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customXml/itemProps3.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customXml/itemProps1.xml" ContentType="application/vnd.openxmlformats-officedocument.customXmlProperties+xml"/>
  <Default Extension="emf" ContentType="image/x-emf"/>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Default Extension="png" ContentType="image/png"/>
  <Default Extension="bin" ContentType="application/vnd.openxmlformats-officedocument.oleObject"/>
  <Override PartName="/word/diagrams/quickStyle1.xml" ContentType="application/vnd.openxmlformats-officedocument.drawingml.diagramStyle+xml"/>
  <Override PartName="/customXml/itemProps2.xml" ContentType="application/vnd.openxmlformats-officedocument.customXmlProperties+xml"/>
  <Override PartName="/word/diagrams/data2.xml" ContentType="application/vnd.openxmlformats-officedocument.drawingml.diagramData+xml"/>
  <Override PartName="/word/diagrams/colors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B09" w:rsidRDefault="00176B09" w:rsidP="00176B09">
      <w:pPr>
        <w:pStyle w:val="Title"/>
      </w:pPr>
      <w:bookmarkStart w:id="0" w:name="OLE_LINK3"/>
      <w:bookmarkStart w:id="1" w:name="OLE_LINK4"/>
      <w:bookmarkStart w:id="2" w:name="OLE_LINK1"/>
      <w:bookmarkStart w:id="3" w:name="OLE_LINK2"/>
      <w:r>
        <w:t>Performance Tuning Guidelines for Windows Server 2008</w:t>
      </w:r>
      <w:bookmarkEnd w:id="0"/>
      <w:bookmarkEnd w:id="1"/>
    </w:p>
    <w:bookmarkEnd w:id="2"/>
    <w:bookmarkEnd w:id="3"/>
    <w:p w:rsidR="008E6EEC" w:rsidRDefault="008449D8">
      <w:pPr>
        <w:pStyle w:val="Version"/>
      </w:pPr>
      <w:r>
        <w:t xml:space="preserve">October </w:t>
      </w:r>
      <w:r w:rsidR="0028739C">
        <w:t>1</w:t>
      </w:r>
      <w:r w:rsidR="00167122">
        <w:t>6</w:t>
      </w:r>
      <w:r w:rsidR="00385608">
        <w:t>, 2007</w:t>
      </w:r>
      <w:r w:rsidR="00000DF9">
        <w:t xml:space="preserve"> </w:t>
      </w:r>
    </w:p>
    <w:p w:rsidR="008E6EEC" w:rsidRDefault="008E6EEC">
      <w:pPr>
        <w:pStyle w:val="TableHead"/>
      </w:pPr>
      <w:r>
        <w:t>Abstract</w:t>
      </w:r>
    </w:p>
    <w:p w:rsidR="008E6EEC" w:rsidRDefault="008E6EEC" w:rsidP="0030627F">
      <w:pPr>
        <w:pStyle w:val="BodyText"/>
      </w:pPr>
      <w:r w:rsidRPr="007C4B23">
        <w:t xml:space="preserve">This document describes important tuning parameters and settings that can result in improved performance for </w:t>
      </w:r>
      <w:r w:rsidR="003B2D83">
        <w:t xml:space="preserve">the </w:t>
      </w:r>
      <w:r>
        <w:t>Windows Server</w:t>
      </w:r>
      <w:r w:rsidR="003B2D83">
        <w:t>®</w:t>
      </w:r>
      <w:r>
        <w:t xml:space="preserve"> 2008 </w:t>
      </w:r>
      <w:r w:rsidR="003B2D83">
        <w:t xml:space="preserve">operating </w:t>
      </w:r>
      <w:r w:rsidRPr="007C4B23">
        <w:t xml:space="preserve">system. Each setting and its potential effect are described to help you make an informed judgment about its relevance to </w:t>
      </w:r>
      <w:r w:rsidR="00C57B04">
        <w:t>your</w:t>
      </w:r>
      <w:r w:rsidR="00C57B04" w:rsidRPr="007C4B23">
        <w:t xml:space="preserve"> </w:t>
      </w:r>
      <w:r w:rsidRPr="007C4B23">
        <w:t>system, workload, and performance goals.</w:t>
      </w:r>
    </w:p>
    <w:p w:rsidR="008E6EEC" w:rsidRDefault="008E6EEC">
      <w:pPr>
        <w:pStyle w:val="BodyText"/>
      </w:pPr>
      <w:r>
        <w:t xml:space="preserve">This information applies </w:t>
      </w:r>
      <w:r w:rsidR="008449D8">
        <w:t>to</w:t>
      </w:r>
      <w:r>
        <w:t xml:space="preserve"> the Windows Server 2008 operating system.</w:t>
      </w:r>
    </w:p>
    <w:p w:rsidR="008E6EEC" w:rsidRDefault="008E6EEC">
      <w:pPr>
        <w:pStyle w:val="BodyText"/>
      </w:pPr>
      <w:r>
        <w:t xml:space="preserve">The current version of this </w:t>
      </w:r>
      <w:r w:rsidR="00000DF9">
        <w:t>guide</w:t>
      </w:r>
      <w:r>
        <w:t xml:space="preserve"> is maintained on the Web at: </w:t>
      </w:r>
      <w:r>
        <w:br/>
      </w:r>
      <w:r>
        <w:tab/>
      </w:r>
      <w:hyperlink r:id="rId7" w:history="1">
        <w:r w:rsidR="00290875" w:rsidRPr="00ED1A07">
          <w:rPr>
            <w:rStyle w:val="Hyperlink"/>
          </w:rPr>
          <w:t>http://www.microsoft.com/whdc/system/sysperf/Perf_tun_srv.mspx</w:t>
        </w:r>
      </w:hyperlink>
    </w:p>
    <w:p w:rsidR="00C6479B" w:rsidRPr="00C6479B" w:rsidRDefault="00C6479B" w:rsidP="00C6479B">
      <w:pPr>
        <w:pStyle w:val="BodyText"/>
      </w:pPr>
      <w:r w:rsidRPr="00C6479B">
        <w:rPr>
          <w:szCs w:val="15"/>
        </w:rPr>
        <w:t>Feedback: Please tell us if this paper was useful to you. Submit comments at:</w:t>
      </w:r>
      <w:r w:rsidRPr="00C6479B">
        <w:rPr>
          <w:szCs w:val="15"/>
        </w:rPr>
        <w:br/>
      </w:r>
      <w:r w:rsidRPr="00C6479B">
        <w:tab/>
      </w:r>
      <w:hyperlink r:id="rId8" w:history="1">
        <w:r w:rsidRPr="00C6479B">
          <w:rPr>
            <w:rStyle w:val="Hyperlink"/>
          </w:rPr>
          <w:t>http://go.microsoft.com/fwlink/?LinkId=102585</w:t>
        </w:r>
      </w:hyperlink>
    </w:p>
    <w:p w:rsidR="008E6EEC" w:rsidRPr="00D70DFD" w:rsidRDefault="008E6EEC">
      <w:pPr>
        <w:pStyle w:val="BodyTextLink"/>
      </w:pPr>
      <w:r w:rsidRPr="00D70DFD">
        <w:t xml:space="preserve">References and resources discussed here are listed at the end of this </w:t>
      </w:r>
      <w:r w:rsidR="00000DF9">
        <w:t>guide</w:t>
      </w:r>
      <w:r w:rsidRPr="00D70DFD">
        <w:t>.</w:t>
      </w:r>
    </w:p>
    <w:p w:rsidR="00BC70BC" w:rsidRDefault="00BC70BC">
      <w:pPr>
        <w:pStyle w:val="TableHead"/>
      </w:pPr>
    </w:p>
    <w:p w:rsidR="00BC70BC" w:rsidRDefault="00BC70BC">
      <w:pPr>
        <w:pStyle w:val="TableHead"/>
      </w:pPr>
    </w:p>
    <w:p w:rsidR="008E6EEC" w:rsidRDefault="008E6EEC">
      <w:pPr>
        <w:pStyle w:val="TableHead"/>
      </w:pPr>
      <w:r>
        <w:t>Contents</w:t>
      </w:r>
    </w:p>
    <w:p w:rsidR="00167122" w:rsidRDefault="00990A08">
      <w:pPr>
        <w:pStyle w:val="TOC1"/>
        <w:rPr>
          <w:rFonts w:asciiTheme="minorHAnsi" w:eastAsiaTheme="minorEastAsia" w:hAnsiTheme="minorHAnsi" w:cstheme="minorBidi"/>
          <w:sz w:val="22"/>
          <w:szCs w:val="22"/>
        </w:rPr>
      </w:pPr>
      <w:r>
        <w:fldChar w:fldCharType="begin"/>
      </w:r>
      <w:r w:rsidR="00BD757D">
        <w:instrText xml:space="preserve"> TOC \o "1-2" \h \z \u </w:instrText>
      </w:r>
      <w:r>
        <w:fldChar w:fldCharType="separate"/>
      </w:r>
      <w:hyperlink w:anchor="_Toc180287465" w:history="1">
        <w:r w:rsidR="00167122" w:rsidRPr="00E75B8B">
          <w:rPr>
            <w:rStyle w:val="Hyperlink"/>
          </w:rPr>
          <w:t>Introduction</w:t>
        </w:r>
        <w:r w:rsidR="00167122">
          <w:rPr>
            <w:webHidden/>
          </w:rPr>
          <w:tab/>
        </w:r>
        <w:r>
          <w:rPr>
            <w:webHidden/>
          </w:rPr>
          <w:fldChar w:fldCharType="begin"/>
        </w:r>
        <w:r w:rsidR="00167122">
          <w:rPr>
            <w:webHidden/>
          </w:rPr>
          <w:instrText xml:space="preserve"> PAGEREF _Toc180287465 \h </w:instrText>
        </w:r>
        <w:r>
          <w:rPr>
            <w:webHidden/>
          </w:rPr>
        </w:r>
        <w:r>
          <w:rPr>
            <w:webHidden/>
          </w:rPr>
          <w:fldChar w:fldCharType="separate"/>
        </w:r>
        <w:r w:rsidR="00167122">
          <w:rPr>
            <w:webHidden/>
          </w:rPr>
          <w:t>4</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66" w:history="1">
        <w:r w:rsidR="00167122" w:rsidRPr="00E75B8B">
          <w:rPr>
            <w:rStyle w:val="Hyperlink"/>
          </w:rPr>
          <w:t>In This Guide</w:t>
        </w:r>
        <w:r w:rsidR="00167122">
          <w:rPr>
            <w:webHidden/>
          </w:rPr>
          <w:tab/>
        </w:r>
        <w:r>
          <w:rPr>
            <w:webHidden/>
          </w:rPr>
          <w:fldChar w:fldCharType="begin"/>
        </w:r>
        <w:r w:rsidR="00167122">
          <w:rPr>
            <w:webHidden/>
          </w:rPr>
          <w:instrText xml:space="preserve"> PAGEREF _Toc180287466 \h </w:instrText>
        </w:r>
        <w:r>
          <w:rPr>
            <w:webHidden/>
          </w:rPr>
        </w:r>
        <w:r>
          <w:rPr>
            <w:webHidden/>
          </w:rPr>
          <w:fldChar w:fldCharType="separate"/>
        </w:r>
        <w:r w:rsidR="00167122">
          <w:rPr>
            <w:webHidden/>
          </w:rPr>
          <w:t>4</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67" w:history="1">
        <w:r w:rsidR="00167122" w:rsidRPr="00E75B8B">
          <w:rPr>
            <w:rStyle w:val="Hyperlink"/>
          </w:rPr>
          <w:t>Performance Tuning for Server Hardware</w:t>
        </w:r>
        <w:r w:rsidR="00167122">
          <w:rPr>
            <w:webHidden/>
          </w:rPr>
          <w:tab/>
        </w:r>
        <w:r>
          <w:rPr>
            <w:webHidden/>
          </w:rPr>
          <w:fldChar w:fldCharType="begin"/>
        </w:r>
        <w:r w:rsidR="00167122">
          <w:rPr>
            <w:webHidden/>
          </w:rPr>
          <w:instrText xml:space="preserve"> PAGEREF _Toc180287467 \h </w:instrText>
        </w:r>
        <w:r>
          <w:rPr>
            <w:webHidden/>
          </w:rPr>
        </w:r>
        <w:r>
          <w:rPr>
            <w:webHidden/>
          </w:rPr>
          <w:fldChar w:fldCharType="separate"/>
        </w:r>
        <w:r w:rsidR="00167122">
          <w:rPr>
            <w:webHidden/>
          </w:rPr>
          <w:t>4</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68" w:history="1">
        <w:r w:rsidR="00167122" w:rsidRPr="00E75B8B">
          <w:rPr>
            <w:rStyle w:val="Hyperlink"/>
          </w:rPr>
          <w:t>Interrupt Affinity</w:t>
        </w:r>
        <w:r w:rsidR="00167122">
          <w:rPr>
            <w:webHidden/>
          </w:rPr>
          <w:tab/>
        </w:r>
        <w:r>
          <w:rPr>
            <w:webHidden/>
          </w:rPr>
          <w:fldChar w:fldCharType="begin"/>
        </w:r>
        <w:r w:rsidR="00167122">
          <w:rPr>
            <w:webHidden/>
          </w:rPr>
          <w:instrText xml:space="preserve"> PAGEREF _Toc180287468 \h </w:instrText>
        </w:r>
        <w:r>
          <w:rPr>
            <w:webHidden/>
          </w:rPr>
        </w:r>
        <w:r>
          <w:rPr>
            <w:webHidden/>
          </w:rPr>
          <w:fldChar w:fldCharType="separate"/>
        </w:r>
        <w:r w:rsidR="00167122">
          <w:rPr>
            <w:webHidden/>
          </w:rPr>
          <w:t>6</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69" w:history="1">
        <w:r w:rsidR="00167122" w:rsidRPr="00E75B8B">
          <w:rPr>
            <w:rStyle w:val="Hyperlink"/>
          </w:rPr>
          <w:t>Performance Tuning for Networking Subsystem</w:t>
        </w:r>
        <w:r w:rsidR="00167122">
          <w:rPr>
            <w:webHidden/>
          </w:rPr>
          <w:tab/>
        </w:r>
        <w:r>
          <w:rPr>
            <w:webHidden/>
          </w:rPr>
          <w:fldChar w:fldCharType="begin"/>
        </w:r>
        <w:r w:rsidR="00167122">
          <w:rPr>
            <w:webHidden/>
          </w:rPr>
          <w:instrText xml:space="preserve"> PAGEREF _Toc180287469 \h </w:instrText>
        </w:r>
        <w:r>
          <w:rPr>
            <w:webHidden/>
          </w:rPr>
        </w:r>
        <w:r>
          <w:rPr>
            <w:webHidden/>
          </w:rPr>
          <w:fldChar w:fldCharType="separate"/>
        </w:r>
        <w:r w:rsidR="00167122">
          <w:rPr>
            <w:webHidden/>
          </w:rPr>
          <w:t>7</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0" w:history="1">
        <w:r w:rsidR="00167122" w:rsidRPr="00E75B8B">
          <w:rPr>
            <w:rStyle w:val="Hyperlink"/>
          </w:rPr>
          <w:t>Choosing a Network Adapter</w:t>
        </w:r>
        <w:r w:rsidR="00167122">
          <w:rPr>
            <w:webHidden/>
          </w:rPr>
          <w:tab/>
        </w:r>
        <w:r>
          <w:rPr>
            <w:webHidden/>
          </w:rPr>
          <w:fldChar w:fldCharType="begin"/>
        </w:r>
        <w:r w:rsidR="00167122">
          <w:rPr>
            <w:webHidden/>
          </w:rPr>
          <w:instrText xml:space="preserve"> PAGEREF _Toc180287470 \h </w:instrText>
        </w:r>
        <w:r>
          <w:rPr>
            <w:webHidden/>
          </w:rPr>
        </w:r>
        <w:r>
          <w:rPr>
            <w:webHidden/>
          </w:rPr>
          <w:fldChar w:fldCharType="separate"/>
        </w:r>
        <w:r w:rsidR="00167122">
          <w:rPr>
            <w:webHidden/>
          </w:rPr>
          <w:t>8</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1" w:history="1">
        <w:r w:rsidR="00167122" w:rsidRPr="00E75B8B">
          <w:rPr>
            <w:rStyle w:val="Hyperlink"/>
          </w:rPr>
          <w:t>Tuning the Network Adapter</w:t>
        </w:r>
        <w:r w:rsidR="00167122">
          <w:rPr>
            <w:webHidden/>
          </w:rPr>
          <w:tab/>
        </w:r>
        <w:r>
          <w:rPr>
            <w:webHidden/>
          </w:rPr>
          <w:fldChar w:fldCharType="begin"/>
        </w:r>
        <w:r w:rsidR="00167122">
          <w:rPr>
            <w:webHidden/>
          </w:rPr>
          <w:instrText xml:space="preserve"> PAGEREF _Toc180287471 \h </w:instrText>
        </w:r>
        <w:r>
          <w:rPr>
            <w:webHidden/>
          </w:rPr>
        </w:r>
        <w:r>
          <w:rPr>
            <w:webHidden/>
          </w:rPr>
          <w:fldChar w:fldCharType="separate"/>
        </w:r>
        <w:r w:rsidR="00167122">
          <w:rPr>
            <w:webHidden/>
          </w:rPr>
          <w:t>9</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2" w:history="1">
        <w:r w:rsidR="00167122" w:rsidRPr="00E75B8B">
          <w:rPr>
            <w:rStyle w:val="Hyperlink"/>
          </w:rPr>
          <w:t>TCP Receive Window Auto-Tuning</w:t>
        </w:r>
        <w:r w:rsidR="00167122">
          <w:rPr>
            <w:webHidden/>
          </w:rPr>
          <w:tab/>
        </w:r>
        <w:r>
          <w:rPr>
            <w:webHidden/>
          </w:rPr>
          <w:fldChar w:fldCharType="begin"/>
        </w:r>
        <w:r w:rsidR="00167122">
          <w:rPr>
            <w:webHidden/>
          </w:rPr>
          <w:instrText xml:space="preserve"> PAGEREF _Toc180287472 \h </w:instrText>
        </w:r>
        <w:r>
          <w:rPr>
            <w:webHidden/>
          </w:rPr>
        </w:r>
        <w:r>
          <w:rPr>
            <w:webHidden/>
          </w:rPr>
          <w:fldChar w:fldCharType="separate"/>
        </w:r>
        <w:r w:rsidR="00167122">
          <w:rPr>
            <w:webHidden/>
          </w:rPr>
          <w:t>10</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3" w:history="1">
        <w:r w:rsidR="00167122" w:rsidRPr="00E75B8B">
          <w:rPr>
            <w:rStyle w:val="Hyperlink"/>
          </w:rPr>
          <w:t>TCP Parameters</w:t>
        </w:r>
        <w:r w:rsidR="00167122">
          <w:rPr>
            <w:webHidden/>
          </w:rPr>
          <w:tab/>
        </w:r>
        <w:r>
          <w:rPr>
            <w:webHidden/>
          </w:rPr>
          <w:fldChar w:fldCharType="begin"/>
        </w:r>
        <w:r w:rsidR="00167122">
          <w:rPr>
            <w:webHidden/>
          </w:rPr>
          <w:instrText xml:space="preserve"> PAGEREF _Toc180287473 \h </w:instrText>
        </w:r>
        <w:r>
          <w:rPr>
            <w:webHidden/>
          </w:rPr>
        </w:r>
        <w:r>
          <w:rPr>
            <w:webHidden/>
          </w:rPr>
          <w:fldChar w:fldCharType="separate"/>
        </w:r>
        <w:r w:rsidR="00167122">
          <w:rPr>
            <w:webHidden/>
          </w:rPr>
          <w:t>11</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4" w:history="1">
        <w:r w:rsidR="00167122" w:rsidRPr="00E75B8B">
          <w:rPr>
            <w:rStyle w:val="Hyperlink"/>
          </w:rPr>
          <w:t>Network-Related Performance Counters</w:t>
        </w:r>
        <w:r w:rsidR="00167122">
          <w:rPr>
            <w:webHidden/>
          </w:rPr>
          <w:tab/>
        </w:r>
        <w:r>
          <w:rPr>
            <w:webHidden/>
          </w:rPr>
          <w:fldChar w:fldCharType="begin"/>
        </w:r>
        <w:r w:rsidR="00167122">
          <w:rPr>
            <w:webHidden/>
          </w:rPr>
          <w:instrText xml:space="preserve"> PAGEREF _Toc180287474 \h </w:instrText>
        </w:r>
        <w:r>
          <w:rPr>
            <w:webHidden/>
          </w:rPr>
        </w:r>
        <w:r>
          <w:rPr>
            <w:webHidden/>
          </w:rPr>
          <w:fldChar w:fldCharType="separate"/>
        </w:r>
        <w:r w:rsidR="00167122">
          <w:rPr>
            <w:webHidden/>
          </w:rPr>
          <w:t>11</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75" w:history="1">
        <w:r w:rsidR="00167122" w:rsidRPr="00E75B8B">
          <w:rPr>
            <w:rStyle w:val="Hyperlink"/>
          </w:rPr>
          <w:t>Performance Tuning for Storage Subsystem</w:t>
        </w:r>
        <w:r w:rsidR="00167122">
          <w:rPr>
            <w:webHidden/>
          </w:rPr>
          <w:tab/>
        </w:r>
        <w:r>
          <w:rPr>
            <w:webHidden/>
          </w:rPr>
          <w:fldChar w:fldCharType="begin"/>
        </w:r>
        <w:r w:rsidR="00167122">
          <w:rPr>
            <w:webHidden/>
          </w:rPr>
          <w:instrText xml:space="preserve"> PAGEREF _Toc180287475 \h </w:instrText>
        </w:r>
        <w:r>
          <w:rPr>
            <w:webHidden/>
          </w:rPr>
        </w:r>
        <w:r>
          <w:rPr>
            <w:webHidden/>
          </w:rPr>
          <w:fldChar w:fldCharType="separate"/>
        </w:r>
        <w:r w:rsidR="00167122">
          <w:rPr>
            <w:webHidden/>
          </w:rPr>
          <w:t>12</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6" w:history="1">
        <w:r w:rsidR="00167122" w:rsidRPr="00E75B8B">
          <w:rPr>
            <w:rStyle w:val="Hyperlink"/>
          </w:rPr>
          <w:t>Choosing Storage</w:t>
        </w:r>
        <w:r w:rsidR="00167122">
          <w:rPr>
            <w:webHidden/>
          </w:rPr>
          <w:tab/>
        </w:r>
        <w:r>
          <w:rPr>
            <w:webHidden/>
          </w:rPr>
          <w:fldChar w:fldCharType="begin"/>
        </w:r>
        <w:r w:rsidR="00167122">
          <w:rPr>
            <w:webHidden/>
          </w:rPr>
          <w:instrText xml:space="preserve"> PAGEREF _Toc180287476 \h </w:instrText>
        </w:r>
        <w:r>
          <w:rPr>
            <w:webHidden/>
          </w:rPr>
        </w:r>
        <w:r>
          <w:rPr>
            <w:webHidden/>
          </w:rPr>
          <w:fldChar w:fldCharType="separate"/>
        </w:r>
        <w:r w:rsidR="00167122">
          <w:rPr>
            <w:webHidden/>
          </w:rPr>
          <w:t>12</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7" w:history="1">
        <w:r w:rsidR="00167122" w:rsidRPr="00E75B8B">
          <w:rPr>
            <w:rStyle w:val="Hyperlink"/>
          </w:rPr>
          <w:t>Storage-Related Parameters</w:t>
        </w:r>
        <w:r w:rsidR="00167122">
          <w:rPr>
            <w:webHidden/>
          </w:rPr>
          <w:tab/>
        </w:r>
        <w:r>
          <w:rPr>
            <w:webHidden/>
          </w:rPr>
          <w:fldChar w:fldCharType="begin"/>
        </w:r>
        <w:r w:rsidR="00167122">
          <w:rPr>
            <w:webHidden/>
          </w:rPr>
          <w:instrText xml:space="preserve"> PAGEREF _Toc180287477 \h </w:instrText>
        </w:r>
        <w:r>
          <w:rPr>
            <w:webHidden/>
          </w:rPr>
        </w:r>
        <w:r>
          <w:rPr>
            <w:webHidden/>
          </w:rPr>
          <w:fldChar w:fldCharType="separate"/>
        </w:r>
        <w:r w:rsidR="00167122">
          <w:rPr>
            <w:webHidden/>
          </w:rPr>
          <w:t>20</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78" w:history="1">
        <w:r w:rsidR="00167122" w:rsidRPr="00E75B8B">
          <w:rPr>
            <w:rStyle w:val="Hyperlink"/>
          </w:rPr>
          <w:t>Storage-Related Performance Counters</w:t>
        </w:r>
        <w:r w:rsidR="00167122">
          <w:rPr>
            <w:webHidden/>
          </w:rPr>
          <w:tab/>
        </w:r>
        <w:r>
          <w:rPr>
            <w:webHidden/>
          </w:rPr>
          <w:fldChar w:fldCharType="begin"/>
        </w:r>
        <w:r w:rsidR="00167122">
          <w:rPr>
            <w:webHidden/>
          </w:rPr>
          <w:instrText xml:space="preserve"> PAGEREF _Toc180287478 \h </w:instrText>
        </w:r>
        <w:r>
          <w:rPr>
            <w:webHidden/>
          </w:rPr>
        </w:r>
        <w:r>
          <w:rPr>
            <w:webHidden/>
          </w:rPr>
          <w:fldChar w:fldCharType="separate"/>
        </w:r>
        <w:r w:rsidR="00167122">
          <w:rPr>
            <w:webHidden/>
          </w:rPr>
          <w:t>21</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79" w:history="1">
        <w:r w:rsidR="00167122" w:rsidRPr="00E75B8B">
          <w:rPr>
            <w:rStyle w:val="Hyperlink"/>
          </w:rPr>
          <w:t>Performance Tuning for Web Servers</w:t>
        </w:r>
        <w:r w:rsidR="00167122">
          <w:rPr>
            <w:webHidden/>
          </w:rPr>
          <w:tab/>
        </w:r>
        <w:r>
          <w:rPr>
            <w:webHidden/>
          </w:rPr>
          <w:fldChar w:fldCharType="begin"/>
        </w:r>
        <w:r w:rsidR="00167122">
          <w:rPr>
            <w:webHidden/>
          </w:rPr>
          <w:instrText xml:space="preserve"> PAGEREF _Toc180287479 \h </w:instrText>
        </w:r>
        <w:r>
          <w:rPr>
            <w:webHidden/>
          </w:rPr>
        </w:r>
        <w:r>
          <w:rPr>
            <w:webHidden/>
          </w:rPr>
          <w:fldChar w:fldCharType="separate"/>
        </w:r>
        <w:r w:rsidR="00167122">
          <w:rPr>
            <w:webHidden/>
          </w:rPr>
          <w:t>25</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0" w:history="1">
        <w:r w:rsidR="00167122" w:rsidRPr="00E75B8B">
          <w:rPr>
            <w:rStyle w:val="Hyperlink"/>
          </w:rPr>
          <w:t>Selecting the Right Hardware for Performance</w:t>
        </w:r>
        <w:r w:rsidR="00167122">
          <w:rPr>
            <w:webHidden/>
          </w:rPr>
          <w:tab/>
        </w:r>
        <w:r>
          <w:rPr>
            <w:webHidden/>
          </w:rPr>
          <w:fldChar w:fldCharType="begin"/>
        </w:r>
        <w:r w:rsidR="00167122">
          <w:rPr>
            <w:webHidden/>
          </w:rPr>
          <w:instrText xml:space="preserve"> PAGEREF _Toc180287480 \h </w:instrText>
        </w:r>
        <w:r>
          <w:rPr>
            <w:webHidden/>
          </w:rPr>
        </w:r>
        <w:r>
          <w:rPr>
            <w:webHidden/>
          </w:rPr>
          <w:fldChar w:fldCharType="separate"/>
        </w:r>
        <w:r w:rsidR="00167122">
          <w:rPr>
            <w:webHidden/>
          </w:rPr>
          <w:t>25</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1" w:history="1">
        <w:r w:rsidR="00167122" w:rsidRPr="00E75B8B">
          <w:rPr>
            <w:rStyle w:val="Hyperlink"/>
          </w:rPr>
          <w:t>Operating System Practices</w:t>
        </w:r>
        <w:r w:rsidR="00167122">
          <w:rPr>
            <w:webHidden/>
          </w:rPr>
          <w:tab/>
        </w:r>
        <w:r>
          <w:rPr>
            <w:webHidden/>
          </w:rPr>
          <w:fldChar w:fldCharType="begin"/>
        </w:r>
        <w:r w:rsidR="00167122">
          <w:rPr>
            <w:webHidden/>
          </w:rPr>
          <w:instrText xml:space="preserve"> PAGEREF _Toc180287481 \h </w:instrText>
        </w:r>
        <w:r>
          <w:rPr>
            <w:webHidden/>
          </w:rPr>
        </w:r>
        <w:r>
          <w:rPr>
            <w:webHidden/>
          </w:rPr>
          <w:fldChar w:fldCharType="separate"/>
        </w:r>
        <w:r w:rsidR="00167122">
          <w:rPr>
            <w:webHidden/>
          </w:rPr>
          <w:t>26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2" w:history="1">
        <w:r w:rsidR="00167122" w:rsidRPr="00E75B8B">
          <w:rPr>
            <w:rStyle w:val="Hyperlink"/>
          </w:rPr>
          <w:t>Tuning IIS 7.0</w:t>
        </w:r>
        <w:r w:rsidR="00167122">
          <w:rPr>
            <w:webHidden/>
          </w:rPr>
          <w:tab/>
        </w:r>
        <w:r>
          <w:rPr>
            <w:webHidden/>
          </w:rPr>
          <w:fldChar w:fldCharType="begin"/>
        </w:r>
        <w:r w:rsidR="00167122">
          <w:rPr>
            <w:webHidden/>
          </w:rPr>
          <w:instrText xml:space="preserve"> PAGEREF _Toc180287482 \h </w:instrText>
        </w:r>
        <w:r>
          <w:rPr>
            <w:webHidden/>
          </w:rPr>
        </w:r>
        <w:r>
          <w:rPr>
            <w:webHidden/>
          </w:rPr>
          <w:fldChar w:fldCharType="separate"/>
        </w:r>
        <w:r w:rsidR="00167122">
          <w:rPr>
            <w:webHidden/>
          </w:rPr>
          <w:t>26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3" w:history="1">
        <w:r w:rsidR="00167122" w:rsidRPr="00E75B8B">
          <w:rPr>
            <w:rStyle w:val="Hyperlink"/>
          </w:rPr>
          <w:t>Kernel-Mode Tunings</w:t>
        </w:r>
        <w:r w:rsidR="00167122">
          <w:rPr>
            <w:webHidden/>
          </w:rPr>
          <w:tab/>
        </w:r>
        <w:r>
          <w:rPr>
            <w:webHidden/>
          </w:rPr>
          <w:fldChar w:fldCharType="begin"/>
        </w:r>
        <w:r w:rsidR="00167122">
          <w:rPr>
            <w:webHidden/>
          </w:rPr>
          <w:instrText xml:space="preserve"> PAGEREF _Toc180287483 \h </w:instrText>
        </w:r>
        <w:r>
          <w:rPr>
            <w:webHidden/>
          </w:rPr>
        </w:r>
        <w:r>
          <w:rPr>
            <w:webHidden/>
          </w:rPr>
          <w:fldChar w:fldCharType="separate"/>
        </w:r>
        <w:r w:rsidR="00167122">
          <w:rPr>
            <w:webHidden/>
          </w:rPr>
          <w:t>27</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4" w:history="1">
        <w:r w:rsidR="00167122" w:rsidRPr="00E75B8B">
          <w:rPr>
            <w:rStyle w:val="Hyperlink"/>
          </w:rPr>
          <w:t>User-Mode Settings</w:t>
        </w:r>
        <w:r w:rsidR="00167122">
          <w:rPr>
            <w:webHidden/>
          </w:rPr>
          <w:tab/>
        </w:r>
        <w:r>
          <w:rPr>
            <w:webHidden/>
          </w:rPr>
          <w:fldChar w:fldCharType="begin"/>
        </w:r>
        <w:r w:rsidR="00167122">
          <w:rPr>
            <w:webHidden/>
          </w:rPr>
          <w:instrText xml:space="preserve"> PAGEREF _Toc180287484 \h </w:instrText>
        </w:r>
        <w:r>
          <w:rPr>
            <w:webHidden/>
          </w:rPr>
        </w:r>
        <w:r>
          <w:rPr>
            <w:webHidden/>
          </w:rPr>
          <w:fldChar w:fldCharType="separate"/>
        </w:r>
        <w:r w:rsidR="00167122">
          <w:rPr>
            <w:webHidden/>
          </w:rPr>
          <w:t>29</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85" w:history="1">
        <w:r w:rsidR="00167122" w:rsidRPr="00E75B8B">
          <w:rPr>
            <w:rStyle w:val="Hyperlink"/>
          </w:rPr>
          <w:t>Performance Tuning for File Servers</w:t>
        </w:r>
        <w:r w:rsidR="00167122">
          <w:rPr>
            <w:webHidden/>
          </w:rPr>
          <w:tab/>
        </w:r>
        <w:r>
          <w:rPr>
            <w:webHidden/>
          </w:rPr>
          <w:fldChar w:fldCharType="begin"/>
        </w:r>
        <w:r w:rsidR="00167122">
          <w:rPr>
            <w:webHidden/>
          </w:rPr>
          <w:instrText xml:space="preserve"> PAGEREF _Toc180287485 \h </w:instrText>
        </w:r>
        <w:r>
          <w:rPr>
            <w:webHidden/>
          </w:rPr>
        </w:r>
        <w:r>
          <w:rPr>
            <w:webHidden/>
          </w:rPr>
          <w:fldChar w:fldCharType="separate"/>
        </w:r>
        <w:r w:rsidR="00167122">
          <w:rPr>
            <w:webHidden/>
          </w:rPr>
          <w:t>36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6" w:history="1">
        <w:r w:rsidR="00167122" w:rsidRPr="00E75B8B">
          <w:rPr>
            <w:rStyle w:val="Hyperlink"/>
          </w:rPr>
          <w:t>Selecting the Right Hardware for Performance</w:t>
        </w:r>
        <w:r w:rsidR="00167122">
          <w:rPr>
            <w:webHidden/>
          </w:rPr>
          <w:tab/>
        </w:r>
        <w:r>
          <w:rPr>
            <w:webHidden/>
          </w:rPr>
          <w:fldChar w:fldCharType="begin"/>
        </w:r>
        <w:r w:rsidR="00167122">
          <w:rPr>
            <w:webHidden/>
          </w:rPr>
          <w:instrText xml:space="preserve"> PAGEREF _Toc180287486 \h </w:instrText>
        </w:r>
        <w:r>
          <w:rPr>
            <w:webHidden/>
          </w:rPr>
        </w:r>
        <w:r>
          <w:rPr>
            <w:webHidden/>
          </w:rPr>
          <w:fldChar w:fldCharType="separate"/>
        </w:r>
        <w:r w:rsidR="00167122">
          <w:rPr>
            <w:webHidden/>
          </w:rPr>
          <w:t>36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7" w:history="1">
        <w:r w:rsidR="00167122" w:rsidRPr="00E75B8B">
          <w:rPr>
            <w:rStyle w:val="Hyperlink"/>
          </w:rPr>
          <w:t>Server Message Block Model</w:t>
        </w:r>
        <w:r w:rsidR="00167122">
          <w:rPr>
            <w:webHidden/>
          </w:rPr>
          <w:tab/>
        </w:r>
        <w:r>
          <w:rPr>
            <w:webHidden/>
          </w:rPr>
          <w:fldChar w:fldCharType="begin"/>
        </w:r>
        <w:r w:rsidR="00167122">
          <w:rPr>
            <w:webHidden/>
          </w:rPr>
          <w:instrText xml:space="preserve"> PAGEREF _Toc180287487 \h </w:instrText>
        </w:r>
        <w:r>
          <w:rPr>
            <w:webHidden/>
          </w:rPr>
        </w:r>
        <w:r>
          <w:rPr>
            <w:webHidden/>
          </w:rPr>
          <w:fldChar w:fldCharType="separate"/>
        </w:r>
        <w:r w:rsidR="00167122">
          <w:rPr>
            <w:webHidden/>
          </w:rPr>
          <w:t>36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8" w:history="1">
        <w:r w:rsidR="00167122" w:rsidRPr="00E75B8B">
          <w:rPr>
            <w:rStyle w:val="Hyperlink"/>
          </w:rPr>
          <w:t>Configuration Considerations</w:t>
        </w:r>
        <w:r w:rsidR="00167122">
          <w:rPr>
            <w:webHidden/>
          </w:rPr>
          <w:tab/>
        </w:r>
        <w:r>
          <w:rPr>
            <w:webHidden/>
          </w:rPr>
          <w:fldChar w:fldCharType="begin"/>
        </w:r>
        <w:r w:rsidR="00167122">
          <w:rPr>
            <w:webHidden/>
          </w:rPr>
          <w:instrText xml:space="preserve"> PAGEREF _Toc180287488 \h </w:instrText>
        </w:r>
        <w:r>
          <w:rPr>
            <w:webHidden/>
          </w:rPr>
        </w:r>
        <w:r>
          <w:rPr>
            <w:webHidden/>
          </w:rPr>
          <w:fldChar w:fldCharType="separate"/>
        </w:r>
        <w:r w:rsidR="00167122">
          <w:rPr>
            <w:webHidden/>
          </w:rPr>
          <w:t>37</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89" w:history="1">
        <w:r w:rsidR="00167122" w:rsidRPr="00E75B8B">
          <w:rPr>
            <w:rStyle w:val="Hyperlink"/>
          </w:rPr>
          <w:t>General Tuning Parameters for Servers</w:t>
        </w:r>
        <w:r w:rsidR="00167122">
          <w:rPr>
            <w:webHidden/>
          </w:rPr>
          <w:tab/>
        </w:r>
        <w:r>
          <w:rPr>
            <w:webHidden/>
          </w:rPr>
          <w:fldChar w:fldCharType="begin"/>
        </w:r>
        <w:r w:rsidR="00167122">
          <w:rPr>
            <w:webHidden/>
          </w:rPr>
          <w:instrText xml:space="preserve"> PAGEREF _Toc180287489 \h </w:instrText>
        </w:r>
        <w:r>
          <w:rPr>
            <w:webHidden/>
          </w:rPr>
        </w:r>
        <w:r>
          <w:rPr>
            <w:webHidden/>
          </w:rPr>
          <w:fldChar w:fldCharType="separate"/>
        </w:r>
        <w:r w:rsidR="00167122">
          <w:rPr>
            <w:webHidden/>
          </w:rPr>
          <w:t>37</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0" w:history="1">
        <w:r w:rsidR="00167122" w:rsidRPr="00E75B8B">
          <w:rPr>
            <w:rStyle w:val="Hyperlink"/>
          </w:rPr>
          <w:t>General Tuning Parameters for Client Computers</w:t>
        </w:r>
        <w:r w:rsidR="00167122">
          <w:rPr>
            <w:webHidden/>
          </w:rPr>
          <w:tab/>
        </w:r>
        <w:r>
          <w:rPr>
            <w:webHidden/>
          </w:rPr>
          <w:fldChar w:fldCharType="begin"/>
        </w:r>
        <w:r w:rsidR="00167122">
          <w:rPr>
            <w:webHidden/>
          </w:rPr>
          <w:instrText xml:space="preserve"> PAGEREF _Toc180287490 \h </w:instrText>
        </w:r>
        <w:r>
          <w:rPr>
            <w:webHidden/>
          </w:rPr>
        </w:r>
        <w:r>
          <w:rPr>
            <w:webHidden/>
          </w:rPr>
          <w:fldChar w:fldCharType="separate"/>
        </w:r>
        <w:r w:rsidR="00167122">
          <w:rPr>
            <w:webHidden/>
          </w:rPr>
          <w:t>38</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91" w:history="1">
        <w:r w:rsidR="00167122" w:rsidRPr="00E75B8B">
          <w:rPr>
            <w:rStyle w:val="Hyperlink"/>
          </w:rPr>
          <w:t>Performance Tuning for Active Directory Servers</w:t>
        </w:r>
        <w:r w:rsidR="00167122">
          <w:rPr>
            <w:webHidden/>
          </w:rPr>
          <w:tab/>
        </w:r>
        <w:r>
          <w:rPr>
            <w:webHidden/>
          </w:rPr>
          <w:fldChar w:fldCharType="begin"/>
        </w:r>
        <w:r w:rsidR="00167122">
          <w:rPr>
            <w:webHidden/>
          </w:rPr>
          <w:instrText xml:space="preserve"> PAGEREF _Toc180287491 \h </w:instrText>
        </w:r>
        <w:r>
          <w:rPr>
            <w:webHidden/>
          </w:rPr>
        </w:r>
        <w:r>
          <w:rPr>
            <w:webHidden/>
          </w:rPr>
          <w:fldChar w:fldCharType="separate"/>
        </w:r>
        <w:r w:rsidR="00167122">
          <w:rPr>
            <w:webHidden/>
          </w:rPr>
          <w:t>39</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2" w:history="1">
        <w:r w:rsidR="00167122" w:rsidRPr="00E75B8B">
          <w:rPr>
            <w:rStyle w:val="Hyperlink"/>
          </w:rPr>
          <w:t>Considerations for Read-Heavy Scenarios</w:t>
        </w:r>
        <w:r w:rsidR="00167122">
          <w:rPr>
            <w:webHidden/>
          </w:rPr>
          <w:tab/>
        </w:r>
        <w:r>
          <w:rPr>
            <w:webHidden/>
          </w:rPr>
          <w:fldChar w:fldCharType="begin"/>
        </w:r>
        <w:r w:rsidR="00167122">
          <w:rPr>
            <w:webHidden/>
          </w:rPr>
          <w:instrText xml:space="preserve"> PAGEREF _Toc180287492 \h </w:instrText>
        </w:r>
        <w:r>
          <w:rPr>
            <w:webHidden/>
          </w:rPr>
        </w:r>
        <w:r>
          <w:rPr>
            <w:webHidden/>
          </w:rPr>
          <w:fldChar w:fldCharType="separate"/>
        </w:r>
        <w:r w:rsidR="00167122">
          <w:rPr>
            <w:webHidden/>
          </w:rPr>
          <w:t>40</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3" w:history="1">
        <w:r w:rsidR="00167122" w:rsidRPr="00E75B8B">
          <w:rPr>
            <w:rStyle w:val="Hyperlink"/>
          </w:rPr>
          <w:t>Considerations for Write-Heavy Scenarios</w:t>
        </w:r>
        <w:r w:rsidR="00167122">
          <w:rPr>
            <w:webHidden/>
          </w:rPr>
          <w:tab/>
        </w:r>
        <w:r>
          <w:rPr>
            <w:webHidden/>
          </w:rPr>
          <w:fldChar w:fldCharType="begin"/>
        </w:r>
        <w:r w:rsidR="00167122">
          <w:rPr>
            <w:webHidden/>
          </w:rPr>
          <w:instrText xml:space="preserve"> PAGEREF _Toc180287493 \h </w:instrText>
        </w:r>
        <w:r>
          <w:rPr>
            <w:webHidden/>
          </w:rPr>
        </w:r>
        <w:r>
          <w:rPr>
            <w:webHidden/>
          </w:rPr>
          <w:fldChar w:fldCharType="separate"/>
        </w:r>
        <w:r w:rsidR="00167122">
          <w:rPr>
            <w:webHidden/>
          </w:rPr>
          <w:t>40</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4" w:history="1">
        <w:r w:rsidR="00167122" w:rsidRPr="00E75B8B">
          <w:rPr>
            <w:rStyle w:val="Hyperlink"/>
          </w:rPr>
          <w:t>Use Indexing to Increase Query Performance</w:t>
        </w:r>
        <w:r w:rsidR="00167122">
          <w:rPr>
            <w:webHidden/>
          </w:rPr>
          <w:tab/>
        </w:r>
        <w:r>
          <w:rPr>
            <w:webHidden/>
          </w:rPr>
          <w:fldChar w:fldCharType="begin"/>
        </w:r>
        <w:r w:rsidR="00167122">
          <w:rPr>
            <w:webHidden/>
          </w:rPr>
          <w:instrText xml:space="preserve"> PAGEREF _Toc180287494 \h </w:instrText>
        </w:r>
        <w:r>
          <w:rPr>
            <w:webHidden/>
          </w:rPr>
        </w:r>
        <w:r>
          <w:rPr>
            <w:webHidden/>
          </w:rPr>
          <w:fldChar w:fldCharType="separate"/>
        </w:r>
        <w:r w:rsidR="00167122">
          <w:rPr>
            <w:webHidden/>
          </w:rPr>
          <w:t>40</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5" w:history="1">
        <w:r w:rsidR="00167122" w:rsidRPr="00E75B8B">
          <w:rPr>
            <w:rStyle w:val="Hyperlink"/>
          </w:rPr>
          <w:t>Optimize Trust Paths</w:t>
        </w:r>
        <w:r w:rsidR="00167122">
          <w:rPr>
            <w:webHidden/>
          </w:rPr>
          <w:tab/>
        </w:r>
        <w:r>
          <w:rPr>
            <w:webHidden/>
          </w:rPr>
          <w:fldChar w:fldCharType="begin"/>
        </w:r>
        <w:r w:rsidR="00167122">
          <w:rPr>
            <w:webHidden/>
          </w:rPr>
          <w:instrText xml:space="preserve"> PAGEREF _Toc180287495 \h </w:instrText>
        </w:r>
        <w:r>
          <w:rPr>
            <w:webHidden/>
          </w:rPr>
        </w:r>
        <w:r>
          <w:rPr>
            <w:webHidden/>
          </w:rPr>
          <w:fldChar w:fldCharType="separate"/>
        </w:r>
        <w:r w:rsidR="00167122">
          <w:rPr>
            <w:webHidden/>
          </w:rPr>
          <w:t>40</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6" w:history="1">
        <w:r w:rsidR="00167122" w:rsidRPr="00E75B8B">
          <w:rPr>
            <w:rStyle w:val="Hyperlink"/>
          </w:rPr>
          <w:t>Active Directory Performance Counters</w:t>
        </w:r>
        <w:r w:rsidR="00167122">
          <w:rPr>
            <w:webHidden/>
          </w:rPr>
          <w:tab/>
        </w:r>
        <w:r>
          <w:rPr>
            <w:webHidden/>
          </w:rPr>
          <w:fldChar w:fldCharType="begin"/>
        </w:r>
        <w:r w:rsidR="00167122">
          <w:rPr>
            <w:webHidden/>
          </w:rPr>
          <w:instrText xml:space="preserve"> PAGEREF _Toc180287496 \h </w:instrText>
        </w:r>
        <w:r>
          <w:rPr>
            <w:webHidden/>
          </w:rPr>
        </w:r>
        <w:r>
          <w:rPr>
            <w:webHidden/>
          </w:rPr>
          <w:fldChar w:fldCharType="separate"/>
        </w:r>
        <w:r w:rsidR="00167122">
          <w:rPr>
            <w:webHidden/>
          </w:rPr>
          <w:t>41</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497" w:history="1">
        <w:r w:rsidR="00167122" w:rsidRPr="00E75B8B">
          <w:rPr>
            <w:rStyle w:val="Hyperlink"/>
          </w:rPr>
          <w:t>Performance Tuning for Terminal Server</w:t>
        </w:r>
        <w:r w:rsidR="00167122">
          <w:rPr>
            <w:webHidden/>
          </w:rPr>
          <w:tab/>
        </w:r>
        <w:r>
          <w:rPr>
            <w:webHidden/>
          </w:rPr>
          <w:fldChar w:fldCharType="begin"/>
        </w:r>
        <w:r w:rsidR="00167122">
          <w:rPr>
            <w:webHidden/>
          </w:rPr>
          <w:instrText xml:space="preserve"> PAGEREF _Toc180287497 \h </w:instrText>
        </w:r>
        <w:r>
          <w:rPr>
            <w:webHidden/>
          </w:rPr>
        </w:r>
        <w:r>
          <w:rPr>
            <w:webHidden/>
          </w:rPr>
          <w:fldChar w:fldCharType="separate"/>
        </w:r>
        <w:r w:rsidR="00167122">
          <w:rPr>
            <w:webHidden/>
          </w:rPr>
          <w:t>42</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8" w:history="1">
        <w:r w:rsidR="00167122" w:rsidRPr="00E75B8B">
          <w:rPr>
            <w:rStyle w:val="Hyperlink"/>
          </w:rPr>
          <w:t>Selecting the Right Hardware for Performance</w:t>
        </w:r>
        <w:r w:rsidR="00167122">
          <w:rPr>
            <w:webHidden/>
          </w:rPr>
          <w:tab/>
        </w:r>
        <w:r>
          <w:rPr>
            <w:webHidden/>
          </w:rPr>
          <w:fldChar w:fldCharType="begin"/>
        </w:r>
        <w:r w:rsidR="00167122">
          <w:rPr>
            <w:webHidden/>
          </w:rPr>
          <w:instrText xml:space="preserve"> PAGEREF _Toc180287498 \h </w:instrText>
        </w:r>
        <w:r>
          <w:rPr>
            <w:webHidden/>
          </w:rPr>
        </w:r>
        <w:r>
          <w:rPr>
            <w:webHidden/>
          </w:rPr>
          <w:fldChar w:fldCharType="separate"/>
        </w:r>
        <w:r w:rsidR="00167122">
          <w:rPr>
            <w:webHidden/>
          </w:rPr>
          <w:t>42</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499" w:history="1">
        <w:r w:rsidR="00167122" w:rsidRPr="00E75B8B">
          <w:rPr>
            <w:rStyle w:val="Hyperlink"/>
          </w:rPr>
          <w:t>Tuning Applications for Terminal Server</w:t>
        </w:r>
        <w:r w:rsidR="00167122">
          <w:rPr>
            <w:webHidden/>
          </w:rPr>
          <w:tab/>
        </w:r>
        <w:r>
          <w:rPr>
            <w:webHidden/>
          </w:rPr>
          <w:fldChar w:fldCharType="begin"/>
        </w:r>
        <w:r w:rsidR="00167122">
          <w:rPr>
            <w:webHidden/>
          </w:rPr>
          <w:instrText xml:space="preserve"> PAGEREF _Toc180287499 \h </w:instrText>
        </w:r>
        <w:r>
          <w:rPr>
            <w:webHidden/>
          </w:rPr>
        </w:r>
        <w:r>
          <w:rPr>
            <w:webHidden/>
          </w:rPr>
          <w:fldChar w:fldCharType="separate"/>
        </w:r>
        <w:r w:rsidR="00167122">
          <w:rPr>
            <w:webHidden/>
          </w:rPr>
          <w:t>44</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00" w:history="1">
        <w:r w:rsidR="00167122" w:rsidRPr="00E75B8B">
          <w:rPr>
            <w:rStyle w:val="Hyperlink"/>
          </w:rPr>
          <w:t>Terminal Server Tuning Parameters</w:t>
        </w:r>
        <w:r w:rsidR="00167122">
          <w:rPr>
            <w:webHidden/>
          </w:rPr>
          <w:tab/>
        </w:r>
        <w:r>
          <w:rPr>
            <w:webHidden/>
          </w:rPr>
          <w:fldChar w:fldCharType="begin"/>
        </w:r>
        <w:r w:rsidR="00167122">
          <w:rPr>
            <w:webHidden/>
          </w:rPr>
          <w:instrText xml:space="preserve"> PAGEREF _Toc180287500 \h </w:instrText>
        </w:r>
        <w:r>
          <w:rPr>
            <w:webHidden/>
          </w:rPr>
        </w:r>
        <w:r>
          <w:rPr>
            <w:webHidden/>
          </w:rPr>
          <w:fldChar w:fldCharType="separate"/>
        </w:r>
        <w:r w:rsidR="00167122">
          <w:rPr>
            <w:webHidden/>
          </w:rPr>
          <w:t>45</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01" w:history="1">
        <w:r w:rsidR="00167122" w:rsidRPr="00E75B8B">
          <w:rPr>
            <w:rStyle w:val="Hyperlink"/>
          </w:rPr>
          <w:t>Desktop Size</w:t>
        </w:r>
        <w:r w:rsidR="00167122">
          <w:rPr>
            <w:webHidden/>
          </w:rPr>
          <w:tab/>
        </w:r>
        <w:r>
          <w:rPr>
            <w:webHidden/>
          </w:rPr>
          <w:fldChar w:fldCharType="begin"/>
        </w:r>
        <w:r w:rsidR="00167122">
          <w:rPr>
            <w:webHidden/>
          </w:rPr>
          <w:instrText xml:space="preserve"> PAGEREF _Toc180287501 \h </w:instrText>
        </w:r>
        <w:r>
          <w:rPr>
            <w:webHidden/>
          </w:rPr>
        </w:r>
        <w:r>
          <w:rPr>
            <w:webHidden/>
          </w:rPr>
          <w:fldChar w:fldCharType="separate"/>
        </w:r>
        <w:r w:rsidR="00167122">
          <w:rPr>
            <w:webHidden/>
          </w:rPr>
          <w:t>47</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02" w:history="1">
        <w:r w:rsidR="00167122" w:rsidRPr="00E75B8B">
          <w:rPr>
            <w:rStyle w:val="Hyperlink"/>
          </w:rPr>
          <w:t>Windows System Resource Manager</w:t>
        </w:r>
        <w:r w:rsidR="00167122">
          <w:rPr>
            <w:webHidden/>
          </w:rPr>
          <w:tab/>
        </w:r>
        <w:r>
          <w:rPr>
            <w:webHidden/>
          </w:rPr>
          <w:fldChar w:fldCharType="begin"/>
        </w:r>
        <w:r w:rsidR="00167122">
          <w:rPr>
            <w:webHidden/>
          </w:rPr>
          <w:instrText xml:space="preserve"> PAGEREF _Toc180287502 \h </w:instrText>
        </w:r>
        <w:r>
          <w:rPr>
            <w:webHidden/>
          </w:rPr>
        </w:r>
        <w:r>
          <w:rPr>
            <w:webHidden/>
          </w:rPr>
          <w:fldChar w:fldCharType="separate"/>
        </w:r>
        <w:r w:rsidR="00167122">
          <w:rPr>
            <w:webHidden/>
          </w:rPr>
          <w:t>47</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503" w:history="1">
        <w:r w:rsidR="00167122" w:rsidRPr="00E75B8B">
          <w:rPr>
            <w:rStyle w:val="Hyperlink"/>
          </w:rPr>
          <w:t>Performance Tuning for Terminal Server Gateway</w:t>
        </w:r>
        <w:r w:rsidR="00167122">
          <w:rPr>
            <w:webHidden/>
          </w:rPr>
          <w:tab/>
        </w:r>
        <w:r>
          <w:rPr>
            <w:webHidden/>
          </w:rPr>
          <w:fldChar w:fldCharType="begin"/>
        </w:r>
        <w:r w:rsidR="00167122">
          <w:rPr>
            <w:webHidden/>
          </w:rPr>
          <w:instrText xml:space="preserve"> PAGEREF _Toc180287503 \h </w:instrText>
        </w:r>
        <w:r>
          <w:rPr>
            <w:webHidden/>
          </w:rPr>
        </w:r>
        <w:r>
          <w:rPr>
            <w:webHidden/>
          </w:rPr>
          <w:fldChar w:fldCharType="separate"/>
        </w:r>
        <w:r w:rsidR="00167122">
          <w:rPr>
            <w:webHidden/>
          </w:rPr>
          <w:t>48</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04" w:history="1">
        <w:r w:rsidR="00167122" w:rsidRPr="00E75B8B">
          <w:rPr>
            <w:rStyle w:val="Hyperlink"/>
          </w:rPr>
          <w:t>Monitoring and Data Collection</w:t>
        </w:r>
        <w:r w:rsidR="00167122">
          <w:rPr>
            <w:webHidden/>
          </w:rPr>
          <w:tab/>
        </w:r>
        <w:r>
          <w:rPr>
            <w:webHidden/>
          </w:rPr>
          <w:fldChar w:fldCharType="begin"/>
        </w:r>
        <w:r w:rsidR="00167122">
          <w:rPr>
            <w:webHidden/>
          </w:rPr>
          <w:instrText xml:space="preserve"> PAGEREF _Toc180287504 \h </w:instrText>
        </w:r>
        <w:r>
          <w:rPr>
            <w:webHidden/>
          </w:rPr>
        </w:r>
        <w:r>
          <w:rPr>
            <w:webHidden/>
          </w:rPr>
          <w:fldChar w:fldCharType="separate"/>
        </w:r>
        <w:r w:rsidR="00167122">
          <w:rPr>
            <w:webHidden/>
          </w:rPr>
          <w:t>49</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505" w:history="1">
        <w:r w:rsidR="00167122" w:rsidRPr="00E75B8B">
          <w:rPr>
            <w:rStyle w:val="Hyperlink"/>
          </w:rPr>
          <w:t>Performance Tuning for File Server Workload (NetBench)</w:t>
        </w:r>
        <w:r w:rsidR="00167122">
          <w:rPr>
            <w:webHidden/>
          </w:rPr>
          <w:tab/>
        </w:r>
        <w:r>
          <w:rPr>
            <w:webHidden/>
          </w:rPr>
          <w:fldChar w:fldCharType="begin"/>
        </w:r>
        <w:r w:rsidR="00167122">
          <w:rPr>
            <w:webHidden/>
          </w:rPr>
          <w:instrText xml:space="preserve"> PAGEREF _Toc180287505 \h </w:instrText>
        </w:r>
        <w:r>
          <w:rPr>
            <w:webHidden/>
          </w:rPr>
        </w:r>
        <w:r>
          <w:rPr>
            <w:webHidden/>
          </w:rPr>
          <w:fldChar w:fldCharType="separate"/>
        </w:r>
        <w:r w:rsidR="00167122">
          <w:rPr>
            <w:webHidden/>
          </w:rPr>
          <w:t>49</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06" w:history="1">
        <w:r w:rsidR="00167122" w:rsidRPr="00E75B8B">
          <w:rPr>
            <w:rStyle w:val="Hyperlink"/>
          </w:rPr>
          <w:t>Registry Tuning Parameters for Servers</w:t>
        </w:r>
        <w:r w:rsidR="00167122">
          <w:rPr>
            <w:webHidden/>
          </w:rPr>
          <w:tab/>
        </w:r>
        <w:r>
          <w:rPr>
            <w:webHidden/>
          </w:rPr>
          <w:fldChar w:fldCharType="begin"/>
        </w:r>
        <w:r w:rsidR="00167122">
          <w:rPr>
            <w:webHidden/>
          </w:rPr>
          <w:instrText xml:space="preserve"> PAGEREF _Toc180287506 \h </w:instrText>
        </w:r>
        <w:r>
          <w:rPr>
            <w:webHidden/>
          </w:rPr>
        </w:r>
        <w:r>
          <w:rPr>
            <w:webHidden/>
          </w:rPr>
          <w:fldChar w:fldCharType="separate"/>
        </w:r>
        <w:r w:rsidR="00167122">
          <w:rPr>
            <w:webHidden/>
          </w:rPr>
          <w:t>49</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07" w:history="1">
        <w:r w:rsidR="00167122" w:rsidRPr="00E75B8B">
          <w:rPr>
            <w:rStyle w:val="Hyperlink"/>
          </w:rPr>
          <w:t>Registry Tuning Parameters for Client Computers</w:t>
        </w:r>
        <w:r w:rsidR="00167122">
          <w:rPr>
            <w:webHidden/>
          </w:rPr>
          <w:tab/>
        </w:r>
        <w:r>
          <w:rPr>
            <w:webHidden/>
          </w:rPr>
          <w:fldChar w:fldCharType="begin"/>
        </w:r>
        <w:r w:rsidR="00167122">
          <w:rPr>
            <w:webHidden/>
          </w:rPr>
          <w:instrText xml:space="preserve"> PAGEREF _Toc180287507 \h </w:instrText>
        </w:r>
        <w:r>
          <w:rPr>
            <w:webHidden/>
          </w:rPr>
        </w:r>
        <w:r>
          <w:rPr>
            <w:webHidden/>
          </w:rPr>
          <w:fldChar w:fldCharType="separate"/>
        </w:r>
        <w:r w:rsidR="00167122">
          <w:rPr>
            <w:webHidden/>
          </w:rPr>
          <w:t>50</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508" w:history="1">
        <w:r w:rsidR="00167122" w:rsidRPr="00E75B8B">
          <w:rPr>
            <w:rStyle w:val="Hyperlink"/>
          </w:rPr>
          <w:t>Performance Tuning for Network Workload (NTttcp)</w:t>
        </w:r>
        <w:r w:rsidR="00167122">
          <w:rPr>
            <w:webHidden/>
          </w:rPr>
          <w:tab/>
        </w:r>
        <w:r>
          <w:rPr>
            <w:webHidden/>
          </w:rPr>
          <w:fldChar w:fldCharType="begin"/>
        </w:r>
        <w:r w:rsidR="00167122">
          <w:rPr>
            <w:webHidden/>
          </w:rPr>
          <w:instrText xml:space="preserve"> PAGEREF _Toc180287508 \h </w:instrText>
        </w:r>
        <w:r>
          <w:rPr>
            <w:webHidden/>
          </w:rPr>
        </w:r>
        <w:r>
          <w:rPr>
            <w:webHidden/>
          </w:rPr>
          <w:fldChar w:fldCharType="separate"/>
        </w:r>
        <w:r w:rsidR="00167122">
          <w:rPr>
            <w:webHidden/>
          </w:rPr>
          <w:t>50</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509" w:history="1">
        <w:r w:rsidR="00167122" w:rsidRPr="00E75B8B">
          <w:rPr>
            <w:rStyle w:val="Hyperlink"/>
          </w:rPr>
          <w:t>Performance Tuning for Terminal Server Knowledge Worker Workload</w:t>
        </w:r>
        <w:r w:rsidR="00167122">
          <w:rPr>
            <w:webHidden/>
          </w:rPr>
          <w:tab/>
        </w:r>
        <w:r>
          <w:rPr>
            <w:webHidden/>
          </w:rPr>
          <w:fldChar w:fldCharType="begin"/>
        </w:r>
        <w:r w:rsidR="00167122">
          <w:rPr>
            <w:webHidden/>
          </w:rPr>
          <w:instrText xml:space="preserve"> PAGEREF _Toc180287509 \h </w:instrText>
        </w:r>
        <w:r>
          <w:rPr>
            <w:webHidden/>
          </w:rPr>
        </w:r>
        <w:r>
          <w:rPr>
            <w:webHidden/>
          </w:rPr>
          <w:fldChar w:fldCharType="separate"/>
        </w:r>
        <w:r w:rsidR="00167122">
          <w:rPr>
            <w:webHidden/>
          </w:rPr>
          <w:t>52</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10" w:history="1">
        <w:r w:rsidR="00167122" w:rsidRPr="00E75B8B">
          <w:rPr>
            <w:rStyle w:val="Hyperlink"/>
          </w:rPr>
          <w:t>Recommended Tunings on the Server</w:t>
        </w:r>
        <w:r w:rsidR="00167122">
          <w:rPr>
            <w:webHidden/>
          </w:rPr>
          <w:tab/>
        </w:r>
        <w:r>
          <w:rPr>
            <w:webHidden/>
          </w:rPr>
          <w:fldChar w:fldCharType="begin"/>
        </w:r>
        <w:r w:rsidR="00167122">
          <w:rPr>
            <w:webHidden/>
          </w:rPr>
          <w:instrText xml:space="preserve"> PAGEREF _Toc180287510 \h </w:instrText>
        </w:r>
        <w:r>
          <w:rPr>
            <w:webHidden/>
          </w:rPr>
        </w:r>
        <w:r>
          <w:rPr>
            <w:webHidden/>
          </w:rPr>
          <w:fldChar w:fldCharType="separate"/>
        </w:r>
        <w:r w:rsidR="00167122">
          <w:rPr>
            <w:webHidden/>
          </w:rPr>
          <w:t>53</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11" w:history="1">
        <w:r w:rsidR="00167122" w:rsidRPr="00E75B8B">
          <w:rPr>
            <w:rStyle w:val="Hyperlink"/>
          </w:rPr>
          <w:t>Monitoring and Data Collection</w:t>
        </w:r>
        <w:r w:rsidR="00167122">
          <w:rPr>
            <w:webHidden/>
          </w:rPr>
          <w:tab/>
        </w:r>
        <w:r>
          <w:rPr>
            <w:webHidden/>
          </w:rPr>
          <w:fldChar w:fldCharType="begin"/>
        </w:r>
        <w:r w:rsidR="00167122">
          <w:rPr>
            <w:webHidden/>
          </w:rPr>
          <w:instrText xml:space="preserve"> PAGEREF _Toc180287511 \h </w:instrText>
        </w:r>
        <w:r>
          <w:rPr>
            <w:webHidden/>
          </w:rPr>
        </w:r>
        <w:r>
          <w:rPr>
            <w:webHidden/>
          </w:rPr>
          <w:fldChar w:fldCharType="separate"/>
        </w:r>
        <w:r w:rsidR="00167122">
          <w:rPr>
            <w:webHidden/>
          </w:rPr>
          <w:t>54</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512" w:history="1">
        <w:r w:rsidR="00167122" w:rsidRPr="00E75B8B">
          <w:rPr>
            <w:rStyle w:val="Hyperlink"/>
          </w:rPr>
          <w:t>Performance Tuning for SAP Sales and Distribution Two-Tier Workload</w:t>
        </w:r>
        <w:r w:rsidR="00167122">
          <w:rPr>
            <w:webHidden/>
          </w:rPr>
          <w:tab/>
        </w:r>
        <w:r>
          <w:rPr>
            <w:webHidden/>
          </w:rPr>
          <w:fldChar w:fldCharType="begin"/>
        </w:r>
        <w:r w:rsidR="00167122">
          <w:rPr>
            <w:webHidden/>
          </w:rPr>
          <w:instrText xml:space="preserve"> PAGEREF _Toc180287512 \h </w:instrText>
        </w:r>
        <w:r>
          <w:rPr>
            <w:webHidden/>
          </w:rPr>
        </w:r>
        <w:r>
          <w:rPr>
            <w:webHidden/>
          </w:rPr>
          <w:fldChar w:fldCharType="separate"/>
        </w:r>
        <w:r w:rsidR="00167122">
          <w:rPr>
            <w:webHidden/>
          </w:rPr>
          <w:t>55</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13" w:history="1">
        <w:r w:rsidR="00167122" w:rsidRPr="00E75B8B">
          <w:rPr>
            <w:rStyle w:val="Hyperlink"/>
          </w:rPr>
          <w:t>Operating System Tunings on the Server</w:t>
        </w:r>
        <w:r w:rsidR="00167122">
          <w:rPr>
            <w:webHidden/>
          </w:rPr>
          <w:tab/>
        </w:r>
        <w:r>
          <w:rPr>
            <w:webHidden/>
          </w:rPr>
          <w:fldChar w:fldCharType="begin"/>
        </w:r>
        <w:r w:rsidR="00167122">
          <w:rPr>
            <w:webHidden/>
          </w:rPr>
          <w:instrText xml:space="preserve"> PAGEREF _Toc180287513 \h </w:instrText>
        </w:r>
        <w:r>
          <w:rPr>
            <w:webHidden/>
          </w:rPr>
        </w:r>
        <w:r>
          <w:rPr>
            <w:webHidden/>
          </w:rPr>
          <w:fldChar w:fldCharType="separate"/>
        </w:r>
        <w:r w:rsidR="00167122">
          <w:rPr>
            <w:webHidden/>
          </w:rPr>
          <w:t>55</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14" w:history="1">
        <w:r w:rsidR="00167122" w:rsidRPr="00E75B8B">
          <w:rPr>
            <w:rStyle w:val="Hyperlink"/>
          </w:rPr>
          <w:t>Tunings on the Database Server</w:t>
        </w:r>
        <w:r w:rsidR="00167122">
          <w:rPr>
            <w:webHidden/>
          </w:rPr>
          <w:tab/>
        </w:r>
        <w:r>
          <w:rPr>
            <w:webHidden/>
          </w:rPr>
          <w:fldChar w:fldCharType="begin"/>
        </w:r>
        <w:r w:rsidR="00167122">
          <w:rPr>
            <w:webHidden/>
          </w:rPr>
          <w:instrText xml:space="preserve"> PAGEREF _Toc180287514 \h </w:instrText>
        </w:r>
        <w:r>
          <w:rPr>
            <w:webHidden/>
          </w:rPr>
        </w:r>
        <w:r>
          <w:rPr>
            <w:webHidden/>
          </w:rPr>
          <w:fldChar w:fldCharType="separate"/>
        </w:r>
        <w:r w:rsidR="00167122">
          <w:rPr>
            <w:webHidden/>
          </w:rPr>
          <w:t>56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15" w:history="1">
        <w:r w:rsidR="00167122" w:rsidRPr="00E75B8B">
          <w:rPr>
            <w:rStyle w:val="Hyperlink"/>
          </w:rPr>
          <w:t>Tunings on the SAP Application Server</w:t>
        </w:r>
        <w:r w:rsidR="00167122">
          <w:rPr>
            <w:webHidden/>
          </w:rPr>
          <w:tab/>
        </w:r>
        <w:r>
          <w:rPr>
            <w:webHidden/>
          </w:rPr>
          <w:fldChar w:fldCharType="begin"/>
        </w:r>
        <w:r w:rsidR="00167122">
          <w:rPr>
            <w:webHidden/>
          </w:rPr>
          <w:instrText xml:space="preserve"> PAGEREF _Toc180287515 \h </w:instrText>
        </w:r>
        <w:r>
          <w:rPr>
            <w:webHidden/>
          </w:rPr>
        </w:r>
        <w:r>
          <w:rPr>
            <w:webHidden/>
          </w:rPr>
          <w:fldChar w:fldCharType="separate"/>
        </w:r>
        <w:r w:rsidR="00167122">
          <w:rPr>
            <w:webHidden/>
          </w:rPr>
          <w:t>56</w:t>
        </w:r>
        <w:r>
          <w:rPr>
            <w:webHidden/>
          </w:rPr>
          <w:fldChar w:fldCharType="end"/>
        </w:r>
      </w:hyperlink>
    </w:p>
    <w:p w:rsidR="00167122" w:rsidRDefault="00990A08">
      <w:pPr>
        <w:pStyle w:val="TOC2"/>
        <w:rPr>
          <w:rFonts w:asciiTheme="minorHAnsi" w:eastAsiaTheme="minorEastAsia" w:hAnsiTheme="minorHAnsi" w:cstheme="minorBidi"/>
          <w:sz w:val="22"/>
          <w:szCs w:val="22"/>
        </w:rPr>
      </w:pPr>
      <w:hyperlink w:anchor="_Toc180287516" w:history="1">
        <w:r w:rsidR="00167122" w:rsidRPr="00E75B8B">
          <w:rPr>
            <w:rStyle w:val="Hyperlink"/>
          </w:rPr>
          <w:t>Monitoring and Data Collection</w:t>
        </w:r>
        <w:r w:rsidR="00167122">
          <w:rPr>
            <w:webHidden/>
          </w:rPr>
          <w:tab/>
        </w:r>
        <w:r>
          <w:rPr>
            <w:webHidden/>
          </w:rPr>
          <w:fldChar w:fldCharType="begin"/>
        </w:r>
        <w:r w:rsidR="00167122">
          <w:rPr>
            <w:webHidden/>
          </w:rPr>
          <w:instrText xml:space="preserve"> PAGEREF _Toc180287516 \h </w:instrText>
        </w:r>
        <w:r>
          <w:rPr>
            <w:webHidden/>
          </w:rPr>
        </w:r>
        <w:r>
          <w:rPr>
            <w:webHidden/>
          </w:rPr>
          <w:fldChar w:fldCharType="separate"/>
        </w:r>
        <w:r w:rsidR="00167122">
          <w:rPr>
            <w:webHidden/>
          </w:rPr>
          <w:t>56</w:t>
        </w:r>
        <w:r>
          <w:rPr>
            <w:webHidden/>
          </w:rPr>
          <w:fldChar w:fldCharType="end"/>
        </w:r>
      </w:hyperlink>
    </w:p>
    <w:p w:rsidR="00167122" w:rsidRDefault="00990A08">
      <w:pPr>
        <w:pStyle w:val="TOC1"/>
        <w:rPr>
          <w:rFonts w:asciiTheme="minorHAnsi" w:eastAsiaTheme="minorEastAsia" w:hAnsiTheme="minorHAnsi" w:cstheme="minorBidi"/>
          <w:sz w:val="22"/>
          <w:szCs w:val="22"/>
        </w:rPr>
      </w:pPr>
      <w:hyperlink w:anchor="_Toc180287517" w:history="1">
        <w:r w:rsidR="00167122" w:rsidRPr="00E75B8B">
          <w:rPr>
            <w:rStyle w:val="Hyperlink"/>
          </w:rPr>
          <w:t>Resources</w:t>
        </w:r>
        <w:r w:rsidR="00167122">
          <w:rPr>
            <w:webHidden/>
          </w:rPr>
          <w:tab/>
        </w:r>
        <w:r>
          <w:rPr>
            <w:webHidden/>
          </w:rPr>
          <w:fldChar w:fldCharType="begin"/>
        </w:r>
        <w:r w:rsidR="00167122">
          <w:rPr>
            <w:webHidden/>
          </w:rPr>
          <w:instrText xml:space="preserve"> PAGEREF _Toc180287517 \h </w:instrText>
        </w:r>
        <w:r>
          <w:rPr>
            <w:webHidden/>
          </w:rPr>
        </w:r>
        <w:r>
          <w:rPr>
            <w:webHidden/>
          </w:rPr>
          <w:fldChar w:fldCharType="separate"/>
        </w:r>
        <w:r w:rsidR="00167122">
          <w:rPr>
            <w:webHidden/>
          </w:rPr>
          <w:t>57</w:t>
        </w:r>
        <w:r>
          <w:rPr>
            <w:webHidden/>
          </w:rPr>
          <w:fldChar w:fldCharType="end"/>
        </w:r>
      </w:hyperlink>
    </w:p>
    <w:p w:rsidR="008E6EEC" w:rsidRDefault="00990A08">
      <w:r>
        <w:rPr>
          <w:noProof/>
          <w:sz w:val="18"/>
        </w:rPr>
        <w:fldChar w:fldCharType="end"/>
      </w:r>
    </w:p>
    <w:p w:rsidR="008E6EEC" w:rsidRDefault="008E6EEC">
      <w:pPr>
        <w:pStyle w:val="TOC1"/>
      </w:pPr>
    </w:p>
    <w:p w:rsidR="008E6EEC" w:rsidRDefault="008E6EEC" w:rsidP="00BC70BC">
      <w:pPr>
        <w:pStyle w:val="TableHead"/>
        <w:pageBreakBefore/>
      </w:pPr>
      <w:r w:rsidRPr="00CC0BF3">
        <w:lastRenderedPageBreak/>
        <w:t>Disclaimer</w:t>
      </w:r>
    </w:p>
    <w:p w:rsidR="008E6EEC" w:rsidRDefault="008E6EEC">
      <w:pPr>
        <w:pStyle w:val="Disclaimertext"/>
      </w:pPr>
      <w:r w:rsidRPr="00EC6739">
        <w:t>This is a preliminary document and may be changed substantially prior to final commercial release of the software described herein.</w:t>
      </w:r>
    </w:p>
    <w:p w:rsidR="008E6EEC" w:rsidRPr="00EC6739" w:rsidRDefault="008E6EEC">
      <w:pPr>
        <w:pStyle w:val="Disclaimertext"/>
      </w:pPr>
    </w:p>
    <w:p w:rsidR="008E6EEC" w:rsidRPr="00EC6739" w:rsidRDefault="008E6EEC">
      <w:pPr>
        <w:pStyle w:val="Disclaimertext"/>
      </w:pPr>
      <w:r w:rsidRPr="00EC6739">
        <w:t>The information contained in this document represents the current view of Microsoft Corporation on the issues discussed</w:t>
      </w:r>
      <w:r>
        <w:t xml:space="preserve"> as of the date of publication.</w:t>
      </w:r>
      <w:r w:rsidRPr="00EC6739">
        <w:t xml:space="preserve"> Because Microsoft must respond to changing market conditions, it should not be interpreted to be a commitment on the part of Microsoft, and Microsoft cannot guarantee the accuracy of any information presented after the date of publication.</w:t>
      </w:r>
    </w:p>
    <w:p w:rsidR="008E6EEC" w:rsidRPr="00EC6739" w:rsidRDefault="008E6EEC">
      <w:pPr>
        <w:pStyle w:val="Disclaimertext"/>
      </w:pPr>
    </w:p>
    <w:p w:rsidR="008E6EEC" w:rsidRPr="00EC6739" w:rsidRDefault="008E6EEC">
      <w:pPr>
        <w:pStyle w:val="Disclaimertext"/>
      </w:pPr>
      <w:r w:rsidRPr="00EC6739">
        <w:t>This White Paper is fo</w:t>
      </w:r>
      <w:r>
        <w:t xml:space="preserve">r informational purposes only. </w:t>
      </w:r>
      <w:r w:rsidRPr="00EC6739">
        <w:t>MICROSOFT MAKES NO WARRANTIES, EXPRESS, IMPLIED OR STATUTORY, AS TO THE INFORMATION IN THIS DOCUMENT.</w:t>
      </w:r>
    </w:p>
    <w:p w:rsidR="008E6EEC" w:rsidRPr="00EC6739" w:rsidRDefault="008E6EEC">
      <w:pPr>
        <w:pStyle w:val="Disclaimertext"/>
      </w:pPr>
    </w:p>
    <w:p w:rsidR="008E6EEC" w:rsidRDefault="008E6EEC">
      <w:pPr>
        <w:pStyle w:val="Disclaimertext"/>
      </w:pPr>
      <w:r w:rsidRPr="00EC6739">
        <w:t>Complying with all applicable copyright laws is t</w:t>
      </w:r>
      <w:r>
        <w:t xml:space="preserve">he responsibility of the user. </w:t>
      </w:r>
      <w:r w:rsidRPr="00EC6739">
        <w:t>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8E6EEC" w:rsidRPr="00EC6739" w:rsidRDefault="008E6EEC">
      <w:pPr>
        <w:pStyle w:val="Disclaimertext"/>
      </w:pPr>
    </w:p>
    <w:p w:rsidR="008E6EEC" w:rsidRPr="00EC6739" w:rsidRDefault="008E6EEC">
      <w:pPr>
        <w:pStyle w:val="Disclaimertext"/>
      </w:pPr>
      <w:r w:rsidRPr="00EC6739">
        <w:t>Microsoft may have patents, patent applications, trademarks, copyrights, or other intellectual property rights covering su</w:t>
      </w:r>
      <w:r>
        <w:t xml:space="preserve">bject matter in this document. </w:t>
      </w:r>
      <w:r w:rsidRPr="00EC6739">
        <w:t>Except as expressly provided in any written license agreement from Microsoft, the furnishing of this document does not give you any license to these patents, trademarks, copyrights, or other intellectual property.</w:t>
      </w:r>
    </w:p>
    <w:p w:rsidR="008E6EEC" w:rsidRPr="00EC6739" w:rsidRDefault="008E6EEC">
      <w:pPr>
        <w:pStyle w:val="Disclaimertext"/>
      </w:pPr>
    </w:p>
    <w:p w:rsidR="008E6EEC" w:rsidRDefault="008E6EEC">
      <w:pPr>
        <w:pStyle w:val="Disclaimertext"/>
      </w:pPr>
      <w:r w:rsidRPr="00EC6739">
        <w:t>Unless otherwise noted, the example companies, organizations, products, domain names, e-mail addresses, logos, people, places and events depicted herein are fictitious, and no association with any real company, organization, product, domain name, email address, logo, person, place or event is i</w:t>
      </w:r>
      <w:r>
        <w:t>ntended or should be inferred.</w:t>
      </w:r>
    </w:p>
    <w:p w:rsidR="008E6EEC" w:rsidRPr="00EC6739" w:rsidRDefault="008E6EEC">
      <w:pPr>
        <w:pStyle w:val="Disclaimertext"/>
      </w:pPr>
    </w:p>
    <w:p w:rsidR="008E6EEC" w:rsidRPr="00EC6739" w:rsidRDefault="008E6EEC">
      <w:pPr>
        <w:pStyle w:val="Disclaimertext"/>
      </w:pPr>
      <w:bookmarkStart w:id="4" w:name="Copyright"/>
      <w:r w:rsidRPr="00EC6739">
        <w:t>© 200</w:t>
      </w:r>
      <w:r>
        <w:t>7</w:t>
      </w:r>
      <w:r w:rsidRPr="00EC6739">
        <w:t xml:space="preserve"> Microsoft Corporation</w:t>
      </w:r>
      <w:r>
        <w:t xml:space="preserve">. </w:t>
      </w:r>
      <w:r w:rsidRPr="00EC6739">
        <w:t>All rights reserved.</w:t>
      </w:r>
      <w:bookmarkEnd w:id="4"/>
    </w:p>
    <w:p w:rsidR="008E6EEC" w:rsidRPr="00F20507" w:rsidRDefault="008E6EEC">
      <w:pPr>
        <w:pStyle w:val="Disclaimertext"/>
      </w:pPr>
    </w:p>
    <w:p w:rsidR="008E6EEC" w:rsidRPr="00F20507" w:rsidRDefault="008E6EEC">
      <w:pPr>
        <w:pStyle w:val="Disclaimertext"/>
      </w:pPr>
      <w:r>
        <w:t xml:space="preserve">Microsoft, </w:t>
      </w:r>
      <w:r w:rsidR="000C0330">
        <w:t xml:space="preserve">Active Directory, MS-DOS, MSDN, </w:t>
      </w:r>
      <w:r w:rsidR="008449D8">
        <w:t xml:space="preserve">SQL Server, </w:t>
      </w:r>
      <w:r w:rsidR="000C0330">
        <w:t xml:space="preserve">Win-32, </w:t>
      </w:r>
      <w:r>
        <w:t xml:space="preserve">Windows, </w:t>
      </w:r>
      <w:r w:rsidR="008449D8">
        <w:t xml:space="preserve">and </w:t>
      </w:r>
      <w:r>
        <w:t>Windows Server are either registered trademarks or trademarks of Microsoft Corporation in the United States and/or other countries.</w:t>
      </w:r>
    </w:p>
    <w:p w:rsidR="008E6EEC" w:rsidRPr="00F20507" w:rsidRDefault="008E6EEC">
      <w:pPr>
        <w:pStyle w:val="Disclaimertext"/>
      </w:pPr>
    </w:p>
    <w:p w:rsidR="008E6EEC" w:rsidRPr="00F20507" w:rsidRDefault="008E6EEC">
      <w:pPr>
        <w:pStyle w:val="Disclaimertext"/>
      </w:pPr>
      <w:r w:rsidRPr="00F20507">
        <w:t>The names of actual companies and products mentioned herein may be the trademarks of their respective owners.</w:t>
      </w:r>
    </w:p>
    <w:p w:rsidR="008E6EEC" w:rsidRDefault="008E6EEC" w:rsidP="008512C9">
      <w:pPr>
        <w:pStyle w:val="Heading1"/>
        <w:pageBreakBefore/>
      </w:pPr>
      <w:bookmarkStart w:id="5" w:name="_Toc52966592"/>
      <w:bookmarkStart w:id="6" w:name="_Toc180287465"/>
      <w:r>
        <w:lastRenderedPageBreak/>
        <w:t>Introduction</w:t>
      </w:r>
      <w:bookmarkEnd w:id="5"/>
      <w:bookmarkEnd w:id="6"/>
    </w:p>
    <w:p w:rsidR="008E6EEC" w:rsidRDefault="008E6EEC" w:rsidP="0030627F">
      <w:pPr>
        <w:pStyle w:val="BodyText"/>
      </w:pPr>
      <w:r>
        <w:t>Windows Server</w:t>
      </w:r>
      <w:r w:rsidR="00AF7CE1">
        <w:t>®</w:t>
      </w:r>
      <w:r>
        <w:t> 2008 should perform very well out of the box for most customer workloads. Optimum out</w:t>
      </w:r>
      <w:r w:rsidR="00AF7CE1">
        <w:t>-</w:t>
      </w:r>
      <w:r>
        <w:t>of</w:t>
      </w:r>
      <w:r w:rsidR="00AF7CE1">
        <w:t>-</w:t>
      </w:r>
      <w:r>
        <w:t>the</w:t>
      </w:r>
      <w:r w:rsidR="00AF7CE1">
        <w:t>-</w:t>
      </w:r>
      <w:r>
        <w:t xml:space="preserve">box performance </w:t>
      </w:r>
      <w:r w:rsidR="00AF7CE1">
        <w:t>wa</w:t>
      </w:r>
      <w:r>
        <w:t xml:space="preserve">s a major </w:t>
      </w:r>
      <w:r w:rsidR="00AF7CE1">
        <w:t xml:space="preserve">goal </w:t>
      </w:r>
      <w:r>
        <w:t xml:space="preserve">for this release and </w:t>
      </w:r>
      <w:r w:rsidR="00AF7CE1">
        <w:t>influenced how</w:t>
      </w:r>
      <w:r w:rsidR="00C13701">
        <w:t xml:space="preserve"> Microsoft </w:t>
      </w:r>
      <w:r>
        <w:t>design</w:t>
      </w:r>
      <w:r w:rsidR="00AF7CE1">
        <w:t>ed</w:t>
      </w:r>
      <w:r>
        <w:t xml:space="preserve"> a new</w:t>
      </w:r>
      <w:r w:rsidR="00AF7CE1">
        <w:t>,</w:t>
      </w:r>
      <w:r>
        <w:t xml:space="preserve"> dynamically tuned </w:t>
      </w:r>
      <w:r w:rsidR="00AF7CE1">
        <w:t>n</w:t>
      </w:r>
      <w:r>
        <w:t>etworking subsystem that incorporates both IPv4 and IPv6 protocols and improved file</w:t>
      </w:r>
      <w:r w:rsidR="00AF7CE1">
        <w:t xml:space="preserve"> </w:t>
      </w:r>
      <w:r>
        <w:t xml:space="preserve">sharing </w:t>
      </w:r>
      <w:r w:rsidR="00AF7CE1">
        <w:t xml:space="preserve">through </w:t>
      </w:r>
      <w:r w:rsidR="008449D8">
        <w:t>Server Message Block (</w:t>
      </w:r>
      <w:r>
        <w:t>SMB</w:t>
      </w:r>
      <w:r w:rsidR="008449D8">
        <w:t>)</w:t>
      </w:r>
      <w:r>
        <w:t xml:space="preserve"> 2</w:t>
      </w:r>
      <w:r w:rsidR="00137445">
        <w:t>.0</w:t>
      </w:r>
      <w:r>
        <w:t xml:space="preserve">. However, </w:t>
      </w:r>
      <w:r w:rsidR="00AF7CE1">
        <w:t xml:space="preserve">you can </w:t>
      </w:r>
      <w:r>
        <w:t xml:space="preserve">further tune the server settings and </w:t>
      </w:r>
      <w:r w:rsidR="00000DF9">
        <w:t>observe</w:t>
      </w:r>
      <w:r w:rsidR="00AF7CE1">
        <w:t xml:space="preserve"> </w:t>
      </w:r>
      <w:r>
        <w:t xml:space="preserve">incremental performance gains, especially when the nature of the workload </w:t>
      </w:r>
      <w:r w:rsidR="008449D8">
        <w:t xml:space="preserve">varies little </w:t>
      </w:r>
      <w:r>
        <w:t>over time.</w:t>
      </w:r>
    </w:p>
    <w:p w:rsidR="008E6EEC" w:rsidRDefault="008E6EEC" w:rsidP="0030627F">
      <w:pPr>
        <w:pStyle w:val="BodyText"/>
      </w:pPr>
      <w:r>
        <w:t>The most effective tuning</w:t>
      </w:r>
      <w:r w:rsidR="00AF7CE1">
        <w:t xml:space="preserve"> changes</w:t>
      </w:r>
      <w:r>
        <w:t xml:space="preserve"> </w:t>
      </w:r>
      <w:r w:rsidR="00AF7CE1">
        <w:t xml:space="preserve">consider </w:t>
      </w:r>
      <w:r>
        <w:t xml:space="preserve">the hardware, the workload, and the performance goals. This document describes important tuning considerations and settings that can result in improved performance. Each setting and its potential effect are described to help you make an informed judgment about its relevance to </w:t>
      </w:r>
      <w:r w:rsidR="00AF7CE1">
        <w:t xml:space="preserve">your </w:t>
      </w:r>
      <w:r>
        <w:t>system, workload, and performance goals.</w:t>
      </w:r>
    </w:p>
    <w:p w:rsidR="008E6EEC" w:rsidRDefault="008E6EEC" w:rsidP="0030627F">
      <w:pPr>
        <w:pStyle w:val="BodyText"/>
      </w:pPr>
      <w:r w:rsidRPr="00026916">
        <w:rPr>
          <w:b/>
        </w:rPr>
        <w:t>Note</w:t>
      </w:r>
      <w:r w:rsidRPr="00BC70BC">
        <w:t>:</w:t>
      </w:r>
      <w:r w:rsidR="00C57B04">
        <w:rPr>
          <w:b/>
        </w:rPr>
        <w:t xml:space="preserve"> </w:t>
      </w:r>
      <w:r>
        <w:t xml:space="preserve"> Registry settings and tuning parameters have changed significantly from </w:t>
      </w:r>
      <w:r w:rsidRPr="007039BC">
        <w:t>Windows </w:t>
      </w:r>
      <w:r w:rsidR="00AF7CE1" w:rsidRPr="007039BC">
        <w:t xml:space="preserve">Server </w:t>
      </w:r>
      <w:r w:rsidRPr="007039BC">
        <w:t>2003</w:t>
      </w:r>
      <w:r>
        <w:t xml:space="preserve"> to Windows Server 2008. </w:t>
      </w:r>
      <w:r w:rsidR="00AF7CE1">
        <w:t xml:space="preserve">Remember this </w:t>
      </w:r>
      <w:r>
        <w:t xml:space="preserve">as you tune your server—using earlier or out-of-date tuning guidelines </w:t>
      </w:r>
      <w:r w:rsidR="00E26607">
        <w:t>might</w:t>
      </w:r>
      <w:r>
        <w:t xml:space="preserve"> produce unexpected results.</w:t>
      </w:r>
    </w:p>
    <w:p w:rsidR="008E6EEC" w:rsidRDefault="008E6EEC" w:rsidP="0030627F">
      <w:pPr>
        <w:pStyle w:val="BodyText"/>
      </w:pPr>
      <w:r>
        <w:t xml:space="preserve">As always, </w:t>
      </w:r>
      <w:r w:rsidR="00AF7CE1">
        <w:t xml:space="preserve">take </w:t>
      </w:r>
      <w:r>
        <w:t xml:space="preserve">care when </w:t>
      </w:r>
      <w:r w:rsidR="00AF7CE1">
        <w:t xml:space="preserve">you </w:t>
      </w:r>
      <w:r>
        <w:t>manipulat</w:t>
      </w:r>
      <w:r w:rsidR="00AF7CE1">
        <w:t>e</w:t>
      </w:r>
      <w:r>
        <w:t xml:space="preserve"> the registry directly. If you must edit the registry, back it up first.</w:t>
      </w:r>
    </w:p>
    <w:p w:rsidR="008E6EEC" w:rsidRDefault="008E6EEC" w:rsidP="00D63B04">
      <w:pPr>
        <w:pStyle w:val="Heading1"/>
      </w:pPr>
      <w:bookmarkStart w:id="7" w:name="_Toc122319635"/>
      <w:bookmarkStart w:id="8" w:name="_Toc180287466"/>
      <w:r w:rsidRPr="00541640">
        <w:t xml:space="preserve">In This </w:t>
      </w:r>
      <w:bookmarkEnd w:id="7"/>
      <w:r w:rsidR="00000DF9">
        <w:t>Guide</w:t>
      </w:r>
      <w:bookmarkEnd w:id="8"/>
      <w:r>
        <w:tab/>
      </w:r>
    </w:p>
    <w:p w:rsidR="008E6EEC" w:rsidRDefault="00AF7CE1" w:rsidP="008512C9">
      <w:pPr>
        <w:pStyle w:val="BodyTextLink"/>
      </w:pPr>
      <w:r>
        <w:t xml:space="preserve">This </w:t>
      </w:r>
      <w:r w:rsidR="00000DF9">
        <w:t>guide</w:t>
      </w:r>
      <w:r>
        <w:t xml:space="preserve"> contains k</w:t>
      </w:r>
      <w:r w:rsidR="008E6EEC">
        <w:t xml:space="preserve">ey performance recommendations for the following </w:t>
      </w:r>
      <w:r>
        <w:t>c</w:t>
      </w:r>
      <w:r w:rsidR="008E6EEC">
        <w:t>omponents</w:t>
      </w:r>
      <w:r w:rsidR="00EF2E95">
        <w:t>:</w:t>
      </w:r>
    </w:p>
    <w:p w:rsidR="008E6EEC" w:rsidRPr="0030627F" w:rsidRDefault="00990A08" w:rsidP="008512C9">
      <w:pPr>
        <w:pStyle w:val="BulletList"/>
        <w:rPr>
          <w:noProof/>
        </w:rPr>
      </w:pPr>
      <w:hyperlink w:anchor="_Server_Hardware" w:history="1">
        <w:r w:rsidR="008E6EEC" w:rsidRPr="00AF6C34">
          <w:rPr>
            <w:rStyle w:val="Hyperlink"/>
            <w:noProof/>
          </w:rPr>
          <w:t>Server Hardware</w:t>
        </w:r>
      </w:hyperlink>
    </w:p>
    <w:p w:rsidR="008E6EEC" w:rsidRPr="0030627F" w:rsidRDefault="00990A08" w:rsidP="008512C9">
      <w:pPr>
        <w:pStyle w:val="BulletList"/>
        <w:rPr>
          <w:noProof/>
        </w:rPr>
      </w:pPr>
      <w:hyperlink w:anchor="_Performance_Tuning_for" w:history="1">
        <w:r w:rsidR="008E6EEC" w:rsidRPr="00AF6C34">
          <w:rPr>
            <w:rStyle w:val="Hyperlink"/>
            <w:noProof/>
          </w:rPr>
          <w:t>Networking Subsystem</w:t>
        </w:r>
      </w:hyperlink>
    </w:p>
    <w:p w:rsidR="008E6EEC" w:rsidRDefault="00990A08" w:rsidP="008512C9">
      <w:pPr>
        <w:pStyle w:val="BulletList"/>
        <w:rPr>
          <w:noProof/>
        </w:rPr>
      </w:pPr>
      <w:hyperlink w:anchor="_Performance_Tuning_for_1" w:history="1">
        <w:r w:rsidR="008E6EEC" w:rsidRPr="00AF6C34">
          <w:rPr>
            <w:rStyle w:val="Hyperlink"/>
          </w:rPr>
          <w:t>Storage Subsystem</w:t>
        </w:r>
      </w:hyperlink>
    </w:p>
    <w:p w:rsidR="00C57B04" w:rsidRDefault="00C57B04" w:rsidP="00C57B04">
      <w:pPr>
        <w:pStyle w:val="Le"/>
      </w:pPr>
    </w:p>
    <w:p w:rsidR="008E6EEC" w:rsidRDefault="00AF7CE1" w:rsidP="008512C9">
      <w:pPr>
        <w:pStyle w:val="BodyTextLink"/>
      </w:pPr>
      <w:r>
        <w:t xml:space="preserve">This </w:t>
      </w:r>
      <w:r w:rsidR="00000DF9">
        <w:t>guide</w:t>
      </w:r>
      <w:r>
        <w:t xml:space="preserve"> also contains p</w:t>
      </w:r>
      <w:r w:rsidR="008E6EEC">
        <w:t xml:space="preserve">erformance tuning considerations for the following </w:t>
      </w:r>
      <w:r>
        <w:t>s</w:t>
      </w:r>
      <w:r w:rsidR="008E6EEC">
        <w:t xml:space="preserve">erver </w:t>
      </w:r>
      <w:r>
        <w:t>r</w:t>
      </w:r>
      <w:r w:rsidR="008E6EEC">
        <w:t>oles</w:t>
      </w:r>
      <w:r>
        <w:t>:</w:t>
      </w:r>
    </w:p>
    <w:p w:rsidR="008E6EEC" w:rsidRDefault="00990A08" w:rsidP="008512C9">
      <w:pPr>
        <w:pStyle w:val="BulletList"/>
      </w:pPr>
      <w:hyperlink w:anchor="_Performance_Tuning_for_IIS_6.0" w:history="1">
        <w:r w:rsidR="008E6EEC" w:rsidRPr="00AF6C34">
          <w:rPr>
            <w:rStyle w:val="Hyperlink"/>
            <w:noProof/>
          </w:rPr>
          <w:t>Web Servers</w:t>
        </w:r>
      </w:hyperlink>
    </w:p>
    <w:p w:rsidR="008E6EEC" w:rsidRDefault="00990A08" w:rsidP="008512C9">
      <w:pPr>
        <w:pStyle w:val="BulletList"/>
      </w:pPr>
      <w:hyperlink w:anchor="_Performance_Tuning_for_2" w:history="1">
        <w:r w:rsidR="008E6EEC" w:rsidRPr="00AF6C34">
          <w:rPr>
            <w:rStyle w:val="Hyperlink"/>
            <w:noProof/>
          </w:rPr>
          <w:t>File Servers</w:t>
        </w:r>
      </w:hyperlink>
    </w:p>
    <w:p w:rsidR="008E6EEC" w:rsidRDefault="00990A08" w:rsidP="008512C9">
      <w:pPr>
        <w:pStyle w:val="BulletList"/>
      </w:pPr>
      <w:hyperlink w:anchor="_Performance_Tuning_for_3" w:history="1">
        <w:r w:rsidR="008E6EEC">
          <w:rPr>
            <w:rStyle w:val="Hyperlink"/>
            <w:noProof/>
          </w:rPr>
          <w:t xml:space="preserve">Active Directory </w:t>
        </w:r>
        <w:r w:rsidR="008E6EEC" w:rsidRPr="00AF6C34">
          <w:rPr>
            <w:rStyle w:val="Hyperlink"/>
            <w:noProof/>
          </w:rPr>
          <w:t>Servers</w:t>
        </w:r>
      </w:hyperlink>
    </w:p>
    <w:p w:rsidR="008449D8" w:rsidRPr="00417A4D" w:rsidRDefault="00990A08" w:rsidP="008449D8">
      <w:pPr>
        <w:pStyle w:val="BulletList"/>
      </w:pPr>
      <w:hyperlink w:anchor="_Performance_Tuning_for_5" w:history="1">
        <w:r w:rsidR="008449D8" w:rsidRPr="004C2F7E">
          <w:rPr>
            <w:rStyle w:val="Hyperlink"/>
          </w:rPr>
          <w:t>Terminal Servers</w:t>
        </w:r>
      </w:hyperlink>
    </w:p>
    <w:p w:rsidR="00DE3B78" w:rsidRDefault="00990A08" w:rsidP="008449D8">
      <w:pPr>
        <w:pStyle w:val="BulletList"/>
      </w:pPr>
      <w:hyperlink w:anchor="_Performance_Tuning_for_4" w:history="1">
        <w:r w:rsidR="00DE3B78" w:rsidRPr="00DE3B78">
          <w:rPr>
            <w:rStyle w:val="Hyperlink"/>
          </w:rPr>
          <w:t>Terminal Server Gateway</w:t>
        </w:r>
      </w:hyperlink>
    </w:p>
    <w:p w:rsidR="00E1287A" w:rsidRDefault="00990A08" w:rsidP="008449D8">
      <w:pPr>
        <w:pStyle w:val="BulletList"/>
      </w:pPr>
      <w:hyperlink w:anchor="_Performance_Tuning_for_6" w:history="1">
        <w:r w:rsidR="00E1287A" w:rsidRPr="00E1287A">
          <w:rPr>
            <w:rStyle w:val="Hyperlink"/>
          </w:rPr>
          <w:t>File Server Workload</w:t>
        </w:r>
      </w:hyperlink>
    </w:p>
    <w:p w:rsidR="00E1287A" w:rsidRPr="00417A4D" w:rsidRDefault="00990A08" w:rsidP="008449D8">
      <w:pPr>
        <w:pStyle w:val="BulletList"/>
      </w:pPr>
      <w:hyperlink w:anchor="_Performance_Tuning_for_7" w:history="1">
        <w:r w:rsidR="00E1287A" w:rsidRPr="00E1287A">
          <w:rPr>
            <w:rStyle w:val="Hyperlink"/>
          </w:rPr>
          <w:t>Networking Workload</w:t>
        </w:r>
      </w:hyperlink>
    </w:p>
    <w:p w:rsidR="008E6EEC" w:rsidRPr="00922D7C" w:rsidRDefault="00990A08" w:rsidP="008512C9">
      <w:pPr>
        <w:pStyle w:val="BulletList"/>
      </w:pPr>
      <w:hyperlink w:anchor="_Terminal_Server_Knowledge" w:history="1">
        <w:r w:rsidR="00922D7C" w:rsidRPr="00922D7C">
          <w:rPr>
            <w:rStyle w:val="Hyperlink"/>
            <w:noProof/>
          </w:rPr>
          <w:t>Terminal Server Knowledge Worker Workload</w:t>
        </w:r>
      </w:hyperlink>
    </w:p>
    <w:p w:rsidR="008E6EEC" w:rsidRDefault="00990A08" w:rsidP="008512C9">
      <w:pPr>
        <w:pStyle w:val="BulletList"/>
      </w:pPr>
      <w:hyperlink w:anchor="_SAP_Sales_and" w:history="1">
        <w:r w:rsidR="00922D7C" w:rsidRPr="00922D7C">
          <w:rPr>
            <w:rStyle w:val="Hyperlink"/>
          </w:rPr>
          <w:t>SAP Sales and Distribution Two-Tier Workload</w:t>
        </w:r>
      </w:hyperlink>
      <w:r w:rsidR="00EF2E95">
        <w:t xml:space="preserve"> </w:t>
      </w:r>
    </w:p>
    <w:p w:rsidR="008E6EEC" w:rsidRDefault="00EF2E95" w:rsidP="0030627F">
      <w:pPr>
        <w:pStyle w:val="Heading1"/>
      </w:pPr>
      <w:bookmarkStart w:id="9" w:name="_Performance_Tuning_for_Networking"/>
      <w:bookmarkStart w:id="10" w:name="_Server_Hardware"/>
      <w:bookmarkStart w:id="11" w:name="_Toc180287467"/>
      <w:bookmarkStart w:id="12" w:name="_Toc23251607"/>
      <w:bookmarkStart w:id="13" w:name="_Toc52966593"/>
      <w:bookmarkEnd w:id="9"/>
      <w:bookmarkEnd w:id="10"/>
      <w:r>
        <w:t xml:space="preserve">Performance Tuning for </w:t>
      </w:r>
      <w:r w:rsidR="008E6EEC">
        <w:t>Server Hardware</w:t>
      </w:r>
      <w:bookmarkEnd w:id="11"/>
    </w:p>
    <w:p w:rsidR="00675F3E" w:rsidRDefault="008E6EEC" w:rsidP="0030627F">
      <w:pPr>
        <w:pStyle w:val="BodyText"/>
      </w:pPr>
      <w:r>
        <w:t xml:space="preserve">It is important to select the right hardware to satisfy the expected performance goals. Hardware bottlenecks limit the effectiveness of software tuning. This section provides guidelines for laying a good foundation </w:t>
      </w:r>
      <w:r w:rsidR="004C2F7E">
        <w:t>for</w:t>
      </w:r>
      <w:r>
        <w:t xml:space="preserve"> the role a </w:t>
      </w:r>
      <w:r w:rsidR="00821CDA">
        <w:t>s</w:t>
      </w:r>
      <w:r>
        <w:t xml:space="preserve">erver will play. Subsequent sections provide tuning guidelines specific to a </w:t>
      </w:r>
      <w:r w:rsidR="00821CDA">
        <w:t>s</w:t>
      </w:r>
      <w:r>
        <w:t>erver role</w:t>
      </w:r>
      <w:r w:rsidR="00C57B04">
        <w:t>,</w:t>
      </w:r>
      <w:r>
        <w:t xml:space="preserve"> </w:t>
      </w:r>
      <w:r w:rsidR="004C2F7E">
        <w:t>and include</w:t>
      </w:r>
      <w:r>
        <w:t xml:space="preserve"> diagnostic techniques for isolating and identifying performance bottlenecks for </w:t>
      </w:r>
      <w:r w:rsidR="004C2F7E">
        <w:t xml:space="preserve">certain </w:t>
      </w:r>
      <w:r w:rsidR="00821CDA">
        <w:t>s</w:t>
      </w:r>
      <w:r>
        <w:t>erver role</w:t>
      </w:r>
      <w:r w:rsidR="004C2F7E">
        <w:t>s</w:t>
      </w:r>
      <w:r w:rsidR="00176B09">
        <w:t>.</w:t>
      </w:r>
    </w:p>
    <w:p w:rsidR="008E6EEC" w:rsidRPr="00511339" w:rsidRDefault="00675F3E" w:rsidP="00906BC3">
      <w:pPr>
        <w:pStyle w:val="BodyTextLink"/>
      </w:pPr>
      <w:r>
        <w:lastRenderedPageBreak/>
        <w:t>Table 1 provides important considerations when choosing the server hardware. Following these guidelines can help remove artificial performance bottlenecks that might impede your server’s performance</w:t>
      </w:r>
      <w:r w:rsidR="008E6EEC">
        <w:t>.</w:t>
      </w:r>
    </w:p>
    <w:p w:rsidR="008E6EEC" w:rsidRPr="00433888" w:rsidRDefault="008E6EEC" w:rsidP="00B70D44">
      <w:pPr>
        <w:pStyle w:val="TableHead"/>
      </w:pPr>
      <w:r>
        <w:t>Table 1.</w:t>
      </w:r>
      <w:r w:rsidR="007039BC">
        <w:t xml:space="preserve"> </w:t>
      </w:r>
      <w:r>
        <w:t>Server Hardware Recommendations</w:t>
      </w:r>
    </w:p>
    <w:tbl>
      <w:tblPr>
        <w:tblW w:w="0" w:type="auto"/>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216"/>
        <w:gridCol w:w="6322"/>
      </w:tblGrid>
      <w:tr w:rsidR="008E6EEC" w:rsidRPr="008512C9" w:rsidTr="00BC70BC">
        <w:trPr>
          <w:cantSplit/>
          <w:tblHeader/>
        </w:trPr>
        <w:tc>
          <w:tcPr>
            <w:tcW w:w="1170" w:type="dxa"/>
            <w:shd w:val="clear" w:color="auto" w:fill="D9E3ED"/>
            <w:tcMar>
              <w:top w:w="20" w:type="dxa"/>
              <w:bottom w:w="20" w:type="dxa"/>
            </w:tcMar>
          </w:tcPr>
          <w:p w:rsidR="008E6EEC" w:rsidRPr="0019212F" w:rsidRDefault="008E6EEC" w:rsidP="0019212F">
            <w:pPr>
              <w:pStyle w:val="TableBody"/>
              <w:keepNext/>
              <w:keepLines/>
              <w:numPr>
                <w:ilvl w:val="0"/>
                <w:numId w:val="0"/>
              </w:numPr>
              <w:spacing w:after="40"/>
              <w:rPr>
                <w:b/>
              </w:rPr>
            </w:pPr>
            <w:r w:rsidRPr="0019212F">
              <w:rPr>
                <w:b/>
              </w:rPr>
              <w:t>Component</w:t>
            </w:r>
          </w:p>
        </w:tc>
        <w:tc>
          <w:tcPr>
            <w:tcW w:w="6368" w:type="dxa"/>
            <w:shd w:val="clear" w:color="auto" w:fill="D9E3ED"/>
            <w:tcMar>
              <w:top w:w="20" w:type="dxa"/>
              <w:bottom w:w="20" w:type="dxa"/>
            </w:tcMar>
          </w:tcPr>
          <w:p w:rsidR="008E6EEC" w:rsidRPr="0019212F" w:rsidRDefault="008E6EEC" w:rsidP="0019212F">
            <w:pPr>
              <w:pStyle w:val="TableBody"/>
              <w:keepNext/>
              <w:keepLines/>
              <w:numPr>
                <w:ilvl w:val="0"/>
                <w:numId w:val="0"/>
              </w:numPr>
              <w:spacing w:after="40"/>
              <w:rPr>
                <w:b/>
              </w:rPr>
            </w:pPr>
            <w:r w:rsidRPr="0019212F">
              <w:rPr>
                <w:b/>
              </w:rPr>
              <w:t>Recommendation</w:t>
            </w:r>
          </w:p>
        </w:tc>
      </w:tr>
      <w:tr w:rsidR="008E6EEC" w:rsidRPr="004A33ED" w:rsidTr="00BC70BC">
        <w:trPr>
          <w:cantSplit/>
        </w:trPr>
        <w:tc>
          <w:tcPr>
            <w:tcW w:w="1170" w:type="dxa"/>
            <w:tcMar>
              <w:top w:w="20" w:type="dxa"/>
              <w:bottom w:w="20" w:type="dxa"/>
            </w:tcMar>
          </w:tcPr>
          <w:p w:rsidR="008E6EEC" w:rsidRPr="004A33ED" w:rsidRDefault="008E6EEC" w:rsidP="0019212F">
            <w:pPr>
              <w:pStyle w:val="TableBody"/>
              <w:keepLines/>
              <w:numPr>
                <w:ilvl w:val="0"/>
                <w:numId w:val="0"/>
              </w:numPr>
              <w:spacing w:before="0" w:after="40"/>
            </w:pPr>
            <w:r>
              <w:t>Processors</w:t>
            </w:r>
          </w:p>
        </w:tc>
        <w:tc>
          <w:tcPr>
            <w:tcW w:w="6368" w:type="dxa"/>
            <w:tcMar>
              <w:top w:w="20" w:type="dxa"/>
              <w:bottom w:w="20" w:type="dxa"/>
            </w:tcMar>
          </w:tcPr>
          <w:p w:rsidR="008E6EEC" w:rsidRDefault="004C2F7E" w:rsidP="0019212F">
            <w:pPr>
              <w:pStyle w:val="TableBody"/>
              <w:keepLines/>
              <w:numPr>
                <w:ilvl w:val="0"/>
                <w:numId w:val="0"/>
              </w:numPr>
              <w:spacing w:before="0" w:after="40"/>
              <w:ind w:right="113"/>
            </w:pPr>
            <w:r>
              <w:t>When possible, c</w:t>
            </w:r>
            <w:r w:rsidR="008E6EEC">
              <w:t>hoose 64-bit processors due to the benefit of additional address space.</w:t>
            </w:r>
          </w:p>
          <w:p w:rsidR="008E6EEC" w:rsidRDefault="008E6EEC" w:rsidP="0019212F">
            <w:pPr>
              <w:pStyle w:val="TableBody"/>
              <w:keepLines/>
              <w:numPr>
                <w:ilvl w:val="0"/>
                <w:numId w:val="0"/>
              </w:numPr>
              <w:spacing w:before="0" w:after="40"/>
              <w:ind w:right="113"/>
            </w:pPr>
            <w:r>
              <w:t>Research data has shown that two CPUs are not as fast as one</w:t>
            </w:r>
            <w:r w:rsidR="0092290A">
              <w:t xml:space="preserve"> CPU that is twice as fast. B</w:t>
            </w:r>
            <w:r w:rsidR="00821CDA">
              <w:t xml:space="preserve">ecause </w:t>
            </w:r>
            <w:r>
              <w:t xml:space="preserve">it is not always possible to get a CPU that is twice as fast, doubling the number of CPUs </w:t>
            </w:r>
            <w:r w:rsidR="0092290A">
              <w:t xml:space="preserve">is preferred, but it </w:t>
            </w:r>
            <w:r>
              <w:t>does not guarantee twice the performance.</w:t>
            </w:r>
          </w:p>
          <w:p w:rsidR="008E6EEC" w:rsidRDefault="008E6EEC" w:rsidP="0019212F">
            <w:pPr>
              <w:pStyle w:val="TableBody"/>
              <w:keepLines/>
              <w:numPr>
                <w:ilvl w:val="0"/>
                <w:numId w:val="0"/>
              </w:numPr>
              <w:spacing w:before="0" w:after="40"/>
              <w:ind w:right="113"/>
            </w:pPr>
            <w:r>
              <w:t>It is important to match and scale the memory and I</w:t>
            </w:r>
            <w:r w:rsidR="002C7037">
              <w:t>/O subsystem with the CPU power and vice versa.</w:t>
            </w:r>
          </w:p>
          <w:p w:rsidR="008E6EEC" w:rsidRPr="004A33ED" w:rsidRDefault="008E6EEC" w:rsidP="004C2F7E">
            <w:pPr>
              <w:pStyle w:val="TableBody"/>
              <w:keepLines/>
              <w:numPr>
                <w:ilvl w:val="0"/>
                <w:numId w:val="0"/>
              </w:numPr>
              <w:spacing w:before="0" w:after="40"/>
              <w:ind w:right="113"/>
            </w:pPr>
            <w:r>
              <w:t>Do not compare CPU frequencies across manufacturers and generations</w:t>
            </w:r>
            <w:r w:rsidR="004C2F7E">
              <w:t>;</w:t>
            </w:r>
            <w:r>
              <w:t xml:space="preserve"> </w:t>
            </w:r>
            <w:r w:rsidR="004C2F7E">
              <w:t xml:space="preserve">the </w:t>
            </w:r>
            <w:r w:rsidR="00821CDA">
              <w:t xml:space="preserve">comparison </w:t>
            </w:r>
            <w:r>
              <w:t>can be a misleading indicator of speed.</w:t>
            </w:r>
          </w:p>
        </w:tc>
      </w:tr>
      <w:tr w:rsidR="008E6EEC" w:rsidRPr="004A33ED" w:rsidTr="00BC70BC">
        <w:trPr>
          <w:cantSplit/>
        </w:trPr>
        <w:tc>
          <w:tcPr>
            <w:tcW w:w="1170" w:type="dxa"/>
            <w:tcMar>
              <w:top w:w="20" w:type="dxa"/>
              <w:bottom w:w="20" w:type="dxa"/>
            </w:tcMar>
          </w:tcPr>
          <w:p w:rsidR="008E6EEC" w:rsidRPr="004A33ED" w:rsidRDefault="008E6EEC" w:rsidP="0019212F">
            <w:pPr>
              <w:pStyle w:val="TableBody"/>
              <w:keepLines/>
              <w:numPr>
                <w:ilvl w:val="0"/>
                <w:numId w:val="0"/>
              </w:numPr>
              <w:spacing w:before="0" w:after="40"/>
            </w:pPr>
            <w:r>
              <w:t>Cache</w:t>
            </w:r>
          </w:p>
        </w:tc>
        <w:tc>
          <w:tcPr>
            <w:tcW w:w="6368" w:type="dxa"/>
            <w:tcMar>
              <w:top w:w="20" w:type="dxa"/>
              <w:bottom w:w="20" w:type="dxa"/>
            </w:tcMar>
          </w:tcPr>
          <w:p w:rsidR="008E6EEC" w:rsidRPr="0019212F" w:rsidRDefault="008E6EEC" w:rsidP="00167122">
            <w:pPr>
              <w:pStyle w:val="Tablebullet"/>
            </w:pPr>
            <w:r w:rsidRPr="0019212F">
              <w:t>Choose large L2 or L3 processor caches. The larger caches generally provide better performance and often play a bigger role than raw CPU frequency.</w:t>
            </w:r>
          </w:p>
        </w:tc>
      </w:tr>
      <w:tr w:rsidR="008E6EEC" w:rsidRPr="004A33ED" w:rsidTr="00BC70BC">
        <w:trPr>
          <w:cantSplit/>
        </w:trPr>
        <w:tc>
          <w:tcPr>
            <w:tcW w:w="1170" w:type="dxa"/>
            <w:tcMar>
              <w:top w:w="20" w:type="dxa"/>
              <w:bottom w:w="20" w:type="dxa"/>
            </w:tcMar>
          </w:tcPr>
          <w:p w:rsidR="008E6EEC" w:rsidRPr="004A33ED" w:rsidRDefault="008E6EEC" w:rsidP="0019212F">
            <w:pPr>
              <w:pStyle w:val="TableBody"/>
              <w:keepLines/>
              <w:numPr>
                <w:ilvl w:val="0"/>
                <w:numId w:val="0"/>
              </w:numPr>
              <w:spacing w:before="0" w:after="40"/>
            </w:pPr>
            <w:r>
              <w:t>Memory (RAM)</w:t>
            </w:r>
          </w:p>
        </w:tc>
        <w:tc>
          <w:tcPr>
            <w:tcW w:w="6368" w:type="dxa"/>
            <w:tcMar>
              <w:top w:w="20" w:type="dxa"/>
              <w:bottom w:w="20" w:type="dxa"/>
            </w:tcMar>
          </w:tcPr>
          <w:p w:rsidR="008E6EEC" w:rsidRDefault="008E6EEC" w:rsidP="0019212F">
            <w:pPr>
              <w:pStyle w:val="TableBody"/>
              <w:numPr>
                <w:ilvl w:val="0"/>
                <w:numId w:val="0"/>
              </w:numPr>
              <w:spacing w:before="0" w:after="40"/>
              <w:ind w:right="113"/>
            </w:pPr>
            <w:r>
              <w:t xml:space="preserve">Increase the amount of RAM to match your memory needs. </w:t>
            </w:r>
            <w:r w:rsidRPr="002579F4">
              <w:t>When your computer run</w:t>
            </w:r>
            <w:r>
              <w:t>s</w:t>
            </w:r>
            <w:r w:rsidRPr="002579F4">
              <w:t xml:space="preserve"> low on memory and more is needed </w:t>
            </w:r>
            <w:r>
              <w:t>immediately, modern operating systems use</w:t>
            </w:r>
            <w:r w:rsidRPr="002579F4">
              <w:t xml:space="preserve"> hard drive space to </w:t>
            </w:r>
            <w:r>
              <w:t xml:space="preserve">supplement system RAM through </w:t>
            </w:r>
            <w:r w:rsidR="00E41A04">
              <w:t>a procedure called p</w:t>
            </w:r>
            <w:r>
              <w:t>aging. Excessive paging degrade</w:t>
            </w:r>
            <w:r w:rsidR="00E41A04">
              <w:t>s</w:t>
            </w:r>
            <w:r>
              <w:t xml:space="preserve"> overall system performance.</w:t>
            </w:r>
          </w:p>
          <w:p w:rsidR="008E6EEC" w:rsidRDefault="008E6EEC" w:rsidP="0019212F">
            <w:pPr>
              <w:pStyle w:val="TableBody"/>
              <w:numPr>
                <w:ilvl w:val="0"/>
                <w:numId w:val="0"/>
              </w:numPr>
              <w:spacing w:before="0" w:after="40"/>
              <w:ind w:right="113"/>
            </w:pPr>
            <w:r>
              <w:t>Optimize paging by using the following guidelines for pagefile placement:</w:t>
            </w:r>
          </w:p>
          <w:p w:rsidR="008E6EEC" w:rsidRPr="0019212F" w:rsidRDefault="008E6EEC" w:rsidP="00167122">
            <w:pPr>
              <w:pStyle w:val="Tablebullet"/>
            </w:pPr>
            <w:r w:rsidRPr="0019212F">
              <w:t>Place the pagefile and operating system files on separate physical disk drives.</w:t>
            </w:r>
          </w:p>
          <w:p w:rsidR="008E6EEC" w:rsidRPr="0019212F" w:rsidRDefault="008E6EEC" w:rsidP="00167122">
            <w:pPr>
              <w:pStyle w:val="Tablebullet"/>
            </w:pPr>
            <w:r w:rsidRPr="0019212F">
              <w:t>Place the pagefile on a non-fault</w:t>
            </w:r>
            <w:r w:rsidR="00E41A04" w:rsidRPr="0019212F">
              <w:t>-</w:t>
            </w:r>
            <w:r w:rsidRPr="0019212F">
              <w:t xml:space="preserve">tolerant drive. </w:t>
            </w:r>
            <w:r w:rsidR="004C2F7E">
              <w:t xml:space="preserve">If you decide to place the page file on a fault-tolerance drive, remember that </w:t>
            </w:r>
            <w:r w:rsidRPr="0019212F">
              <w:t>some fault-tolerant systems suffer from slow data writes because they write data to multiple locations.</w:t>
            </w:r>
          </w:p>
          <w:p w:rsidR="008E6EEC" w:rsidRPr="0019212F" w:rsidRDefault="008E6EEC" w:rsidP="00167122">
            <w:pPr>
              <w:pStyle w:val="Tablebullet"/>
            </w:pPr>
            <w:r w:rsidRPr="0019212F">
              <w:t>Use multiple disks or a RAID</w:t>
            </w:r>
            <w:r w:rsidR="004C2F7E">
              <w:t> </w:t>
            </w:r>
            <w:r w:rsidRPr="0019212F">
              <w:t xml:space="preserve">0 stripe set of disks if additional disk bandwidth is needed for paging. Don't place multiple pagefiles on different partitions </w:t>
            </w:r>
            <w:r w:rsidR="004C2F7E">
              <w:t xml:space="preserve">of </w:t>
            </w:r>
            <w:r w:rsidRPr="0019212F">
              <w:t xml:space="preserve">the same physical disk drive. </w:t>
            </w:r>
          </w:p>
        </w:tc>
      </w:tr>
      <w:tr w:rsidR="008E6EEC" w:rsidRPr="004A33ED" w:rsidTr="00BC70BC">
        <w:trPr>
          <w:cantSplit/>
        </w:trPr>
        <w:tc>
          <w:tcPr>
            <w:tcW w:w="1170" w:type="dxa"/>
            <w:tcMar>
              <w:top w:w="20" w:type="dxa"/>
              <w:bottom w:w="20" w:type="dxa"/>
            </w:tcMar>
          </w:tcPr>
          <w:p w:rsidR="008E6EEC" w:rsidRPr="004A33ED" w:rsidRDefault="008E6EEC" w:rsidP="0019212F">
            <w:pPr>
              <w:pStyle w:val="TableBody"/>
              <w:keepLines/>
              <w:numPr>
                <w:ilvl w:val="0"/>
                <w:numId w:val="0"/>
              </w:numPr>
              <w:spacing w:before="0" w:after="40"/>
            </w:pPr>
            <w:r>
              <w:t>Bus</w:t>
            </w:r>
          </w:p>
        </w:tc>
        <w:tc>
          <w:tcPr>
            <w:tcW w:w="6368" w:type="dxa"/>
            <w:tcMar>
              <w:top w:w="20" w:type="dxa"/>
              <w:bottom w:w="20" w:type="dxa"/>
            </w:tcMar>
          </w:tcPr>
          <w:p w:rsidR="008E6EEC" w:rsidRPr="0019212F" w:rsidRDefault="00E41A04" w:rsidP="00167122">
            <w:pPr>
              <w:pStyle w:val="Tablebullet"/>
            </w:pPr>
            <w:r w:rsidRPr="0019212F">
              <w:t>To avoid bus speed limitations, u</w:t>
            </w:r>
            <w:r w:rsidR="008E6EEC" w:rsidRPr="0019212F">
              <w:t>se either PCI-X or PCIe x8 and higher slots for Gigabit Ethernet adapters.</w:t>
            </w:r>
          </w:p>
        </w:tc>
      </w:tr>
    </w:tbl>
    <w:p w:rsidR="008E6EEC" w:rsidRPr="0030627F" w:rsidRDefault="008E6EEC" w:rsidP="00B70D44">
      <w:pPr>
        <w:pStyle w:val="Le"/>
        <w:rPr>
          <w:noProof/>
        </w:rPr>
      </w:pPr>
    </w:p>
    <w:p w:rsidR="00675F3E" w:rsidRDefault="00675F3E" w:rsidP="00906BC3">
      <w:pPr>
        <w:pStyle w:val="Le"/>
      </w:pPr>
    </w:p>
    <w:p w:rsidR="00675F3E" w:rsidRPr="00675F3E" w:rsidRDefault="00675F3E" w:rsidP="00675F3E">
      <w:pPr>
        <w:pStyle w:val="BodyText"/>
      </w:pPr>
      <w:r>
        <w:t xml:space="preserve">Table 2 lists the recommended settings for choosing </w:t>
      </w:r>
      <w:r w:rsidR="004C2F7E">
        <w:t>n</w:t>
      </w:r>
      <w:r>
        <w:t xml:space="preserve">etworking and </w:t>
      </w:r>
      <w:r w:rsidR="004C2F7E">
        <w:t>s</w:t>
      </w:r>
      <w:r>
        <w:t>torage adapters in a high</w:t>
      </w:r>
      <w:r w:rsidR="00906BC3">
        <w:t>-</w:t>
      </w:r>
      <w:r>
        <w:t xml:space="preserve">performing server environment. These settings can help </w:t>
      </w:r>
      <w:r w:rsidR="004C2F7E">
        <w:t xml:space="preserve">keep </w:t>
      </w:r>
      <w:r>
        <w:t>your networking or storage hardware from being the bottleneck when under heavy load.</w:t>
      </w:r>
    </w:p>
    <w:p w:rsidR="008E6EEC" w:rsidRDefault="008E6EEC" w:rsidP="00B70D44">
      <w:pPr>
        <w:pStyle w:val="TableHead"/>
      </w:pPr>
      <w:r w:rsidRPr="00433888">
        <w:t>Table 2</w:t>
      </w:r>
      <w:r>
        <w:t xml:space="preserve">. Networking and Storage </w:t>
      </w:r>
      <w:r w:rsidRPr="00433888">
        <w:t xml:space="preserve">Adapter </w:t>
      </w:r>
      <w:r>
        <w:t>Recommendations</w:t>
      </w:r>
    </w:p>
    <w:tbl>
      <w:tblPr>
        <w:tblW w:w="7560" w:type="dxa"/>
        <w:tblInd w:w="10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tblPr>
      <w:tblGrid>
        <w:gridCol w:w="1710"/>
        <w:gridCol w:w="5850"/>
      </w:tblGrid>
      <w:tr w:rsidR="008E6EEC" w:rsidRPr="008512C9" w:rsidTr="00167122">
        <w:trPr>
          <w:cantSplit/>
          <w:tblHeader/>
        </w:trPr>
        <w:tc>
          <w:tcPr>
            <w:tcW w:w="1710" w:type="dxa"/>
            <w:shd w:val="clear" w:color="auto" w:fill="D9E3ED"/>
            <w:tcMar>
              <w:top w:w="20" w:type="dxa"/>
              <w:bottom w:w="20" w:type="dxa"/>
            </w:tcMar>
          </w:tcPr>
          <w:p w:rsidR="008E6EEC" w:rsidRPr="0019212F" w:rsidRDefault="00E76E41" w:rsidP="00167122">
            <w:pPr>
              <w:pStyle w:val="TableBody"/>
              <w:keepNext/>
              <w:keepLines/>
              <w:numPr>
                <w:ilvl w:val="0"/>
                <w:numId w:val="0"/>
              </w:numPr>
              <w:spacing w:before="0" w:after="0"/>
              <w:rPr>
                <w:b/>
              </w:rPr>
            </w:pPr>
            <w:r w:rsidRPr="0019212F">
              <w:rPr>
                <w:b/>
              </w:rPr>
              <w:t>Recommen</w:t>
            </w:r>
            <w:r>
              <w:rPr>
                <w:b/>
              </w:rPr>
              <w:t>-d</w:t>
            </w:r>
            <w:r w:rsidRPr="0019212F">
              <w:rPr>
                <w:b/>
              </w:rPr>
              <w:t>ation</w:t>
            </w:r>
          </w:p>
        </w:tc>
        <w:tc>
          <w:tcPr>
            <w:tcW w:w="5850" w:type="dxa"/>
            <w:shd w:val="clear" w:color="auto" w:fill="D9E3ED"/>
            <w:tcMar>
              <w:top w:w="20" w:type="dxa"/>
              <w:bottom w:w="20" w:type="dxa"/>
            </w:tcMar>
          </w:tcPr>
          <w:p w:rsidR="008E6EEC" w:rsidRPr="0019212F" w:rsidRDefault="008E6EEC" w:rsidP="00167122">
            <w:pPr>
              <w:pStyle w:val="TableBody"/>
              <w:keepNext/>
              <w:keepLines/>
              <w:numPr>
                <w:ilvl w:val="0"/>
                <w:numId w:val="0"/>
              </w:numPr>
              <w:spacing w:before="0" w:after="0"/>
              <w:rPr>
                <w:b/>
              </w:rPr>
            </w:pPr>
            <w:r w:rsidRPr="0019212F">
              <w:rPr>
                <w:b/>
              </w:rPr>
              <w:t>Description</w:t>
            </w:r>
          </w:p>
        </w:tc>
      </w:tr>
      <w:tr w:rsidR="008E6EEC" w:rsidRPr="004A33ED" w:rsidTr="00167122">
        <w:trPr>
          <w:cantSplit/>
        </w:trPr>
        <w:tc>
          <w:tcPr>
            <w:tcW w:w="1710" w:type="dxa"/>
            <w:tcMar>
              <w:top w:w="20" w:type="dxa"/>
              <w:bottom w:w="20" w:type="dxa"/>
            </w:tcMar>
          </w:tcPr>
          <w:p w:rsidR="008E6EEC" w:rsidRPr="004A33ED" w:rsidRDefault="008E6EEC" w:rsidP="00167122">
            <w:pPr>
              <w:pStyle w:val="TableBody"/>
              <w:keepLines/>
              <w:numPr>
                <w:ilvl w:val="0"/>
                <w:numId w:val="0"/>
              </w:numPr>
              <w:spacing w:before="0" w:after="0"/>
            </w:pPr>
            <w:r>
              <w:t>WHQL certified</w:t>
            </w:r>
          </w:p>
        </w:tc>
        <w:tc>
          <w:tcPr>
            <w:tcW w:w="5850" w:type="dxa"/>
            <w:tcMar>
              <w:top w:w="20" w:type="dxa"/>
              <w:bottom w:w="20" w:type="dxa"/>
            </w:tcMar>
          </w:tcPr>
          <w:p w:rsidR="008E6EEC" w:rsidRPr="004A33ED" w:rsidRDefault="008E6EEC" w:rsidP="00167122">
            <w:pPr>
              <w:pStyle w:val="TableBody"/>
              <w:keepLines/>
              <w:numPr>
                <w:ilvl w:val="0"/>
                <w:numId w:val="0"/>
              </w:numPr>
              <w:spacing w:before="0" w:after="0"/>
            </w:pPr>
            <w:r>
              <w:t>The adapter has passed the Windows</w:t>
            </w:r>
            <w:r w:rsidR="001C038D">
              <w:t>®</w:t>
            </w:r>
            <w:r>
              <w:t xml:space="preserve"> Hardware Quality Labs (WHQL) certification test suite.</w:t>
            </w:r>
          </w:p>
        </w:tc>
      </w:tr>
      <w:tr w:rsidR="008E6EEC" w:rsidRPr="004A33ED" w:rsidTr="00167122">
        <w:trPr>
          <w:cantSplit/>
        </w:trPr>
        <w:tc>
          <w:tcPr>
            <w:tcW w:w="1710" w:type="dxa"/>
            <w:tcMar>
              <w:top w:w="20" w:type="dxa"/>
              <w:bottom w:w="20" w:type="dxa"/>
            </w:tcMar>
          </w:tcPr>
          <w:p w:rsidR="008E6EEC" w:rsidRPr="004A33ED" w:rsidRDefault="008E6EEC" w:rsidP="00167122">
            <w:pPr>
              <w:pStyle w:val="TableBody"/>
              <w:keepLines/>
              <w:numPr>
                <w:ilvl w:val="0"/>
                <w:numId w:val="0"/>
              </w:numPr>
              <w:spacing w:before="0" w:after="0"/>
            </w:pPr>
            <w:r w:rsidRPr="004A33ED">
              <w:t>64-bit capabilit</w:t>
            </w:r>
            <w:r w:rsidR="004C2F7E">
              <w:t>y</w:t>
            </w:r>
          </w:p>
        </w:tc>
        <w:tc>
          <w:tcPr>
            <w:tcW w:w="5850" w:type="dxa"/>
            <w:tcMar>
              <w:top w:w="20" w:type="dxa"/>
              <w:bottom w:w="20" w:type="dxa"/>
            </w:tcMar>
          </w:tcPr>
          <w:p w:rsidR="008E6EEC" w:rsidRPr="004A33ED" w:rsidRDefault="008E6EEC" w:rsidP="00167122">
            <w:pPr>
              <w:pStyle w:val="TableBody"/>
              <w:keepLines/>
              <w:numPr>
                <w:ilvl w:val="0"/>
                <w:numId w:val="0"/>
              </w:numPr>
              <w:spacing w:before="0" w:after="0"/>
            </w:pPr>
            <w:r w:rsidRPr="004A33ED">
              <w:t>Adapters that are 64-bit</w:t>
            </w:r>
            <w:r w:rsidR="004C2F7E">
              <w:t xml:space="preserve"> </w:t>
            </w:r>
            <w:r w:rsidRPr="004A33ED">
              <w:t xml:space="preserve">capable can </w:t>
            </w:r>
            <w:r>
              <w:t xml:space="preserve">perform </w:t>
            </w:r>
            <w:r w:rsidR="00E41A04">
              <w:t>direct memory access (</w:t>
            </w:r>
            <w:r>
              <w:t>DMA</w:t>
            </w:r>
            <w:r w:rsidR="00E41A04">
              <w:t>)</w:t>
            </w:r>
            <w:r>
              <w:t xml:space="preserve"> operations </w:t>
            </w:r>
            <w:r w:rsidRPr="004A33ED">
              <w:t>to and from high physical memory locations (above 4 GB)</w:t>
            </w:r>
            <w:r>
              <w:t>. If the driver does not support DM</w:t>
            </w:r>
            <w:r w:rsidR="004C2F7E">
              <w:t>A above 4 GB, the system double-</w:t>
            </w:r>
            <w:r>
              <w:t>buffers the I</w:t>
            </w:r>
            <w:r w:rsidR="00E41A04">
              <w:t>/</w:t>
            </w:r>
            <w:r>
              <w:t>O to a physical address space</w:t>
            </w:r>
            <w:r w:rsidR="004C2F7E">
              <w:t xml:space="preserve"> of less than 4 GB</w:t>
            </w:r>
            <w:r>
              <w:t>.</w:t>
            </w:r>
          </w:p>
        </w:tc>
      </w:tr>
      <w:tr w:rsidR="008E6EEC" w:rsidRPr="004A33ED" w:rsidTr="00167122">
        <w:trPr>
          <w:cantSplit/>
        </w:trPr>
        <w:tc>
          <w:tcPr>
            <w:tcW w:w="1710" w:type="dxa"/>
            <w:tcMar>
              <w:top w:w="20" w:type="dxa"/>
              <w:bottom w:w="20" w:type="dxa"/>
            </w:tcMar>
          </w:tcPr>
          <w:p w:rsidR="008E6EEC" w:rsidRPr="004A33ED" w:rsidRDefault="008E6EEC" w:rsidP="00167122">
            <w:pPr>
              <w:pStyle w:val="TableBody"/>
              <w:keepLines/>
              <w:numPr>
                <w:ilvl w:val="0"/>
                <w:numId w:val="0"/>
              </w:numPr>
              <w:spacing w:before="0" w:after="0"/>
            </w:pPr>
            <w:r w:rsidRPr="004A33ED">
              <w:t xml:space="preserve">Copper and </w:t>
            </w:r>
            <w:r>
              <w:t>f</w:t>
            </w:r>
            <w:r w:rsidRPr="004A33ED">
              <w:t>iber (</w:t>
            </w:r>
            <w:r>
              <w:t>g</w:t>
            </w:r>
            <w:r w:rsidRPr="004A33ED">
              <w:t xml:space="preserve">lass) </w:t>
            </w:r>
            <w:r>
              <w:t>a</w:t>
            </w:r>
            <w:r w:rsidRPr="004A33ED">
              <w:t>dapters</w:t>
            </w:r>
          </w:p>
        </w:tc>
        <w:tc>
          <w:tcPr>
            <w:tcW w:w="5850" w:type="dxa"/>
            <w:tcMar>
              <w:top w:w="20" w:type="dxa"/>
              <w:bottom w:w="20" w:type="dxa"/>
            </w:tcMar>
          </w:tcPr>
          <w:p w:rsidR="008E6EEC" w:rsidRPr="004A33ED" w:rsidRDefault="008E6EEC" w:rsidP="00167122">
            <w:pPr>
              <w:pStyle w:val="TableBody"/>
              <w:keepLines/>
              <w:numPr>
                <w:ilvl w:val="0"/>
                <w:numId w:val="0"/>
              </w:numPr>
              <w:spacing w:before="0" w:after="0"/>
            </w:pPr>
            <w:r w:rsidRPr="004A33ED">
              <w:t xml:space="preserve">Copper adapters generally have the same performance as their fiber counterparts, and both copper and fiber are available on some </w:t>
            </w:r>
            <w:r w:rsidR="00C57B04">
              <w:t>F</w:t>
            </w:r>
            <w:r w:rsidRPr="004A33ED">
              <w:t>ib</w:t>
            </w:r>
            <w:r>
              <w:t>r</w:t>
            </w:r>
            <w:r w:rsidR="00C57B04">
              <w:t>e</w:t>
            </w:r>
            <w:r w:rsidRPr="004A33ED">
              <w:t xml:space="preserve"> </w:t>
            </w:r>
            <w:r w:rsidR="00C57B04">
              <w:t>C</w:t>
            </w:r>
            <w:r w:rsidRPr="004A33ED">
              <w:t xml:space="preserve">hannel adapters. </w:t>
            </w:r>
            <w:r w:rsidR="004C2F7E">
              <w:t xml:space="preserve">Certain </w:t>
            </w:r>
            <w:r w:rsidRPr="004A33ED">
              <w:t xml:space="preserve">environments are better suited </w:t>
            </w:r>
            <w:r w:rsidR="004C2F7E">
              <w:t xml:space="preserve">to </w:t>
            </w:r>
            <w:r w:rsidRPr="004A33ED">
              <w:t xml:space="preserve">copper </w:t>
            </w:r>
            <w:r w:rsidR="004C2F7E">
              <w:t xml:space="preserve">adapters whereas are better suited to </w:t>
            </w:r>
            <w:r>
              <w:t>fiber</w:t>
            </w:r>
            <w:r w:rsidRPr="004A33ED">
              <w:t xml:space="preserve"> adapters.</w:t>
            </w:r>
          </w:p>
        </w:tc>
      </w:tr>
      <w:tr w:rsidR="008E6EEC" w:rsidRPr="004A33ED" w:rsidTr="00167122">
        <w:trPr>
          <w:cantSplit/>
        </w:trPr>
        <w:tc>
          <w:tcPr>
            <w:tcW w:w="1710" w:type="dxa"/>
            <w:tcMar>
              <w:top w:w="20" w:type="dxa"/>
              <w:bottom w:w="20" w:type="dxa"/>
            </w:tcMar>
          </w:tcPr>
          <w:p w:rsidR="008E6EEC" w:rsidRPr="0019212F" w:rsidRDefault="008E6EEC" w:rsidP="0019212F">
            <w:pPr>
              <w:pStyle w:val="TableBody"/>
              <w:keepLines/>
              <w:numPr>
                <w:ilvl w:val="0"/>
                <w:numId w:val="0"/>
              </w:numPr>
              <w:spacing w:after="40"/>
              <w:rPr>
                <w:lang w:val="fr-FR"/>
              </w:rPr>
            </w:pPr>
            <w:r w:rsidRPr="0019212F">
              <w:rPr>
                <w:lang w:val="fr-FR"/>
              </w:rPr>
              <w:lastRenderedPageBreak/>
              <w:t>Dual</w:t>
            </w:r>
            <w:r w:rsidR="004C2F7E">
              <w:rPr>
                <w:lang w:val="fr-FR"/>
              </w:rPr>
              <w:t>- or quad-</w:t>
            </w:r>
            <w:r w:rsidRPr="0019212F">
              <w:rPr>
                <w:lang w:val="fr-FR"/>
              </w:rPr>
              <w:t>port adapters</w:t>
            </w:r>
          </w:p>
        </w:tc>
        <w:tc>
          <w:tcPr>
            <w:tcW w:w="5850" w:type="dxa"/>
            <w:tcMar>
              <w:top w:w="20" w:type="dxa"/>
              <w:bottom w:w="20" w:type="dxa"/>
            </w:tcMar>
          </w:tcPr>
          <w:p w:rsidR="008E6EEC" w:rsidRPr="0019212F" w:rsidRDefault="008E6EEC" w:rsidP="00167122">
            <w:pPr>
              <w:pStyle w:val="Tablebullet"/>
            </w:pPr>
            <w:r w:rsidRPr="0019212F">
              <w:t xml:space="preserve">Multiport adapters are useful for </w:t>
            </w:r>
            <w:r w:rsidR="00E41A04" w:rsidRPr="0019212F">
              <w:t>s</w:t>
            </w:r>
            <w:r w:rsidRPr="0019212F">
              <w:t>ervers with limited PCI slots.</w:t>
            </w:r>
          </w:p>
          <w:p w:rsidR="008E6EEC" w:rsidRPr="0019212F" w:rsidRDefault="008E6EEC" w:rsidP="00167122">
            <w:pPr>
              <w:pStyle w:val="Tablebullet"/>
            </w:pPr>
            <w:r w:rsidRPr="0019212F">
              <w:t xml:space="preserve">To address SCSI limitations on the number of disks that can be connected to a SCSI bus, some adapters provide </w:t>
            </w:r>
            <w:r w:rsidR="00C57B04">
              <w:t>two</w:t>
            </w:r>
            <w:r w:rsidRPr="0019212F">
              <w:t xml:space="preserve"> or </w:t>
            </w:r>
            <w:r w:rsidR="00C57B04">
              <w:t>four</w:t>
            </w:r>
            <w:r w:rsidRPr="0019212F">
              <w:t xml:space="preserve"> SCSI buses on a single adapter card. Fibr</w:t>
            </w:r>
            <w:r w:rsidR="00922D7C">
              <w:t>e</w:t>
            </w:r>
            <w:r w:rsidRPr="0019212F">
              <w:t xml:space="preserve"> </w:t>
            </w:r>
            <w:r w:rsidR="00E41A04" w:rsidRPr="0019212F">
              <w:t>C</w:t>
            </w:r>
            <w:r w:rsidRPr="0019212F">
              <w:t xml:space="preserve">hannel disks generally have </w:t>
            </w:r>
            <w:r w:rsidR="00E41A04" w:rsidRPr="0019212F">
              <w:t xml:space="preserve">no </w:t>
            </w:r>
            <w:r w:rsidRPr="0019212F">
              <w:t xml:space="preserve">limits </w:t>
            </w:r>
            <w:r w:rsidR="004C2F7E">
              <w:t>to</w:t>
            </w:r>
            <w:r w:rsidRPr="0019212F">
              <w:t xml:space="preserve"> the number of disks connected to an adapter unless they are hidden behind a SCSI interface.</w:t>
            </w:r>
          </w:p>
          <w:p w:rsidR="008E6EEC" w:rsidRPr="0019212F" w:rsidRDefault="007F319F" w:rsidP="00167122">
            <w:pPr>
              <w:pStyle w:val="Tablebullet"/>
            </w:pPr>
            <w:r w:rsidRPr="0019212F">
              <w:t xml:space="preserve">Serial </w:t>
            </w:r>
            <w:r w:rsidR="004C2F7E">
              <w:t>A</w:t>
            </w:r>
            <w:r w:rsidRPr="0019212F">
              <w:t>ttached SCSI (</w:t>
            </w:r>
            <w:r w:rsidR="008E6EEC" w:rsidRPr="0019212F">
              <w:t>SAS</w:t>
            </w:r>
            <w:r w:rsidRPr="0019212F">
              <w:t>)</w:t>
            </w:r>
            <w:r w:rsidR="008E6EEC" w:rsidRPr="0019212F">
              <w:t xml:space="preserve"> and </w:t>
            </w:r>
            <w:r w:rsidRPr="0019212F">
              <w:t>Serial ATA (</w:t>
            </w:r>
            <w:r w:rsidR="008E6EEC" w:rsidRPr="0019212F">
              <w:t>SATA</w:t>
            </w:r>
            <w:r w:rsidRPr="0019212F">
              <w:t>)</w:t>
            </w:r>
            <w:r w:rsidR="008E6EEC" w:rsidRPr="0019212F">
              <w:t xml:space="preserve"> adapters also have a limited number of connections due to the serial nature of the protocols, but an increase in the number of </w:t>
            </w:r>
            <w:r w:rsidR="00E41A04" w:rsidRPr="0019212F">
              <w:t xml:space="preserve">attached </w:t>
            </w:r>
            <w:r w:rsidR="008E6EEC" w:rsidRPr="0019212F">
              <w:t>disks is possible through switches.</w:t>
            </w:r>
          </w:p>
          <w:p w:rsidR="008E6EEC" w:rsidRPr="0019212F" w:rsidRDefault="008E6EEC" w:rsidP="00167122">
            <w:pPr>
              <w:pStyle w:val="Tablebullet"/>
            </w:pPr>
            <w:r w:rsidRPr="0019212F">
              <w:t>Network adapters have this feature for load</w:t>
            </w:r>
            <w:r w:rsidR="00C57B04">
              <w:t>-</w:t>
            </w:r>
            <w:r w:rsidRPr="0019212F">
              <w:t>balancing or failover scenarios. Using two single-port network adapters usually yields better performance than using a single dual-port network adapter for the same workload.</w:t>
            </w:r>
          </w:p>
          <w:p w:rsidR="008E6EEC" w:rsidRPr="0019212F" w:rsidRDefault="008E6EEC" w:rsidP="00167122">
            <w:pPr>
              <w:pStyle w:val="Tablebullet"/>
            </w:pPr>
            <w:r w:rsidRPr="0019212F">
              <w:t>PCI bus limitation can be a major factor in limiting performance for multiport adapters</w:t>
            </w:r>
            <w:r w:rsidR="00E41A04" w:rsidRPr="0019212F">
              <w:t>.</w:t>
            </w:r>
            <w:r w:rsidRPr="0019212F">
              <w:t xml:space="preserve"> </w:t>
            </w:r>
            <w:r w:rsidR="00E41A04" w:rsidRPr="0019212F">
              <w:t>T</w:t>
            </w:r>
            <w:r w:rsidRPr="0019212F">
              <w:t>herefore</w:t>
            </w:r>
            <w:r w:rsidR="00E41A04" w:rsidRPr="0019212F">
              <w:t>,</w:t>
            </w:r>
            <w:r w:rsidRPr="0019212F">
              <w:t xml:space="preserve"> it is important to consider placing them in a high</w:t>
            </w:r>
            <w:r w:rsidR="00E41A04" w:rsidRPr="0019212F">
              <w:t>-</w:t>
            </w:r>
            <w:r w:rsidRPr="0019212F">
              <w:t>performing PCI slot that provides adequate bandwidth. In general, PCI</w:t>
            </w:r>
            <w:r w:rsidR="00E41A04" w:rsidRPr="0019212F">
              <w:noBreakHyphen/>
            </w:r>
            <w:r w:rsidRPr="0019212F">
              <w:t>E adapters provide higher bandwidth than PCI</w:t>
            </w:r>
            <w:r w:rsidR="00E41A04" w:rsidRPr="0019212F">
              <w:noBreakHyphen/>
            </w:r>
            <w:r w:rsidRPr="0019212F">
              <w:t>X</w:t>
            </w:r>
            <w:r w:rsidR="004C2F7E">
              <w:t xml:space="preserve"> adapters do</w:t>
            </w:r>
            <w:r w:rsidRPr="0019212F">
              <w:t>.</w:t>
            </w:r>
          </w:p>
        </w:tc>
      </w:tr>
      <w:tr w:rsidR="008E6EEC" w:rsidRPr="004A33ED" w:rsidTr="00167122">
        <w:trPr>
          <w:cantSplit/>
        </w:trPr>
        <w:tc>
          <w:tcPr>
            <w:tcW w:w="1710" w:type="dxa"/>
            <w:tcMar>
              <w:top w:w="20" w:type="dxa"/>
              <w:bottom w:w="20" w:type="dxa"/>
            </w:tcMar>
          </w:tcPr>
          <w:p w:rsidR="008E6EEC" w:rsidRPr="0019212F" w:rsidRDefault="008E6EEC" w:rsidP="00167122">
            <w:pPr>
              <w:pStyle w:val="TableBody"/>
              <w:numPr>
                <w:ilvl w:val="0"/>
                <w:numId w:val="0"/>
              </w:numPr>
              <w:spacing w:before="0" w:after="0"/>
              <w:ind w:right="115"/>
              <w:rPr>
                <w:lang w:val="fr-FR"/>
              </w:rPr>
            </w:pPr>
            <w:r w:rsidRPr="0019212F">
              <w:rPr>
                <w:lang w:val="fr-FR"/>
              </w:rPr>
              <w:t xml:space="preserve">Interrupt </w:t>
            </w:r>
            <w:r w:rsidR="004C2F7E">
              <w:rPr>
                <w:lang w:val="fr-FR"/>
              </w:rPr>
              <w:t>m</w:t>
            </w:r>
            <w:r w:rsidRPr="0019212F">
              <w:rPr>
                <w:lang w:val="fr-FR"/>
              </w:rPr>
              <w:t>oderation</w:t>
            </w:r>
          </w:p>
        </w:tc>
        <w:tc>
          <w:tcPr>
            <w:tcW w:w="5850" w:type="dxa"/>
            <w:tcMar>
              <w:top w:w="20" w:type="dxa"/>
              <w:bottom w:w="20" w:type="dxa"/>
            </w:tcMar>
          </w:tcPr>
          <w:p w:rsidR="008E6EEC" w:rsidRPr="004A33ED" w:rsidRDefault="008E6EEC" w:rsidP="00167122">
            <w:pPr>
              <w:pStyle w:val="TableBody"/>
              <w:numPr>
                <w:ilvl w:val="0"/>
                <w:numId w:val="0"/>
              </w:numPr>
              <w:spacing w:before="0" w:after="0"/>
              <w:ind w:right="115"/>
            </w:pPr>
            <w:r>
              <w:t xml:space="preserve">Some adapters </w:t>
            </w:r>
            <w:r w:rsidR="00E41A04">
              <w:t xml:space="preserve">can </w:t>
            </w:r>
            <w:r>
              <w:t>moderat</w:t>
            </w:r>
            <w:r w:rsidR="00E41A04">
              <w:t>e</w:t>
            </w:r>
            <w:r>
              <w:t xml:space="preserve"> how frequently they interrupt the host processors to indicate activity (or its completion). Moderating interrupts can often result in </w:t>
            </w:r>
            <w:r w:rsidR="00C57B04">
              <w:t xml:space="preserve">a </w:t>
            </w:r>
            <w:r>
              <w:t>reduction in CPU load on the host but</w:t>
            </w:r>
            <w:r w:rsidR="00E41A04">
              <w:t>,</w:t>
            </w:r>
            <w:r>
              <w:t xml:space="preserve"> unless interrupt moderation is performed intelligently</w:t>
            </w:r>
            <w:r w:rsidR="00E41A04">
              <w:t>,</w:t>
            </w:r>
            <w:r>
              <w:t xml:space="preserve"> the CPU savings </w:t>
            </w:r>
            <w:r w:rsidR="00E26607">
              <w:t>might</w:t>
            </w:r>
            <w:r>
              <w:t xml:space="preserve"> </w:t>
            </w:r>
            <w:r w:rsidR="00E41A04">
              <w:t xml:space="preserve">cause </w:t>
            </w:r>
            <w:r>
              <w:t xml:space="preserve">increases in latency. </w:t>
            </w:r>
          </w:p>
        </w:tc>
      </w:tr>
      <w:tr w:rsidR="008E6EEC" w:rsidRPr="004A33ED" w:rsidTr="00167122">
        <w:trPr>
          <w:cantSplit/>
        </w:trPr>
        <w:tc>
          <w:tcPr>
            <w:tcW w:w="1710" w:type="dxa"/>
            <w:tcMar>
              <w:top w:w="20" w:type="dxa"/>
              <w:bottom w:w="20" w:type="dxa"/>
            </w:tcMar>
          </w:tcPr>
          <w:p w:rsidR="008E6EEC" w:rsidRPr="0019212F" w:rsidRDefault="004C2F7E" w:rsidP="00167122">
            <w:pPr>
              <w:pStyle w:val="TableBody"/>
              <w:numPr>
                <w:ilvl w:val="0"/>
                <w:numId w:val="0"/>
              </w:numPr>
              <w:spacing w:before="0" w:after="0"/>
              <w:ind w:right="115"/>
              <w:rPr>
                <w:lang w:val="fr-FR"/>
              </w:rPr>
            </w:pPr>
            <w:r>
              <w:rPr>
                <w:lang w:val="fr-FR"/>
              </w:rPr>
              <w:t>Offload capability</w:t>
            </w:r>
            <w:r w:rsidR="008E6EEC" w:rsidRPr="0019212F">
              <w:rPr>
                <w:lang w:val="fr-FR"/>
              </w:rPr>
              <w:t xml:space="preserve"> and other </w:t>
            </w:r>
            <w:r w:rsidR="00E76E41">
              <w:rPr>
                <w:lang w:val="fr-FR"/>
              </w:rPr>
              <w:t>a</w:t>
            </w:r>
            <w:r w:rsidR="00E76E41" w:rsidRPr="0019212F">
              <w:rPr>
                <w:lang w:val="fr-FR"/>
              </w:rPr>
              <w:t>dvanced</w:t>
            </w:r>
            <w:r w:rsidR="008E6EEC" w:rsidRPr="0019212F">
              <w:rPr>
                <w:lang w:val="fr-FR"/>
              </w:rPr>
              <w:t xml:space="preserve"> features </w:t>
            </w:r>
            <w:r>
              <w:rPr>
                <w:lang w:val="fr-FR"/>
              </w:rPr>
              <w:t>such as</w:t>
            </w:r>
            <w:r w:rsidR="008E6EEC" w:rsidRPr="0019212F">
              <w:rPr>
                <w:lang w:val="fr-FR"/>
              </w:rPr>
              <w:t xml:space="preserve"> </w:t>
            </w:r>
            <w:r w:rsidR="00E41A04" w:rsidRPr="0019212F">
              <w:rPr>
                <w:lang w:val="fr-FR"/>
              </w:rPr>
              <w:t>message</w:t>
            </w:r>
            <w:r w:rsidR="008E5F4F">
              <w:rPr>
                <w:lang w:val="fr-FR"/>
              </w:rPr>
              <w:t>-</w:t>
            </w:r>
            <w:r w:rsidR="00E41A04" w:rsidRPr="0019212F">
              <w:rPr>
                <w:lang w:val="fr-FR"/>
              </w:rPr>
              <w:t>signaled interrupt (</w:t>
            </w:r>
            <w:r w:rsidR="008E6EEC" w:rsidRPr="0019212F">
              <w:rPr>
                <w:lang w:val="fr-FR"/>
              </w:rPr>
              <w:t>MSI</w:t>
            </w:r>
            <w:r w:rsidR="00E41A04" w:rsidRPr="0019212F">
              <w:rPr>
                <w:lang w:val="fr-FR"/>
              </w:rPr>
              <w:t>)</w:t>
            </w:r>
            <w:r w:rsidR="008E6EEC" w:rsidRPr="0019212F">
              <w:rPr>
                <w:lang w:val="fr-FR"/>
              </w:rPr>
              <w:t>-X</w:t>
            </w:r>
          </w:p>
        </w:tc>
        <w:tc>
          <w:tcPr>
            <w:tcW w:w="5850" w:type="dxa"/>
            <w:tcMar>
              <w:top w:w="20" w:type="dxa"/>
              <w:bottom w:w="20" w:type="dxa"/>
            </w:tcMar>
          </w:tcPr>
          <w:p w:rsidR="008E6EEC" w:rsidRDefault="008E6EEC" w:rsidP="00167122">
            <w:pPr>
              <w:pStyle w:val="TableBody"/>
              <w:numPr>
                <w:ilvl w:val="0"/>
                <w:numId w:val="0"/>
              </w:numPr>
              <w:spacing w:before="0" w:after="0"/>
              <w:ind w:right="115"/>
            </w:pPr>
            <w:r>
              <w:t>Offload</w:t>
            </w:r>
            <w:r w:rsidR="00E41A04">
              <w:t>-</w:t>
            </w:r>
            <w:r>
              <w:t xml:space="preserve">capable adapters offer CPU savings </w:t>
            </w:r>
            <w:r w:rsidR="00E41A04">
              <w:t xml:space="preserve">that </w:t>
            </w:r>
            <w:r>
              <w:t xml:space="preserve">translate into improved performance. </w:t>
            </w:r>
            <w:r w:rsidR="001C038D">
              <w:t>For more information, s</w:t>
            </w:r>
            <w:r>
              <w:t xml:space="preserve">ee </w:t>
            </w:r>
            <w:r w:rsidR="004C2F7E">
              <w:t>"</w:t>
            </w:r>
            <w:hyperlink w:anchor="_Choosing_a_Network" w:history="1">
              <w:r w:rsidRPr="00464CFE">
                <w:rPr>
                  <w:rStyle w:val="Hyperlink"/>
                </w:rPr>
                <w:t>Choosing a Network Adapter</w:t>
              </w:r>
            </w:hyperlink>
            <w:r w:rsidR="004C2F7E">
              <w:t>"</w:t>
            </w:r>
            <w:r>
              <w:t xml:space="preserve"> </w:t>
            </w:r>
            <w:r w:rsidR="001C038D">
              <w:t xml:space="preserve">later </w:t>
            </w:r>
            <w:r>
              <w:t xml:space="preserve">in this </w:t>
            </w:r>
            <w:r w:rsidR="00000DF9">
              <w:t>guide</w:t>
            </w:r>
            <w:r>
              <w:t xml:space="preserve">. </w:t>
            </w:r>
          </w:p>
        </w:tc>
      </w:tr>
    </w:tbl>
    <w:p w:rsidR="008E6EEC" w:rsidRDefault="008E6EEC" w:rsidP="00821CDA">
      <w:pPr>
        <w:pStyle w:val="Heading2"/>
      </w:pPr>
      <w:bookmarkStart w:id="14" w:name="_Toc52966646"/>
      <w:bookmarkStart w:id="15" w:name="_Toc180287468"/>
      <w:r>
        <w:t>Interrupt Affinity</w:t>
      </w:r>
      <w:bookmarkEnd w:id="14"/>
      <w:bookmarkEnd w:id="15"/>
    </w:p>
    <w:p w:rsidR="004C2F7E" w:rsidRPr="00417A4D" w:rsidRDefault="004C2F7E" w:rsidP="004C2F7E">
      <w:pPr>
        <w:pStyle w:val="BodyText"/>
      </w:pPr>
      <w:r>
        <w:t xml:space="preserve">Interrupt affinity </w:t>
      </w:r>
      <w:r w:rsidRPr="00417A4D">
        <w:t>refers to the</w:t>
      </w:r>
      <w:r>
        <w:t xml:space="preserve"> binding</w:t>
      </w:r>
      <w:r w:rsidRPr="00417A4D">
        <w:t xml:space="preserve"> of</w:t>
      </w:r>
      <w:r>
        <w:t xml:space="preserve"> interrupts from a specific device to one or more specific processors in a multiprocessor server. This </w:t>
      </w:r>
      <w:r w:rsidRPr="00417A4D">
        <w:t>forces</w:t>
      </w:r>
      <w:r>
        <w:t xml:space="preserve"> the </w:t>
      </w:r>
      <w:r w:rsidRPr="00417A4D">
        <w:t>processing of interrupts to run</w:t>
      </w:r>
      <w:r>
        <w:t xml:space="preserve"> on the </w:t>
      </w:r>
      <w:r w:rsidRPr="00417A4D">
        <w:t>specified</w:t>
      </w:r>
      <w:r>
        <w:t xml:space="preserve"> processor or </w:t>
      </w:r>
      <w:r w:rsidRPr="00417A4D">
        <w:t>processors, unless otherwise specified by the device.</w:t>
      </w:r>
      <w:r>
        <w:t xml:space="preserve"> For some scenarios</w:t>
      </w:r>
      <w:r w:rsidRPr="00417A4D">
        <w:t>, such as a</w:t>
      </w:r>
      <w:r>
        <w:t xml:space="preserve"> file server, the network connections and file server sessions remain on the same network adapter. In </w:t>
      </w:r>
      <w:r w:rsidRPr="00417A4D">
        <w:t>those</w:t>
      </w:r>
      <w:r>
        <w:t xml:space="preserve"> scenarios, binding interrupts from the network adapter to a processor allows for processing incoming packets (SMB requests and data) on a specific set of processors, which improves locality and scalability.</w:t>
      </w:r>
    </w:p>
    <w:p w:rsidR="008E6EEC" w:rsidRDefault="008E6EEC" w:rsidP="00B70D44">
      <w:pPr>
        <w:pStyle w:val="BodyText"/>
      </w:pPr>
      <w:r>
        <w:t xml:space="preserve">The Interrupt-Affinity </w:t>
      </w:r>
      <w:r w:rsidR="00D17FE1">
        <w:t>Filter</w:t>
      </w:r>
      <w:r w:rsidR="004C2F7E">
        <w:t xml:space="preserve"> tool</w:t>
      </w:r>
      <w:r>
        <w:t xml:space="preserve"> (Int</w:t>
      </w:r>
      <w:r w:rsidR="00D17FE1">
        <w:t>Filtr</w:t>
      </w:r>
      <w:r>
        <w:t xml:space="preserve">) </w:t>
      </w:r>
      <w:r w:rsidR="004C2F7E">
        <w:t>allows</w:t>
      </w:r>
      <w:r w:rsidR="00D17FE1">
        <w:t xml:space="preserve"> you to change the CPU</w:t>
      </w:r>
      <w:r w:rsidR="004C2F7E">
        <w:t xml:space="preserve"> </w:t>
      </w:r>
      <w:r w:rsidR="00D17FE1">
        <w:t xml:space="preserve">affinity of the </w:t>
      </w:r>
      <w:r w:rsidR="004C2F7E">
        <w:t>interrupt service routine (</w:t>
      </w:r>
      <w:r w:rsidR="00D17FE1">
        <w:t>ISR</w:t>
      </w:r>
      <w:r w:rsidR="004C2F7E">
        <w:t>)</w:t>
      </w:r>
      <w:r w:rsidR="00D17FE1">
        <w:t xml:space="preserve">, and it </w:t>
      </w:r>
      <w:r w:rsidR="004C2F7E">
        <w:t xml:space="preserve">runs </w:t>
      </w:r>
      <w:r w:rsidR="00D17FE1">
        <w:t>on most servers running Windows Server 2008, regardless of what processor or interrupt controller is used. However, on some systems with more than eight logical processors or for devices that use MSI or MSI-X, the tool</w:t>
      </w:r>
      <w:r w:rsidR="00394D57">
        <w:t xml:space="preserve"> is </w:t>
      </w:r>
      <w:r w:rsidR="00D17FE1">
        <w:t xml:space="preserve">limited by the </w:t>
      </w:r>
      <w:r w:rsidR="00394D57">
        <w:t>Advanced Programmable Interrupt Controller (</w:t>
      </w:r>
      <w:r w:rsidR="00D17FE1">
        <w:t>APIC</w:t>
      </w:r>
      <w:r w:rsidR="00394D57">
        <w:t>)</w:t>
      </w:r>
      <w:r w:rsidR="00D17FE1">
        <w:t xml:space="preserve"> protocol. The Interrupt-Affinity Policy tool does not </w:t>
      </w:r>
      <w:r w:rsidR="00176B09">
        <w:t xml:space="preserve">encounter </w:t>
      </w:r>
      <w:r w:rsidR="00D17FE1">
        <w:t xml:space="preserve">this issue because it sets the </w:t>
      </w:r>
      <w:r>
        <w:t>C</w:t>
      </w:r>
      <w:r w:rsidR="00D17FE1">
        <w:t>PU</w:t>
      </w:r>
      <w:r w:rsidR="00FE1425">
        <w:t xml:space="preserve"> </w:t>
      </w:r>
      <w:r w:rsidR="00D17FE1">
        <w:t>affinity through the affinity policy of a device.</w:t>
      </w:r>
    </w:p>
    <w:p w:rsidR="008E6EEC" w:rsidRDefault="001C038D" w:rsidP="00B70D44">
      <w:pPr>
        <w:pStyle w:val="BodyText"/>
      </w:pPr>
      <w:r>
        <w:t xml:space="preserve">You can use </w:t>
      </w:r>
      <w:r w:rsidR="008E6EEC">
        <w:t xml:space="preserve">this </w:t>
      </w:r>
      <w:r>
        <w:t xml:space="preserve">tool to </w:t>
      </w:r>
      <w:r w:rsidR="008E6EEC">
        <w:t>direct any device's ISR to a specific processor or set of processors (</w:t>
      </w:r>
      <w:r>
        <w:t xml:space="preserve">instead of </w:t>
      </w:r>
      <w:r w:rsidR="008E6EEC">
        <w:t>sending interrupts to any of the CPUs in the system). Note that different devic</w:t>
      </w:r>
      <w:r w:rsidR="00FE1425">
        <w:t xml:space="preserve">es can have different interrupt </w:t>
      </w:r>
      <w:r w:rsidR="008E6EEC">
        <w:t>affinity settings</w:t>
      </w:r>
      <w:r w:rsidR="00EA4C83">
        <w:t>.</w:t>
      </w:r>
      <w:r w:rsidR="00D17FE1">
        <w:t xml:space="preserve"> </w:t>
      </w:r>
      <w:r>
        <w:t>For IntFiltr to work o</w:t>
      </w:r>
      <w:r w:rsidR="008E6EEC">
        <w:t xml:space="preserve">n some systems, </w:t>
      </w:r>
      <w:r w:rsidR="00D41D81">
        <w:t xml:space="preserve">you must </w:t>
      </w:r>
      <w:r w:rsidR="008E6EEC">
        <w:t xml:space="preserve">set the MAXPROCSPERCLUSTER=0 </w:t>
      </w:r>
      <w:r>
        <w:t>boot parameter</w:t>
      </w:r>
      <w:r w:rsidR="008E6EEC">
        <w:t xml:space="preserve">. </w:t>
      </w:r>
      <w:r w:rsidR="00D41D81">
        <w:lastRenderedPageBreak/>
        <w:t>N</w:t>
      </w:r>
      <w:r w:rsidR="008E6EEC">
        <w:t>ote that</w:t>
      </w:r>
      <w:r w:rsidR="00D41D81">
        <w:t>,</w:t>
      </w:r>
      <w:r w:rsidR="008E6EEC">
        <w:t xml:space="preserve"> on some systems, directing the ISR to a processor on a different </w:t>
      </w:r>
      <w:r w:rsidR="00FE1425">
        <w:t>non</w:t>
      </w:r>
      <w:r>
        <w:t>uniform memory access (</w:t>
      </w:r>
      <w:r w:rsidR="008E6EEC">
        <w:t>NUMA</w:t>
      </w:r>
      <w:r>
        <w:t>)</w:t>
      </w:r>
      <w:r w:rsidR="008E6EEC">
        <w:t xml:space="preserve"> node can cause performance issues.</w:t>
      </w:r>
    </w:p>
    <w:p w:rsidR="008E6EEC" w:rsidRDefault="008E6EEC" w:rsidP="0030627F">
      <w:pPr>
        <w:pStyle w:val="Heading1"/>
      </w:pPr>
      <w:bookmarkStart w:id="16" w:name="_Performance_Tuning_for"/>
      <w:bookmarkStart w:id="17" w:name="_Toc180287469"/>
      <w:bookmarkEnd w:id="16"/>
      <w:r>
        <w:t>Performance Tuning for Networking</w:t>
      </w:r>
      <w:bookmarkEnd w:id="12"/>
      <w:bookmarkEnd w:id="13"/>
      <w:r>
        <w:t xml:space="preserve"> Subsystem</w:t>
      </w:r>
      <w:bookmarkEnd w:id="17"/>
    </w:p>
    <w:p w:rsidR="008E6EEC" w:rsidRDefault="00D41D81" w:rsidP="00B70D44">
      <w:pPr>
        <w:pStyle w:val="BodyText"/>
      </w:pPr>
      <w:r>
        <w:t>Figure 1 illustrates t</w:t>
      </w:r>
      <w:r w:rsidR="008E6EEC">
        <w:t>he network architecture</w:t>
      </w:r>
      <w:r>
        <w:t>, which</w:t>
      </w:r>
      <w:r w:rsidR="008E6EEC">
        <w:t xml:space="preserve"> covers many components, interfaces, and protocols. The </w:t>
      </w:r>
      <w:r w:rsidR="001C038D">
        <w:t xml:space="preserve">following </w:t>
      </w:r>
      <w:r w:rsidR="008E6EEC">
        <w:t xml:space="preserve">sections discuss tuning guidelines for some of the components </w:t>
      </w:r>
      <w:r w:rsidR="00FE1425">
        <w:t>of</w:t>
      </w:r>
      <w:r w:rsidR="008E6EEC">
        <w:t xml:space="preserve"> server workloads.</w:t>
      </w:r>
    </w:p>
    <w:p w:rsidR="008E6EEC" w:rsidRDefault="00990A08" w:rsidP="00B70D44">
      <w:pPr>
        <w:pStyle w:val="FigCap"/>
      </w:pPr>
      <w:r>
        <w:rPr>
          <w:noProof/>
        </w:rPr>
        <w:pict>
          <v:group id="_x0000_s1026" editas="canvas" style="position:absolute;margin-left:0;margin-top:11.5pt;width:366.75pt;height:192pt;z-index:251657216;mso-position-horizontal:center" coordorigin="2558,1710" coordsize="6112,3292">
            <o:lock v:ext="edit" aspectratio="t"/>
            <v:shape id="_x0000_s1027" type="#_x0000_t75" style="position:absolute;left:2558;top:1710;width:6112;height:3292" o:preferrelative="f">
              <v:fill o:detectmouseclick="t"/>
              <v:path o:extrusionok="t" o:connecttype="none"/>
              <o:lock v:ext="edit" text="t"/>
            </v:shape>
            <v:rect id="_x0000_s1028" style="position:absolute;left:4033;top:1866;width:905;height:358;v-text-anchor:middle">
              <v:shadow on="t"/>
              <v:textbox style="mso-next-textbox:#_x0000_s1028">
                <w:txbxContent>
                  <w:p w:rsidR="00C6479B" w:rsidRDefault="00C6479B" w:rsidP="0030627F">
                    <w:pPr>
                      <w:autoSpaceDE w:val="0"/>
                      <w:autoSpaceDN w:val="0"/>
                      <w:adjustRightInd w:val="0"/>
                      <w:jc w:val="center"/>
                      <w:rPr>
                        <w:color w:val="000000"/>
                        <w:sz w:val="16"/>
                        <w:szCs w:val="18"/>
                      </w:rPr>
                    </w:pPr>
                    <w:r>
                      <w:rPr>
                        <w:b/>
                        <w:i/>
                        <w:color w:val="000000"/>
                        <w:sz w:val="28"/>
                        <w:szCs w:val="32"/>
                      </w:rPr>
                      <w:t>WMS</w:t>
                    </w:r>
                  </w:p>
                </w:txbxContent>
              </v:textbox>
            </v:rect>
            <v:rect id="_x0000_s1029" style="position:absolute;left:6645;top:2533;width:1394;height:358;mso-wrap-style:none;v-text-anchor:middle">
              <v:shadow on="t"/>
              <v:textbox style="mso-next-textbox:#_x0000_s1029">
                <w:txbxContent>
                  <w:p w:rsidR="00C6479B" w:rsidRDefault="00C6479B" w:rsidP="0030627F">
                    <w:pPr>
                      <w:autoSpaceDE w:val="0"/>
                      <w:autoSpaceDN w:val="0"/>
                      <w:adjustRightInd w:val="0"/>
                      <w:jc w:val="center"/>
                      <w:rPr>
                        <w:color w:val="000000"/>
                        <w:sz w:val="16"/>
                        <w:szCs w:val="18"/>
                      </w:rPr>
                    </w:pPr>
                    <w:r>
                      <w:rPr>
                        <w:b/>
                        <w:i/>
                        <w:color w:val="000000"/>
                        <w:sz w:val="28"/>
                        <w:szCs w:val="32"/>
                      </w:rPr>
                      <w:t>HTTP.SYS</w:t>
                    </w:r>
                  </w:p>
                </w:txbxContent>
              </v:textbox>
            </v:rect>
            <v:rect id="_x0000_s1030" style="position:absolute;left:4095;top:3150;width:1005;height:376;mso-wrap-style:none;v-text-anchor:middle">
              <v:shadow on="t"/>
              <v:textbox style="mso-next-textbox:#_x0000_s1030">
                <w:txbxContent>
                  <w:p w:rsidR="00C6479B" w:rsidRDefault="00C6479B" w:rsidP="0030627F">
                    <w:pPr>
                      <w:autoSpaceDE w:val="0"/>
                      <w:autoSpaceDN w:val="0"/>
                      <w:adjustRightInd w:val="0"/>
                      <w:jc w:val="center"/>
                      <w:rPr>
                        <w:color w:val="000000"/>
                        <w:sz w:val="16"/>
                        <w:szCs w:val="18"/>
                      </w:rPr>
                    </w:pPr>
                    <w:r>
                      <w:rPr>
                        <w:b/>
                        <w:i/>
                        <w:color w:val="000000"/>
                        <w:sz w:val="28"/>
                        <w:szCs w:val="32"/>
                      </w:rPr>
                      <w:t>TCP/IP</w:t>
                    </w:r>
                  </w:p>
                </w:txbxContent>
              </v:textbox>
            </v:rect>
            <v:rect id="_x0000_s1031" style="position:absolute;left:5820;top:1865;width:746;height:359;mso-wrap-style:none;v-text-anchor:middle">
              <v:shadow on="t"/>
              <v:textbox style="mso-next-textbox:#_x0000_s1031">
                <w:txbxContent>
                  <w:p w:rsidR="00C6479B" w:rsidRDefault="00C6479B" w:rsidP="0030627F">
                    <w:pPr>
                      <w:autoSpaceDE w:val="0"/>
                      <w:autoSpaceDN w:val="0"/>
                      <w:adjustRightInd w:val="0"/>
                      <w:jc w:val="center"/>
                      <w:rPr>
                        <w:color w:val="000000"/>
                        <w:sz w:val="16"/>
                        <w:szCs w:val="18"/>
                      </w:rPr>
                    </w:pPr>
                    <w:r>
                      <w:rPr>
                        <w:b/>
                        <w:i/>
                        <w:color w:val="000000"/>
                        <w:sz w:val="28"/>
                        <w:szCs w:val="32"/>
                      </w:rPr>
                      <w:t>DNS</w:t>
                    </w:r>
                  </w:p>
                </w:txbxContent>
              </v:textbox>
            </v:rect>
            <v:rect id="_x0000_s1032" style="position:absolute;left:7620;top:1864;width:538;height:360;mso-wrap-style:none;v-text-anchor:middle">
              <v:shadow on="t"/>
              <v:textbox style="mso-next-textbox:#_x0000_s1032">
                <w:txbxContent>
                  <w:p w:rsidR="00C6479B" w:rsidRDefault="00C6479B" w:rsidP="0030627F">
                    <w:pPr>
                      <w:autoSpaceDE w:val="0"/>
                      <w:autoSpaceDN w:val="0"/>
                      <w:adjustRightInd w:val="0"/>
                      <w:jc w:val="center"/>
                      <w:rPr>
                        <w:color w:val="000000"/>
                        <w:sz w:val="16"/>
                        <w:szCs w:val="18"/>
                      </w:rPr>
                    </w:pPr>
                    <w:r>
                      <w:rPr>
                        <w:b/>
                        <w:i/>
                        <w:color w:val="000000"/>
                        <w:sz w:val="28"/>
                        <w:szCs w:val="32"/>
                      </w:rPr>
                      <w:t>IIS</w:t>
                    </w:r>
                  </w:p>
                </w:txbxContent>
              </v:textbox>
            </v:rect>
            <v:rect id="_x0000_s1033" style="position:absolute;left:4545;top:2533;width:1264;height:360;mso-wrap-style:none;v-text-anchor:middle">
              <v:shadow on="t"/>
              <v:textbox style="mso-next-textbox:#_x0000_s1033">
                <w:txbxContent>
                  <w:p w:rsidR="00C6479B" w:rsidRDefault="00C6479B" w:rsidP="0030627F">
                    <w:pPr>
                      <w:autoSpaceDE w:val="0"/>
                      <w:autoSpaceDN w:val="0"/>
                      <w:adjustRightInd w:val="0"/>
                      <w:jc w:val="center"/>
                      <w:rPr>
                        <w:color w:val="000000"/>
                        <w:sz w:val="16"/>
                        <w:szCs w:val="18"/>
                      </w:rPr>
                    </w:pPr>
                    <w:r>
                      <w:rPr>
                        <w:b/>
                        <w:i/>
                        <w:color w:val="000000"/>
                        <w:sz w:val="28"/>
                        <w:szCs w:val="32"/>
                      </w:rPr>
                      <w:t>AFD.SYS</w:t>
                    </w:r>
                  </w:p>
                </w:txbxContent>
              </v:textbox>
            </v:rect>
            <v:rect id="_x0000_s1034" style="position:absolute;left:5314;top:4385;width:1502;height:463;v-text-anchor:middle">
              <v:shadow on="t"/>
              <v:textbox style="mso-next-textbox:#_x0000_s1034">
                <w:txbxContent>
                  <w:p w:rsidR="00C6479B" w:rsidRDefault="00C6479B" w:rsidP="0030627F">
                    <w:pPr>
                      <w:autoSpaceDE w:val="0"/>
                      <w:autoSpaceDN w:val="0"/>
                      <w:adjustRightInd w:val="0"/>
                      <w:jc w:val="center"/>
                      <w:rPr>
                        <w:color w:val="000000"/>
                        <w:szCs w:val="32"/>
                      </w:rPr>
                    </w:pPr>
                    <w:r>
                      <w:rPr>
                        <w:b/>
                        <w:i/>
                        <w:color w:val="000000"/>
                        <w:sz w:val="28"/>
                        <w:szCs w:val="32"/>
                      </w:rPr>
                      <w:t>NIC Driver</w:t>
                    </w:r>
                  </w:p>
                </w:txbxContent>
              </v:textbox>
            </v:rect>
            <v:shapetype id="_x0000_t202" coordsize="21600,21600" o:spt="202" path="m,l,21600r21600,l21600,xe">
              <v:stroke joinstyle="miter"/>
              <v:path gradientshapeok="t" o:connecttype="rect"/>
            </v:shapetype>
            <v:shape id="_x0000_s1035" type="#_x0000_t202" style="position:absolute;left:2595;top:1761;width:1375;height:617" stroked="f">
              <v:textbox style="mso-next-textbox:#_x0000_s1035">
                <w:txbxContent>
                  <w:p w:rsidR="00C6479B" w:rsidRDefault="00C6479B" w:rsidP="0030627F">
                    <w:r>
                      <w:rPr>
                        <w:rFonts w:cs="Times New Roman"/>
                        <w:b/>
                        <w:i/>
                      </w:rPr>
                      <w:t>User-Mode Applications</w:t>
                    </w:r>
                  </w:p>
                </w:txbxContent>
              </v:textbox>
            </v:shape>
            <v:shape id="_x0000_s1036" type="#_x0000_t202" style="position:absolute;left:2595;top:2379;width:1143;height:561" stroked="f">
              <v:textbox style="mso-next-textbox:#_x0000_s1036">
                <w:txbxContent>
                  <w:p w:rsidR="00C6479B" w:rsidRDefault="00C6479B" w:rsidP="0030627F">
                    <w:r>
                      <w:rPr>
                        <w:rFonts w:cs="Times New Roman"/>
                        <w:b/>
                        <w:i/>
                      </w:rPr>
                      <w:t>System Drivers</w:t>
                    </w:r>
                  </w:p>
                </w:txbxContent>
              </v:textbox>
            </v:shape>
            <v:shape id="_x0000_s1037" type="#_x0000_t202" style="position:absolute;left:2595;top:2996;width:1050;height:616" stroked="f">
              <v:textbox style="mso-next-textbox:#_x0000_s1037">
                <w:txbxContent>
                  <w:p w:rsidR="00C6479B" w:rsidRDefault="00C6479B" w:rsidP="0030627F">
                    <w:r>
                      <w:rPr>
                        <w:rFonts w:cs="Times New Roman"/>
                        <w:b/>
                        <w:i/>
                      </w:rPr>
                      <w:t>Protocol Stack</w:t>
                    </w:r>
                  </w:p>
                </w:txbxContent>
              </v:textbox>
            </v:shape>
            <v:shape id="_x0000_s1038" type="#_x0000_t202" style="position:absolute;left:2595;top:3613;width:1050;height:618" stroked="f">
              <v:textbox style="mso-next-textbox:#_x0000_s1038">
                <w:txbxContent>
                  <w:p w:rsidR="00C6479B" w:rsidRDefault="00C6479B" w:rsidP="0030627F">
                    <w:r>
                      <w:rPr>
                        <w:rFonts w:cs="Times New Roman"/>
                        <w:b/>
                        <w:i/>
                      </w:rPr>
                      <w:t>NDIS</w:t>
                    </w:r>
                  </w:p>
                </w:txbxContent>
              </v:textbox>
            </v:shape>
            <v:shape id="_x0000_s1039" type="#_x0000_t202" style="position:absolute;left:2558;top:4230;width:1050;height:620" stroked="f">
              <v:textbox style="mso-next-textbox:#_x0000_s1039">
                <w:txbxContent>
                  <w:p w:rsidR="00C6479B" w:rsidRDefault="00C6479B" w:rsidP="0030627F">
                    <w:r>
                      <w:rPr>
                        <w:rFonts w:cs="Times New Roman"/>
                        <w:b/>
                        <w:i/>
                      </w:rPr>
                      <w:t>Network Interface</w:t>
                    </w:r>
                  </w:p>
                </w:txbxContent>
              </v:textbox>
            </v:shape>
            <v:line id="_x0000_s1040" style="position:absolute" from="2745,2996" to="8595,2997" strokeweight="1pt">
              <v:stroke dashstyle="1 1"/>
            </v:line>
            <v:line id="_x0000_s1041" style="position:absolute" from="2595,4230" to="8445,4231" strokeweight="1pt">
              <v:stroke dashstyle="1 1"/>
            </v:line>
            <v:line id="_x0000_s1042" style="position:absolute" from="2745,2379" to="8595,2380" strokeweight="1pt">
              <v:stroke dashstyle="1 1"/>
            </v:line>
            <v:line id="_x0000_s1043" style="position:absolute" from="2745,3613" to="8595,3616" strokeweight="1pt">
              <v:stroke dashstyle="1 1"/>
            </v:line>
            <v:rect id="_x0000_s1044" style="position:absolute;left:5595;top:3150;width:1039;height:375;mso-wrap-style:none;v-text-anchor:middle">
              <v:shadow on="t"/>
              <v:textbox style="mso-next-textbox:#_x0000_s1044">
                <w:txbxContent>
                  <w:p w:rsidR="00C6479B" w:rsidRDefault="00C6479B" w:rsidP="0030627F">
                    <w:pPr>
                      <w:autoSpaceDE w:val="0"/>
                      <w:autoSpaceDN w:val="0"/>
                      <w:adjustRightInd w:val="0"/>
                      <w:rPr>
                        <w:color w:val="000000"/>
                        <w:sz w:val="16"/>
                        <w:szCs w:val="18"/>
                      </w:rPr>
                    </w:pPr>
                    <w:r>
                      <w:rPr>
                        <w:b/>
                        <w:i/>
                        <w:color w:val="000000"/>
                        <w:sz w:val="28"/>
                        <w:szCs w:val="32"/>
                      </w:rPr>
                      <w:t>UDP/IP</w:t>
                    </w:r>
                  </w:p>
                </w:txbxContent>
              </v:textbox>
            </v:rect>
            <v:rect id="_x0000_s1045" style="position:absolute;left:7128;top:3150;width:742;height:375;mso-wrap-style:none;v-text-anchor:middle">
              <v:shadow on="t"/>
              <v:textbox style="mso-next-textbox:#_x0000_s1045">
                <w:txbxContent>
                  <w:p w:rsidR="00C6479B" w:rsidRDefault="00C6479B" w:rsidP="0030627F">
                    <w:pPr>
                      <w:autoSpaceDE w:val="0"/>
                      <w:autoSpaceDN w:val="0"/>
                      <w:adjustRightInd w:val="0"/>
                      <w:rPr>
                        <w:color w:val="000000"/>
                        <w:sz w:val="16"/>
                        <w:szCs w:val="18"/>
                      </w:rPr>
                    </w:pPr>
                    <w:r>
                      <w:rPr>
                        <w:b/>
                        <w:i/>
                        <w:color w:val="000000"/>
                        <w:sz w:val="28"/>
                        <w:szCs w:val="32"/>
                      </w:rPr>
                      <w:t>VPN</w:t>
                    </w:r>
                  </w:p>
                </w:txbxContent>
              </v:textbox>
            </v:rect>
            <v:rect id="_x0000_s1046" style="position:absolute;left:5314;top:3767;width:812;height:374;mso-wrap-style:none;v-text-anchor:middle">
              <v:shadow on="t"/>
              <v:textbox style="mso-next-textbox:#_x0000_s1046">
                <w:txbxContent>
                  <w:p w:rsidR="00C6479B" w:rsidRDefault="00C6479B" w:rsidP="0030627F">
                    <w:pPr>
                      <w:autoSpaceDE w:val="0"/>
                      <w:autoSpaceDN w:val="0"/>
                      <w:adjustRightInd w:val="0"/>
                      <w:rPr>
                        <w:color w:val="000000"/>
                        <w:sz w:val="16"/>
                        <w:szCs w:val="18"/>
                      </w:rPr>
                    </w:pPr>
                    <w:r>
                      <w:rPr>
                        <w:b/>
                        <w:i/>
                        <w:color w:val="000000"/>
                        <w:sz w:val="28"/>
                        <w:szCs w:val="32"/>
                      </w:rPr>
                      <w:t>NDIS</w:t>
                    </w:r>
                  </w:p>
                </w:txbxContent>
              </v:textbox>
            </v:rect>
            <w10:wrap type="topAndBottom"/>
          </v:group>
        </w:pict>
      </w:r>
      <w:r w:rsidR="008E6EEC">
        <w:t>Figure </w:t>
      </w:r>
      <w:r>
        <w:fldChar w:fldCharType="begin"/>
      </w:r>
      <w:r w:rsidR="00362480">
        <w:instrText xml:space="preserve"> SEQ Figure \* ARABIC</w:instrText>
      </w:r>
      <w:r>
        <w:fldChar w:fldCharType="separate"/>
      </w:r>
      <w:r w:rsidR="00BC70BC">
        <w:rPr>
          <w:noProof/>
        </w:rPr>
        <w:t>1</w:t>
      </w:r>
      <w:r>
        <w:fldChar w:fldCharType="end"/>
      </w:r>
      <w:r w:rsidR="00EA4C83">
        <w:t xml:space="preserve">. </w:t>
      </w:r>
      <w:r w:rsidR="008E6EEC">
        <w:t>Network Stack Components</w:t>
      </w:r>
    </w:p>
    <w:p w:rsidR="008E6EEC" w:rsidRDefault="008E6EEC" w:rsidP="00B70D44">
      <w:pPr>
        <w:pStyle w:val="BodyTextLink"/>
      </w:pPr>
      <w:r>
        <w:t>The network architecture is layered, and the layers can be broadly divided into</w:t>
      </w:r>
      <w:r w:rsidR="001C038D">
        <w:t xml:space="preserve"> the following sections</w:t>
      </w:r>
      <w:r>
        <w:t>:</w:t>
      </w:r>
    </w:p>
    <w:p w:rsidR="008E6EEC" w:rsidRPr="008512C9" w:rsidRDefault="008E6EEC" w:rsidP="006E487D">
      <w:pPr>
        <w:pStyle w:val="BulletList"/>
      </w:pPr>
      <w:r>
        <w:t xml:space="preserve">The network driver and </w:t>
      </w:r>
      <w:r w:rsidR="00FE1425">
        <w:t>Network Driver Interface Specification (</w:t>
      </w:r>
      <w:r>
        <w:t>NDIS</w:t>
      </w:r>
      <w:r w:rsidR="00FE1425">
        <w:t>)</w:t>
      </w:r>
      <w:r w:rsidR="00F3080E">
        <w:t>.</w:t>
      </w:r>
    </w:p>
    <w:p w:rsidR="008E6EEC" w:rsidRDefault="008E6EEC" w:rsidP="008512C9">
      <w:pPr>
        <w:pStyle w:val="BodyTextIndent"/>
      </w:pPr>
      <w:r>
        <w:t xml:space="preserve">These are the lowest layers. NDIS exposes interfaces for the driver below it and for the layers above it </w:t>
      </w:r>
      <w:r w:rsidR="001C038D">
        <w:t xml:space="preserve">such as </w:t>
      </w:r>
      <w:r>
        <w:t>TCP/IP.</w:t>
      </w:r>
    </w:p>
    <w:p w:rsidR="008E6EEC" w:rsidRPr="008512C9" w:rsidRDefault="008E6EEC" w:rsidP="006E487D">
      <w:pPr>
        <w:pStyle w:val="BulletList"/>
      </w:pPr>
      <w:r w:rsidRPr="008512C9">
        <w:t>The protocol stac</w:t>
      </w:r>
      <w:r>
        <w:t>k</w:t>
      </w:r>
      <w:r w:rsidR="00F3080E">
        <w:t>.</w:t>
      </w:r>
    </w:p>
    <w:p w:rsidR="008E6EEC" w:rsidRDefault="008E6EEC" w:rsidP="008512C9">
      <w:pPr>
        <w:pStyle w:val="BodyTextIndent"/>
      </w:pPr>
      <w:r>
        <w:t xml:space="preserve">This implements protocols such as TCP/IP and UDP/IP. These layers expose the </w:t>
      </w:r>
      <w:r w:rsidR="001C038D">
        <w:t>t</w:t>
      </w:r>
      <w:r>
        <w:t xml:space="preserve">ransport </w:t>
      </w:r>
      <w:r w:rsidR="001C038D">
        <w:t>l</w:t>
      </w:r>
      <w:r>
        <w:t>ayer interface for layers above them.</w:t>
      </w:r>
    </w:p>
    <w:p w:rsidR="008E6EEC" w:rsidRPr="008512C9" w:rsidRDefault="008E6EEC" w:rsidP="006E487D">
      <w:pPr>
        <w:pStyle w:val="BulletList"/>
      </w:pPr>
      <w:r>
        <w:t xml:space="preserve">System </w:t>
      </w:r>
      <w:r w:rsidR="001C038D">
        <w:t>d</w:t>
      </w:r>
      <w:r>
        <w:t>rivers</w:t>
      </w:r>
      <w:r w:rsidR="00F3080E">
        <w:t>.</w:t>
      </w:r>
    </w:p>
    <w:p w:rsidR="008E6EEC" w:rsidRPr="001C038D" w:rsidRDefault="008E6EEC" w:rsidP="008512C9">
      <w:pPr>
        <w:pStyle w:val="BodyTextIndent"/>
      </w:pPr>
      <w:r w:rsidRPr="001C038D">
        <w:t xml:space="preserve">These are typically </w:t>
      </w:r>
      <w:r w:rsidR="00FE1425">
        <w:t>transport data interface extension (</w:t>
      </w:r>
      <w:r w:rsidRPr="001C038D">
        <w:t>TDX</w:t>
      </w:r>
      <w:r w:rsidR="00FE1425">
        <w:t>)</w:t>
      </w:r>
      <w:r w:rsidRPr="001C038D">
        <w:t xml:space="preserve"> or Winsock </w:t>
      </w:r>
      <w:r w:rsidR="00FE1425">
        <w:t>K</w:t>
      </w:r>
      <w:r w:rsidR="007F319F">
        <w:t xml:space="preserve">ernel </w:t>
      </w:r>
      <w:r w:rsidRPr="001C038D">
        <w:t xml:space="preserve">(WSK) clients and expose interfaces to user-mode applications. The WSK interface is a new feature for Windows </w:t>
      </w:r>
      <w:r w:rsidR="000F2995">
        <w:t xml:space="preserve">Server </w:t>
      </w:r>
      <w:r w:rsidRPr="001C038D">
        <w:t xml:space="preserve">2008 and </w:t>
      </w:r>
      <w:r w:rsidR="001C038D">
        <w:t xml:space="preserve">Windows </w:t>
      </w:r>
      <w:r w:rsidRPr="001C038D">
        <w:t>Vista</w:t>
      </w:r>
      <w:r w:rsidR="001C038D">
        <w:t>®</w:t>
      </w:r>
      <w:r w:rsidRPr="001C038D">
        <w:t xml:space="preserve"> that is exposed by Afd.sys and improves performance by eliminating the switching between user </w:t>
      </w:r>
      <w:r w:rsidR="00D41D81">
        <w:t xml:space="preserve">mode </w:t>
      </w:r>
      <w:r w:rsidRPr="001C038D">
        <w:t>and kernel modes.</w:t>
      </w:r>
    </w:p>
    <w:p w:rsidR="008E6EEC" w:rsidRDefault="008E6EEC" w:rsidP="006E487D">
      <w:pPr>
        <w:pStyle w:val="BulletList"/>
      </w:pPr>
      <w:r>
        <w:t>User-mode applications</w:t>
      </w:r>
      <w:r w:rsidR="00F3080E">
        <w:t>.</w:t>
      </w:r>
    </w:p>
    <w:p w:rsidR="00FE1425" w:rsidRPr="00F91463" w:rsidRDefault="00FE1425" w:rsidP="00FE1425">
      <w:pPr>
        <w:pStyle w:val="BodyTextIndent"/>
      </w:pPr>
      <w:r>
        <w:t>These are typically Microsoft solutions or custom applications.</w:t>
      </w:r>
    </w:p>
    <w:p w:rsidR="008E6EEC" w:rsidRDefault="008E6EEC" w:rsidP="006E487D">
      <w:pPr>
        <w:pStyle w:val="Le"/>
      </w:pPr>
    </w:p>
    <w:p w:rsidR="008E6EEC" w:rsidRDefault="008E6EEC" w:rsidP="006E487D">
      <w:pPr>
        <w:pStyle w:val="BodyText"/>
      </w:pPr>
      <w:r>
        <w:t xml:space="preserve">Tuning for network-intensive workloads can involve each of the layers. </w:t>
      </w:r>
      <w:r w:rsidR="001C038D">
        <w:t xml:space="preserve">The following </w:t>
      </w:r>
      <w:r w:rsidR="00D41D81">
        <w:t xml:space="preserve">sections </w:t>
      </w:r>
      <w:r w:rsidR="001C038D">
        <w:t>describe s</w:t>
      </w:r>
      <w:r>
        <w:t>ome of the tunings.</w:t>
      </w:r>
    </w:p>
    <w:p w:rsidR="008E6EEC" w:rsidRPr="00006D1C" w:rsidRDefault="008E6EEC" w:rsidP="0030627F">
      <w:pPr>
        <w:pStyle w:val="Heading2"/>
      </w:pPr>
      <w:bookmarkStart w:id="18" w:name="_Choosing_a_Network"/>
      <w:bookmarkStart w:id="19" w:name="_Toc52966594"/>
      <w:bookmarkStart w:id="20" w:name="_Toc180287470"/>
      <w:bookmarkEnd w:id="18"/>
      <w:r w:rsidRPr="00006D1C">
        <w:lastRenderedPageBreak/>
        <w:t>Choosing a Network Adapter</w:t>
      </w:r>
      <w:bookmarkEnd w:id="19"/>
      <w:bookmarkEnd w:id="20"/>
    </w:p>
    <w:p w:rsidR="008E6EEC" w:rsidRPr="00006D1C" w:rsidRDefault="008E6EEC" w:rsidP="00EF2E95">
      <w:pPr>
        <w:pStyle w:val="BodyText"/>
        <w:keepNext/>
      </w:pPr>
      <w:r w:rsidRPr="00006D1C">
        <w:t>Network-intensive applications need high-performance network adapters. This section covers some considerations for choosing network adapters.</w:t>
      </w:r>
    </w:p>
    <w:p w:rsidR="008E6EEC" w:rsidRDefault="008E6EEC" w:rsidP="0030627F">
      <w:pPr>
        <w:pStyle w:val="Heading3"/>
      </w:pPr>
      <w:bookmarkStart w:id="21" w:name="_Toc52966596"/>
      <w:r>
        <w:t>Offload Capabilities</w:t>
      </w:r>
      <w:bookmarkEnd w:id="21"/>
    </w:p>
    <w:p w:rsidR="008E6EEC" w:rsidRDefault="008E6EEC" w:rsidP="000F2995">
      <w:pPr>
        <w:pStyle w:val="BodyTextLink"/>
      </w:pPr>
      <w:r>
        <w:t>Offloading tasks can help lower CPU usage on the server, improving overall system performance. The Microsoft networking stack can offload one or more tasks to a network adapter that has the appropriate task-offload capabilities. Table 3 provides more details about each of the offloads.</w:t>
      </w:r>
    </w:p>
    <w:p w:rsidR="008E6EEC" w:rsidRPr="005617E2" w:rsidRDefault="008E6EEC" w:rsidP="006E487D">
      <w:pPr>
        <w:pStyle w:val="TableHead"/>
      </w:pPr>
      <w:r>
        <w:t xml:space="preserve">Table 3. Offload </w:t>
      </w:r>
      <w:r w:rsidR="007F319F">
        <w:t>C</w:t>
      </w:r>
      <w:r>
        <w:t>apabilities for Network Adapters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2088"/>
        <w:gridCol w:w="5558"/>
      </w:tblGrid>
      <w:tr w:rsidR="008E6EEC" w:rsidRPr="008512C9" w:rsidTr="00C532AB">
        <w:trPr>
          <w:tblHeader/>
        </w:trPr>
        <w:tc>
          <w:tcPr>
            <w:tcW w:w="2088" w:type="dxa"/>
            <w:shd w:val="clear" w:color="auto" w:fill="D9E3ED"/>
            <w:tcMar>
              <w:top w:w="20" w:type="dxa"/>
              <w:bottom w:w="20" w:type="dxa"/>
            </w:tcMar>
          </w:tcPr>
          <w:p w:rsidR="008E6EEC" w:rsidRPr="0019212F" w:rsidRDefault="008E6EEC" w:rsidP="00FE1425">
            <w:pPr>
              <w:keepNext/>
              <w:rPr>
                <w:b/>
                <w:sz w:val="18"/>
                <w:szCs w:val="24"/>
              </w:rPr>
            </w:pPr>
            <w:r w:rsidRPr="0019212F">
              <w:rPr>
                <w:b/>
                <w:sz w:val="18"/>
                <w:szCs w:val="24"/>
              </w:rPr>
              <w:t xml:space="preserve">Offload </w:t>
            </w:r>
            <w:r w:rsidR="00FE1425">
              <w:rPr>
                <w:b/>
                <w:sz w:val="18"/>
                <w:szCs w:val="24"/>
              </w:rPr>
              <w:t>t</w:t>
            </w:r>
            <w:r w:rsidRPr="0019212F">
              <w:rPr>
                <w:b/>
                <w:sz w:val="18"/>
                <w:szCs w:val="24"/>
              </w:rPr>
              <w:t>ype</w:t>
            </w:r>
          </w:p>
        </w:tc>
        <w:tc>
          <w:tcPr>
            <w:tcW w:w="5558" w:type="dxa"/>
            <w:shd w:val="clear" w:color="auto" w:fill="D9E3ED"/>
            <w:tcMar>
              <w:top w:w="20" w:type="dxa"/>
              <w:bottom w:w="20" w:type="dxa"/>
            </w:tcMar>
          </w:tcPr>
          <w:p w:rsidR="008E6EEC" w:rsidRPr="0019212F" w:rsidRDefault="008E6EEC" w:rsidP="0019212F">
            <w:pPr>
              <w:keepNext/>
              <w:rPr>
                <w:b/>
                <w:sz w:val="18"/>
                <w:szCs w:val="24"/>
              </w:rPr>
            </w:pPr>
            <w:r w:rsidRPr="0019212F">
              <w:rPr>
                <w:b/>
                <w:sz w:val="18"/>
                <w:szCs w:val="24"/>
              </w:rPr>
              <w:t>Description</w:t>
            </w:r>
          </w:p>
        </w:tc>
      </w:tr>
      <w:tr w:rsidR="008E6EEC" w:rsidTr="00C532AB">
        <w:tc>
          <w:tcPr>
            <w:tcW w:w="2088" w:type="dxa"/>
            <w:tcMar>
              <w:top w:w="20" w:type="dxa"/>
              <w:bottom w:w="20" w:type="dxa"/>
            </w:tcMar>
          </w:tcPr>
          <w:p w:rsidR="008E6EEC" w:rsidRPr="0019212F" w:rsidRDefault="008E6EEC" w:rsidP="0030627F">
            <w:pPr>
              <w:rPr>
                <w:sz w:val="18"/>
                <w:szCs w:val="24"/>
              </w:rPr>
            </w:pPr>
            <w:r w:rsidRPr="0019212F">
              <w:rPr>
                <w:sz w:val="18"/>
                <w:szCs w:val="24"/>
              </w:rPr>
              <w:t>Checksum calculation</w:t>
            </w:r>
          </w:p>
        </w:tc>
        <w:tc>
          <w:tcPr>
            <w:tcW w:w="5558" w:type="dxa"/>
            <w:tcMar>
              <w:top w:w="20" w:type="dxa"/>
              <w:bottom w:w="20" w:type="dxa"/>
            </w:tcMar>
          </w:tcPr>
          <w:p w:rsidR="008E6EEC" w:rsidRPr="0019212F" w:rsidRDefault="008E6EEC" w:rsidP="0019212F">
            <w:pPr>
              <w:pStyle w:val="Bullet10"/>
              <w:tabs>
                <w:tab w:val="clear" w:pos="360"/>
              </w:tabs>
              <w:spacing w:after="0" w:line="240" w:lineRule="auto"/>
              <w:ind w:left="0" w:right="0" w:firstLine="0"/>
              <w:rPr>
                <w:sz w:val="18"/>
                <w:szCs w:val="24"/>
              </w:rPr>
            </w:pPr>
            <w:r w:rsidRPr="0019212F">
              <w:rPr>
                <w:sz w:val="18"/>
                <w:szCs w:val="24"/>
              </w:rPr>
              <w:t xml:space="preserve">The networking stack can offload the calculation and validation of both </w:t>
            </w:r>
            <w:r w:rsidR="007F319F" w:rsidRPr="0019212F">
              <w:rPr>
                <w:sz w:val="18"/>
                <w:szCs w:val="24"/>
              </w:rPr>
              <w:t>Transmission Control Protocol (</w:t>
            </w:r>
            <w:r w:rsidRPr="0019212F">
              <w:rPr>
                <w:sz w:val="18"/>
                <w:szCs w:val="24"/>
              </w:rPr>
              <w:t>TCP</w:t>
            </w:r>
            <w:r w:rsidR="007F319F" w:rsidRPr="0019212F">
              <w:rPr>
                <w:sz w:val="18"/>
                <w:szCs w:val="24"/>
              </w:rPr>
              <w:t>)</w:t>
            </w:r>
            <w:r w:rsidRPr="0019212F">
              <w:rPr>
                <w:sz w:val="18"/>
                <w:szCs w:val="24"/>
              </w:rPr>
              <w:t xml:space="preserve"> and </w:t>
            </w:r>
            <w:r w:rsidR="007F319F" w:rsidRPr="0019212F">
              <w:rPr>
                <w:sz w:val="18"/>
                <w:szCs w:val="24"/>
              </w:rPr>
              <w:t>User Datagram Protocol (</w:t>
            </w:r>
            <w:r w:rsidRPr="0019212F">
              <w:rPr>
                <w:sz w:val="18"/>
                <w:szCs w:val="24"/>
              </w:rPr>
              <w:t>UDP</w:t>
            </w:r>
            <w:r w:rsidR="007F319F" w:rsidRPr="0019212F">
              <w:rPr>
                <w:sz w:val="18"/>
                <w:szCs w:val="24"/>
              </w:rPr>
              <w:t>)</w:t>
            </w:r>
            <w:r w:rsidRPr="0019212F">
              <w:rPr>
                <w:sz w:val="18"/>
                <w:szCs w:val="24"/>
              </w:rPr>
              <w:t xml:space="preserve"> checksums on sends and receives. It can also offload the calculation and validation of both IPv4 and IPv6 checksums on sends and receives.</w:t>
            </w:r>
          </w:p>
        </w:tc>
      </w:tr>
      <w:tr w:rsidR="008E6EEC" w:rsidTr="00C532AB">
        <w:tc>
          <w:tcPr>
            <w:tcW w:w="2088" w:type="dxa"/>
            <w:tcMar>
              <w:top w:w="20" w:type="dxa"/>
              <w:bottom w:w="20" w:type="dxa"/>
            </w:tcMar>
          </w:tcPr>
          <w:p w:rsidR="008E6EEC" w:rsidRPr="0019212F" w:rsidRDefault="007F319F" w:rsidP="0030627F">
            <w:pPr>
              <w:rPr>
                <w:sz w:val="18"/>
                <w:szCs w:val="24"/>
              </w:rPr>
            </w:pPr>
            <w:r w:rsidRPr="0019212F">
              <w:rPr>
                <w:sz w:val="18"/>
                <w:szCs w:val="24"/>
              </w:rPr>
              <w:t>Internet Protocol (</w:t>
            </w:r>
            <w:r w:rsidR="008E6EEC" w:rsidRPr="0019212F">
              <w:rPr>
                <w:sz w:val="18"/>
                <w:szCs w:val="24"/>
              </w:rPr>
              <w:t>IP</w:t>
            </w:r>
            <w:r w:rsidRPr="0019212F">
              <w:rPr>
                <w:sz w:val="18"/>
                <w:szCs w:val="24"/>
              </w:rPr>
              <w:t>)</w:t>
            </w:r>
            <w:r w:rsidR="008E6EEC" w:rsidRPr="0019212F">
              <w:rPr>
                <w:sz w:val="18"/>
                <w:szCs w:val="24"/>
              </w:rPr>
              <w:t xml:space="preserve"> security authentication and encryption</w:t>
            </w:r>
          </w:p>
        </w:tc>
        <w:tc>
          <w:tcPr>
            <w:tcW w:w="5558" w:type="dxa"/>
            <w:tcMar>
              <w:top w:w="20" w:type="dxa"/>
              <w:bottom w:w="20" w:type="dxa"/>
            </w:tcMar>
          </w:tcPr>
          <w:p w:rsidR="008E6EEC" w:rsidRPr="0019212F" w:rsidRDefault="008E6EEC" w:rsidP="00FE1425">
            <w:pPr>
              <w:rPr>
                <w:sz w:val="18"/>
                <w:szCs w:val="24"/>
              </w:rPr>
            </w:pPr>
            <w:r w:rsidRPr="0019212F">
              <w:rPr>
                <w:sz w:val="18"/>
                <w:szCs w:val="24"/>
              </w:rPr>
              <w:t xml:space="preserve">The TCP/IP transport can offload the calculation and validation of encrypted checksums for authentication headers and </w:t>
            </w:r>
            <w:r w:rsidR="00FE1425">
              <w:rPr>
                <w:sz w:val="18"/>
                <w:szCs w:val="24"/>
              </w:rPr>
              <w:t>E</w:t>
            </w:r>
            <w:r w:rsidRPr="0019212F">
              <w:rPr>
                <w:sz w:val="18"/>
                <w:szCs w:val="24"/>
              </w:rPr>
              <w:t xml:space="preserve">ncapsulating </w:t>
            </w:r>
            <w:r w:rsidR="00FE1425">
              <w:rPr>
                <w:sz w:val="18"/>
                <w:szCs w:val="24"/>
              </w:rPr>
              <w:t>S</w:t>
            </w:r>
            <w:r w:rsidRPr="0019212F">
              <w:rPr>
                <w:sz w:val="18"/>
                <w:szCs w:val="24"/>
              </w:rPr>
              <w:t xml:space="preserve">ecurity </w:t>
            </w:r>
            <w:r w:rsidR="00FE1425">
              <w:rPr>
                <w:sz w:val="18"/>
                <w:szCs w:val="24"/>
              </w:rPr>
              <w:t>P</w:t>
            </w:r>
            <w:r w:rsidRPr="0019212F">
              <w:rPr>
                <w:sz w:val="18"/>
                <w:szCs w:val="24"/>
              </w:rPr>
              <w:t>ayloads (ESP</w:t>
            </w:r>
            <w:r w:rsidR="00FE1425">
              <w:rPr>
                <w:sz w:val="18"/>
                <w:szCs w:val="24"/>
              </w:rPr>
              <w:t>s</w:t>
            </w:r>
            <w:r w:rsidRPr="0019212F">
              <w:rPr>
                <w:sz w:val="18"/>
                <w:szCs w:val="24"/>
              </w:rPr>
              <w:t>). The TCP/IP transport can also offload the encryption and decryption of ESPs.</w:t>
            </w:r>
          </w:p>
        </w:tc>
      </w:tr>
      <w:tr w:rsidR="008E6EEC" w:rsidTr="00C532AB">
        <w:tc>
          <w:tcPr>
            <w:tcW w:w="2088" w:type="dxa"/>
            <w:tcMar>
              <w:top w:w="20" w:type="dxa"/>
              <w:bottom w:w="20" w:type="dxa"/>
            </w:tcMar>
          </w:tcPr>
          <w:p w:rsidR="008E6EEC" w:rsidRPr="0019212F" w:rsidRDefault="008E6EEC" w:rsidP="0030627F">
            <w:pPr>
              <w:rPr>
                <w:sz w:val="18"/>
                <w:szCs w:val="24"/>
              </w:rPr>
            </w:pPr>
            <w:r w:rsidRPr="0019212F">
              <w:rPr>
                <w:sz w:val="18"/>
                <w:szCs w:val="24"/>
              </w:rPr>
              <w:t>Segmentation of large TCP packets</w:t>
            </w:r>
          </w:p>
        </w:tc>
        <w:tc>
          <w:tcPr>
            <w:tcW w:w="5558" w:type="dxa"/>
            <w:tcMar>
              <w:top w:w="20" w:type="dxa"/>
              <w:bottom w:w="20" w:type="dxa"/>
            </w:tcMar>
          </w:tcPr>
          <w:p w:rsidR="008E6EEC" w:rsidRPr="0019212F" w:rsidRDefault="008E6EEC" w:rsidP="00FE1425">
            <w:pPr>
              <w:rPr>
                <w:sz w:val="18"/>
                <w:szCs w:val="24"/>
              </w:rPr>
            </w:pPr>
            <w:r w:rsidRPr="0019212F">
              <w:rPr>
                <w:sz w:val="18"/>
                <w:szCs w:val="24"/>
              </w:rPr>
              <w:t xml:space="preserve">The TCP/IP transport supports </w:t>
            </w:r>
            <w:r w:rsidR="00FE1425">
              <w:rPr>
                <w:sz w:val="18"/>
                <w:szCs w:val="24"/>
              </w:rPr>
              <w:t>G</w:t>
            </w:r>
            <w:r w:rsidRPr="0019212F">
              <w:rPr>
                <w:sz w:val="18"/>
                <w:szCs w:val="24"/>
              </w:rPr>
              <w:t xml:space="preserve">iant </w:t>
            </w:r>
            <w:r w:rsidR="00FE1425">
              <w:rPr>
                <w:sz w:val="18"/>
                <w:szCs w:val="24"/>
              </w:rPr>
              <w:t>S</w:t>
            </w:r>
            <w:r w:rsidRPr="0019212F">
              <w:rPr>
                <w:sz w:val="18"/>
                <w:szCs w:val="24"/>
              </w:rPr>
              <w:t xml:space="preserve">end </w:t>
            </w:r>
            <w:r w:rsidR="00FE1425">
              <w:rPr>
                <w:sz w:val="18"/>
                <w:szCs w:val="24"/>
              </w:rPr>
              <w:t>O</w:t>
            </w:r>
            <w:r w:rsidRPr="0019212F">
              <w:rPr>
                <w:sz w:val="18"/>
                <w:szCs w:val="24"/>
              </w:rPr>
              <w:t>ffload (GSO). With GSO, the TCP/IP transport can offload the segmentation of large TCP packets.</w:t>
            </w:r>
          </w:p>
        </w:tc>
      </w:tr>
      <w:tr w:rsidR="008E6EEC" w:rsidTr="00C532AB">
        <w:tc>
          <w:tcPr>
            <w:tcW w:w="2088" w:type="dxa"/>
            <w:tcMar>
              <w:top w:w="20" w:type="dxa"/>
              <w:bottom w:w="20" w:type="dxa"/>
            </w:tcMar>
          </w:tcPr>
          <w:p w:rsidR="008E6EEC" w:rsidRPr="0019212F" w:rsidRDefault="008E6EEC" w:rsidP="0030627F">
            <w:pPr>
              <w:rPr>
                <w:sz w:val="18"/>
                <w:szCs w:val="24"/>
              </w:rPr>
            </w:pPr>
            <w:r w:rsidRPr="0019212F">
              <w:rPr>
                <w:sz w:val="18"/>
                <w:szCs w:val="24"/>
              </w:rPr>
              <w:t>TCP stack</w:t>
            </w:r>
          </w:p>
        </w:tc>
        <w:tc>
          <w:tcPr>
            <w:tcW w:w="5558" w:type="dxa"/>
            <w:tcMar>
              <w:top w:w="20" w:type="dxa"/>
              <w:bottom w:w="20" w:type="dxa"/>
            </w:tcMar>
          </w:tcPr>
          <w:p w:rsidR="008E6EEC" w:rsidRPr="0019212F" w:rsidRDefault="008E6EEC" w:rsidP="00FE1425">
            <w:pPr>
              <w:rPr>
                <w:sz w:val="18"/>
                <w:szCs w:val="24"/>
              </w:rPr>
            </w:pPr>
            <w:r w:rsidRPr="0019212F">
              <w:rPr>
                <w:sz w:val="18"/>
                <w:szCs w:val="24"/>
              </w:rPr>
              <w:t xml:space="preserve">The TCP </w:t>
            </w:r>
            <w:r w:rsidR="00FE1425">
              <w:rPr>
                <w:sz w:val="18"/>
                <w:szCs w:val="24"/>
              </w:rPr>
              <w:t>o</w:t>
            </w:r>
            <w:r w:rsidRPr="0019212F">
              <w:rPr>
                <w:sz w:val="18"/>
                <w:szCs w:val="24"/>
              </w:rPr>
              <w:t xml:space="preserve">ffload </w:t>
            </w:r>
            <w:r w:rsidR="00FE1425">
              <w:rPr>
                <w:sz w:val="18"/>
                <w:szCs w:val="24"/>
              </w:rPr>
              <w:t>e</w:t>
            </w:r>
            <w:r w:rsidRPr="0019212F">
              <w:rPr>
                <w:sz w:val="18"/>
                <w:szCs w:val="24"/>
              </w:rPr>
              <w:t>ngine (TOE) enables a network adapter that has the appropriate capabilities to offload</w:t>
            </w:r>
            <w:r w:rsidRPr="0019212F">
              <w:rPr>
                <w:b/>
                <w:sz w:val="18"/>
                <w:szCs w:val="24"/>
              </w:rPr>
              <w:t xml:space="preserve"> </w:t>
            </w:r>
            <w:r w:rsidRPr="0019212F">
              <w:rPr>
                <w:sz w:val="18"/>
                <w:szCs w:val="24"/>
              </w:rPr>
              <w:t>the entire network stack.</w:t>
            </w:r>
          </w:p>
        </w:tc>
      </w:tr>
    </w:tbl>
    <w:p w:rsidR="008E6EEC" w:rsidRDefault="008E6EEC" w:rsidP="0030627F">
      <w:pPr>
        <w:pStyle w:val="Heading3"/>
        <w:rPr>
          <w:b w:val="0"/>
          <w:szCs w:val="28"/>
        </w:rPr>
      </w:pPr>
      <w:r>
        <w:t>Receive</w:t>
      </w:r>
      <w:r w:rsidR="007F319F">
        <w:t>-</w:t>
      </w:r>
      <w:r>
        <w:t>Side Scaling</w:t>
      </w:r>
      <w:r w:rsidR="0092290A">
        <w:t xml:space="preserve"> (RSS)</w:t>
      </w:r>
    </w:p>
    <w:p w:rsidR="008E6EEC" w:rsidRDefault="008E6EEC" w:rsidP="006E487D">
      <w:pPr>
        <w:pStyle w:val="BodyText"/>
      </w:pPr>
      <w:r>
        <w:t>On systems with P</w:t>
      </w:r>
      <w:r w:rsidR="003F2F46">
        <w:t>entium </w:t>
      </w:r>
      <w:r>
        <w:t xml:space="preserve">4 and later processors, the scheduling for processing networking I/O within the context of an ISR </w:t>
      </w:r>
      <w:r w:rsidR="007F319F">
        <w:t xml:space="preserve">is </w:t>
      </w:r>
      <w:r>
        <w:t xml:space="preserve">routed to the same processor. This </w:t>
      </w:r>
      <w:r w:rsidR="003F2F46">
        <w:t xml:space="preserve">behavior </w:t>
      </w:r>
      <w:r>
        <w:t xml:space="preserve">is different </w:t>
      </w:r>
      <w:r w:rsidR="006E2A17">
        <w:t xml:space="preserve">from </w:t>
      </w:r>
      <w:r w:rsidR="003F2F46">
        <w:t xml:space="preserve">that of </w:t>
      </w:r>
      <w:r>
        <w:t xml:space="preserve">earlier processors where interrupts from a device </w:t>
      </w:r>
      <w:r w:rsidR="003F2F46">
        <w:t xml:space="preserve">are </w:t>
      </w:r>
      <w:r>
        <w:t xml:space="preserve">rotated to all processors. The result is a scalability limitation for multiprocessor servers hosting a single network adapter </w:t>
      </w:r>
      <w:r w:rsidR="007F319F">
        <w:t xml:space="preserve">that </w:t>
      </w:r>
      <w:r>
        <w:t xml:space="preserve">is governed by the processing power of a single CPU. With RSS, the network driver in conjunction with the network card distributes incoming packets among processors </w:t>
      </w:r>
      <w:r w:rsidR="0025577F">
        <w:t xml:space="preserve">so </w:t>
      </w:r>
      <w:r>
        <w:t xml:space="preserve">that packets belonging to the same TCP connection </w:t>
      </w:r>
      <w:r w:rsidR="007039BC">
        <w:t xml:space="preserve">are </w:t>
      </w:r>
      <w:r>
        <w:t xml:space="preserve">on the same processor, </w:t>
      </w:r>
      <w:r w:rsidR="006E2A17">
        <w:t xml:space="preserve">which </w:t>
      </w:r>
      <w:r>
        <w:t>preserv</w:t>
      </w:r>
      <w:r w:rsidR="006E2A17">
        <w:t>es</w:t>
      </w:r>
      <w:r>
        <w:t xml:space="preserve"> ordering. This helps improve scalability for scenarios </w:t>
      </w:r>
      <w:r w:rsidR="003F2F46">
        <w:t>such as</w:t>
      </w:r>
      <w:r>
        <w:t xml:space="preserve"> Web </w:t>
      </w:r>
      <w:r w:rsidR="0025577F">
        <w:t>s</w:t>
      </w:r>
      <w:r>
        <w:t>ervers</w:t>
      </w:r>
      <w:r w:rsidR="003F2F46">
        <w:t>, in which</w:t>
      </w:r>
      <w:r>
        <w:t xml:space="preserve"> a machine accepts many connections </w:t>
      </w:r>
      <w:r w:rsidR="006E2A17">
        <w:t xml:space="preserve">that </w:t>
      </w:r>
      <w:r>
        <w:t>originat</w:t>
      </w:r>
      <w:r w:rsidR="006E2A17">
        <w:t>e</w:t>
      </w:r>
      <w:r>
        <w:t xml:space="preserve"> from different source addresses and ports. Research has shown that distributing packets belonging to TCP connections </w:t>
      </w:r>
      <w:r w:rsidR="003F2F46">
        <w:t xml:space="preserve">across </w:t>
      </w:r>
      <w:r>
        <w:t>hyperthreading processors degrades performance</w:t>
      </w:r>
      <w:r w:rsidR="006E2A17">
        <w:t>.</w:t>
      </w:r>
      <w:r>
        <w:t xml:space="preserve"> </w:t>
      </w:r>
      <w:r w:rsidR="006E2A17">
        <w:t>T</w:t>
      </w:r>
      <w:r>
        <w:t>herefore</w:t>
      </w:r>
      <w:r w:rsidR="0025577F">
        <w:t>,</w:t>
      </w:r>
      <w:r>
        <w:t xml:space="preserve"> only physical processors accept RSS traffic. For more information about RSS, see </w:t>
      </w:r>
      <w:r w:rsidR="0025577F">
        <w:t>"</w:t>
      </w:r>
      <w:hyperlink r:id="rId9" w:history="1">
        <w:r w:rsidRPr="00B07E8A">
          <w:rPr>
            <w:rStyle w:val="Hyperlink"/>
          </w:rPr>
          <w:t>Scalable Networking: Eliminating the Receive Processing Bottleneck</w:t>
        </w:r>
        <w:r w:rsidR="006E2A17">
          <w:rPr>
            <w:rStyle w:val="Hyperlink"/>
          </w:rPr>
          <w:t>—</w:t>
        </w:r>
        <w:r w:rsidRPr="00B07E8A">
          <w:rPr>
            <w:rStyle w:val="Hyperlink"/>
          </w:rPr>
          <w:t>Introducing RSS</w:t>
        </w:r>
      </w:hyperlink>
      <w:r>
        <w:t>.</w:t>
      </w:r>
      <w:r w:rsidR="0025577F">
        <w:t>"</w:t>
      </w:r>
    </w:p>
    <w:p w:rsidR="008E6EEC" w:rsidRPr="00417464" w:rsidRDefault="008E6EEC" w:rsidP="006E487D">
      <w:pPr>
        <w:pStyle w:val="Heading3"/>
      </w:pPr>
      <w:r w:rsidRPr="00417464">
        <w:t>Message</w:t>
      </w:r>
      <w:r w:rsidR="006E2A17">
        <w:t>-</w:t>
      </w:r>
      <w:r w:rsidRPr="00417464">
        <w:t>Signaled Interrupts (MSI/MSI-X)</w:t>
      </w:r>
    </w:p>
    <w:p w:rsidR="008E6EEC" w:rsidRDefault="008E6EEC" w:rsidP="006E487D">
      <w:pPr>
        <w:pStyle w:val="BodyText"/>
      </w:pPr>
      <w:r>
        <w:t xml:space="preserve">The ability to target processors with interrupts coupled with RSS dedicates a processor to servicing interrupts and </w:t>
      </w:r>
      <w:r w:rsidR="003F2F46">
        <w:t>deferred procedure calls (</w:t>
      </w:r>
      <w:r>
        <w:t>DPCs</w:t>
      </w:r>
      <w:r w:rsidR="003F2F46">
        <w:t>)</w:t>
      </w:r>
      <w:r>
        <w:t xml:space="preserve"> </w:t>
      </w:r>
      <w:r w:rsidR="006E2A17">
        <w:t xml:space="preserve">that </w:t>
      </w:r>
      <w:r>
        <w:t>belong to the same TCP connection</w:t>
      </w:r>
      <w:r w:rsidR="003F2F46">
        <w:t>.</w:t>
      </w:r>
      <w:r>
        <w:t xml:space="preserve"> </w:t>
      </w:r>
      <w:r w:rsidR="003F2F46">
        <w:t xml:space="preserve">This </w:t>
      </w:r>
      <w:r>
        <w:t>preserv</w:t>
      </w:r>
      <w:r w:rsidR="006E2A17">
        <w:t>es</w:t>
      </w:r>
      <w:r>
        <w:t xml:space="preserve"> </w:t>
      </w:r>
      <w:r w:rsidR="0025577F">
        <w:t xml:space="preserve">the </w:t>
      </w:r>
      <w:r>
        <w:t xml:space="preserve">cache locality </w:t>
      </w:r>
      <w:r w:rsidR="0025577F">
        <w:t xml:space="preserve">of TCP structures </w:t>
      </w:r>
      <w:r>
        <w:t>and greatly improv</w:t>
      </w:r>
      <w:r w:rsidR="006E2A17">
        <w:t>es</w:t>
      </w:r>
      <w:r>
        <w:t xml:space="preserve"> performance.</w:t>
      </w:r>
    </w:p>
    <w:p w:rsidR="008E6EEC" w:rsidRDefault="008E6EEC" w:rsidP="0030627F">
      <w:pPr>
        <w:pStyle w:val="Heading3"/>
      </w:pPr>
      <w:r>
        <w:t>Network Adapter Resources</w:t>
      </w:r>
    </w:p>
    <w:p w:rsidR="008E6EEC" w:rsidRDefault="008E6EEC" w:rsidP="006E487D">
      <w:pPr>
        <w:pStyle w:val="BodyText"/>
      </w:pPr>
      <w:r>
        <w:t xml:space="preserve">Several network adapters allow the </w:t>
      </w:r>
      <w:r w:rsidR="006E2A17">
        <w:t xml:space="preserve">administrator to </w:t>
      </w:r>
      <w:r>
        <w:t>manual</w:t>
      </w:r>
      <w:r w:rsidR="006E2A17">
        <w:t>ly</w:t>
      </w:r>
      <w:r>
        <w:t xml:space="preserve"> configur</w:t>
      </w:r>
      <w:r w:rsidR="006E2A17">
        <w:t>e</w:t>
      </w:r>
      <w:r>
        <w:t xml:space="preserve"> resources </w:t>
      </w:r>
      <w:r w:rsidR="006E2A17">
        <w:t xml:space="preserve">by using </w:t>
      </w:r>
      <w:r>
        <w:t xml:space="preserve">the </w:t>
      </w:r>
      <w:r w:rsidR="00E136D7" w:rsidRPr="00E136D7">
        <w:rPr>
          <w:b/>
        </w:rPr>
        <w:t>Advanced Networking</w:t>
      </w:r>
      <w:r>
        <w:t xml:space="preserve"> </w:t>
      </w:r>
      <w:r w:rsidR="0025577F">
        <w:t>t</w:t>
      </w:r>
      <w:r>
        <w:t xml:space="preserve">ab for the adapter. Receive buffers and send buffers are among the parameters that may be set. A small number of network adapters actively manage their resources, </w:t>
      </w:r>
      <w:r w:rsidR="0025577F">
        <w:t xml:space="preserve">so </w:t>
      </w:r>
      <w:r>
        <w:t>set</w:t>
      </w:r>
      <w:r w:rsidR="0025577F">
        <w:t>ting</w:t>
      </w:r>
      <w:r>
        <w:t xml:space="preserve"> parameters for these network adapters</w:t>
      </w:r>
      <w:r w:rsidR="0025577F">
        <w:t xml:space="preserve"> is unnecessary</w:t>
      </w:r>
      <w:r>
        <w:t>.</w:t>
      </w:r>
    </w:p>
    <w:p w:rsidR="008E6EEC" w:rsidRDefault="008E6EEC" w:rsidP="0030627F">
      <w:pPr>
        <w:pStyle w:val="Heading3"/>
      </w:pPr>
      <w:bookmarkStart w:id="22" w:name="_Toc52966604"/>
      <w:r>
        <w:lastRenderedPageBreak/>
        <w:t>Interrupt Moderation</w:t>
      </w:r>
      <w:bookmarkEnd w:id="22"/>
    </w:p>
    <w:p w:rsidR="008E6EEC" w:rsidRDefault="00820EA6" w:rsidP="000F2995">
      <w:pPr>
        <w:pStyle w:val="BodyText"/>
        <w:keepLines/>
      </w:pPr>
      <w:r>
        <w:t>To control interrupt moderation, s</w:t>
      </w:r>
      <w:r w:rsidR="008E6EEC">
        <w:t xml:space="preserve">ome network adapters expose </w:t>
      </w:r>
      <w:r>
        <w:t xml:space="preserve">either different interrupt moderation levels, </w:t>
      </w:r>
      <w:r w:rsidR="008E6EEC" w:rsidRPr="003F2F46">
        <w:t>buffer coalescing</w:t>
      </w:r>
      <w:r w:rsidR="008E6EEC">
        <w:t xml:space="preserve"> parameters (sometimes separately for send and receive buffers)</w:t>
      </w:r>
      <w:r>
        <w:t>, or both.</w:t>
      </w:r>
      <w:r w:rsidR="008E6EEC">
        <w:t xml:space="preserve"> </w:t>
      </w:r>
      <w:r w:rsidR="006E2A17">
        <w:t xml:space="preserve">You should </w:t>
      </w:r>
      <w:r w:rsidR="008E6EEC">
        <w:t xml:space="preserve">consider buffer coalescing </w:t>
      </w:r>
      <w:r w:rsidR="003F2F46">
        <w:t xml:space="preserve">or batching when the </w:t>
      </w:r>
      <w:r w:rsidR="008E6EEC">
        <w:t>network adapter does not perform interrupt moderation.</w:t>
      </w:r>
    </w:p>
    <w:p w:rsidR="008E6EEC" w:rsidRDefault="008E6EEC" w:rsidP="006E487D">
      <w:pPr>
        <w:pStyle w:val="BodyTextLink"/>
      </w:pPr>
      <w:r>
        <w:t>Table 4 provides a guideline of where certain high</w:t>
      </w:r>
      <w:r w:rsidR="0025577F">
        <w:t>-</w:t>
      </w:r>
      <w:r>
        <w:t xml:space="preserve">performance features can benefit performance in terms of throughput, latency, or scalability for some </w:t>
      </w:r>
      <w:r w:rsidR="0025577F">
        <w:t>s</w:t>
      </w:r>
      <w:r>
        <w:t>erver roles.</w:t>
      </w:r>
    </w:p>
    <w:p w:rsidR="008E6EEC" w:rsidRDefault="008E6EEC" w:rsidP="00943A72">
      <w:pPr>
        <w:pStyle w:val="TableHead"/>
      </w:pPr>
      <w:r>
        <w:t xml:space="preserve">Table 4. Benefits from Network </w:t>
      </w:r>
      <w:r w:rsidR="0025577F">
        <w:t>A</w:t>
      </w:r>
      <w:r>
        <w:t xml:space="preserve">dapter Features for </w:t>
      </w:r>
      <w:r w:rsidR="0025577F">
        <w:t>D</w:t>
      </w:r>
      <w:r>
        <w:t>ifferent Server Roles</w:t>
      </w:r>
    </w:p>
    <w:tbl>
      <w:tblPr>
        <w:tblW w:w="766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tblPr>
      <w:tblGrid>
        <w:gridCol w:w="1728"/>
        <w:gridCol w:w="1260"/>
        <w:gridCol w:w="1620"/>
        <w:gridCol w:w="1530"/>
        <w:gridCol w:w="1530"/>
      </w:tblGrid>
      <w:tr w:rsidR="0019212F" w:rsidRPr="00943A72" w:rsidTr="00C532AB">
        <w:trPr>
          <w:tblHeader/>
        </w:trPr>
        <w:tc>
          <w:tcPr>
            <w:tcW w:w="1728" w:type="dxa"/>
            <w:shd w:val="clear" w:color="auto" w:fill="D9E3ED"/>
            <w:tcMar>
              <w:top w:w="20" w:type="dxa"/>
              <w:bottom w:w="20" w:type="dxa"/>
            </w:tcMar>
          </w:tcPr>
          <w:p w:rsidR="008E6EEC" w:rsidRPr="0019212F" w:rsidRDefault="008E6EEC" w:rsidP="0019212F">
            <w:pPr>
              <w:keepNext/>
              <w:rPr>
                <w:b/>
                <w:sz w:val="18"/>
                <w:szCs w:val="24"/>
              </w:rPr>
            </w:pPr>
            <w:r w:rsidRPr="0019212F">
              <w:rPr>
                <w:b/>
                <w:sz w:val="18"/>
                <w:szCs w:val="24"/>
              </w:rPr>
              <w:t xml:space="preserve">Server </w:t>
            </w:r>
            <w:r w:rsidR="0025577F" w:rsidRPr="0019212F">
              <w:rPr>
                <w:b/>
                <w:sz w:val="18"/>
                <w:szCs w:val="24"/>
              </w:rPr>
              <w:t>r</w:t>
            </w:r>
            <w:r w:rsidRPr="0019212F">
              <w:rPr>
                <w:b/>
                <w:sz w:val="18"/>
                <w:szCs w:val="24"/>
              </w:rPr>
              <w:t>ole</w:t>
            </w:r>
          </w:p>
        </w:tc>
        <w:tc>
          <w:tcPr>
            <w:tcW w:w="1260" w:type="dxa"/>
            <w:shd w:val="clear" w:color="auto" w:fill="D9E3ED"/>
            <w:tcMar>
              <w:top w:w="20" w:type="dxa"/>
              <w:bottom w:w="20" w:type="dxa"/>
            </w:tcMar>
          </w:tcPr>
          <w:p w:rsidR="008E6EEC" w:rsidRPr="0019212F" w:rsidRDefault="008E6EEC" w:rsidP="006E2A17">
            <w:pPr>
              <w:keepNext/>
              <w:jc w:val="center"/>
              <w:rPr>
                <w:b/>
                <w:sz w:val="18"/>
                <w:szCs w:val="24"/>
              </w:rPr>
            </w:pPr>
            <w:r w:rsidRPr="0019212F">
              <w:rPr>
                <w:b/>
                <w:sz w:val="18"/>
                <w:szCs w:val="24"/>
              </w:rPr>
              <w:t xml:space="preserve">Checksum </w:t>
            </w:r>
            <w:r w:rsidR="0025577F" w:rsidRPr="0019212F">
              <w:rPr>
                <w:b/>
                <w:sz w:val="18"/>
                <w:szCs w:val="24"/>
              </w:rPr>
              <w:t>o</w:t>
            </w:r>
            <w:r w:rsidRPr="0019212F">
              <w:rPr>
                <w:b/>
                <w:sz w:val="18"/>
                <w:szCs w:val="24"/>
              </w:rPr>
              <w:t>ffload</w:t>
            </w:r>
          </w:p>
        </w:tc>
        <w:tc>
          <w:tcPr>
            <w:tcW w:w="1620" w:type="dxa"/>
            <w:shd w:val="clear" w:color="auto" w:fill="D9E3ED"/>
            <w:tcMar>
              <w:top w:w="20" w:type="dxa"/>
              <w:bottom w:w="20" w:type="dxa"/>
            </w:tcMar>
          </w:tcPr>
          <w:p w:rsidR="008E6EEC" w:rsidRPr="0019212F" w:rsidRDefault="008E6EEC" w:rsidP="006E2A17">
            <w:pPr>
              <w:keepNext/>
              <w:jc w:val="center"/>
              <w:rPr>
                <w:b/>
                <w:sz w:val="18"/>
                <w:szCs w:val="24"/>
              </w:rPr>
            </w:pPr>
            <w:r w:rsidRPr="0019212F">
              <w:rPr>
                <w:b/>
                <w:sz w:val="18"/>
                <w:szCs w:val="24"/>
              </w:rPr>
              <w:t xml:space="preserve">Segmentation </w:t>
            </w:r>
            <w:r w:rsidR="0025577F" w:rsidRPr="0019212F">
              <w:rPr>
                <w:b/>
                <w:sz w:val="18"/>
                <w:szCs w:val="24"/>
              </w:rPr>
              <w:t>o</w:t>
            </w:r>
            <w:r w:rsidRPr="0019212F">
              <w:rPr>
                <w:b/>
                <w:sz w:val="18"/>
                <w:szCs w:val="24"/>
              </w:rPr>
              <w:t>ffload (GSO)</w:t>
            </w:r>
          </w:p>
        </w:tc>
        <w:tc>
          <w:tcPr>
            <w:tcW w:w="1530" w:type="dxa"/>
            <w:shd w:val="clear" w:color="auto" w:fill="D9E3ED"/>
            <w:tcMar>
              <w:top w:w="20" w:type="dxa"/>
              <w:bottom w:w="20" w:type="dxa"/>
            </w:tcMar>
          </w:tcPr>
          <w:p w:rsidR="008E6EEC" w:rsidRPr="0019212F" w:rsidRDefault="008E6EEC" w:rsidP="006E2A17">
            <w:pPr>
              <w:keepNext/>
              <w:jc w:val="center"/>
              <w:rPr>
                <w:b/>
                <w:sz w:val="18"/>
                <w:szCs w:val="24"/>
              </w:rPr>
            </w:pPr>
            <w:r w:rsidRPr="0019212F">
              <w:rPr>
                <w:b/>
                <w:sz w:val="18"/>
                <w:szCs w:val="24"/>
              </w:rPr>
              <w:t xml:space="preserve">TCP </w:t>
            </w:r>
            <w:r w:rsidR="0025577F" w:rsidRPr="0019212F">
              <w:rPr>
                <w:b/>
                <w:sz w:val="18"/>
                <w:szCs w:val="24"/>
              </w:rPr>
              <w:t>o</w:t>
            </w:r>
            <w:r w:rsidRPr="0019212F">
              <w:rPr>
                <w:b/>
                <w:sz w:val="18"/>
                <w:szCs w:val="24"/>
              </w:rPr>
              <w:t xml:space="preserve">ffload </w:t>
            </w:r>
            <w:r w:rsidR="0025577F" w:rsidRPr="0019212F">
              <w:rPr>
                <w:b/>
                <w:sz w:val="18"/>
                <w:szCs w:val="24"/>
              </w:rPr>
              <w:t>e</w:t>
            </w:r>
            <w:r w:rsidRPr="0019212F">
              <w:rPr>
                <w:b/>
                <w:sz w:val="18"/>
                <w:szCs w:val="24"/>
              </w:rPr>
              <w:t>ngine (TOE)</w:t>
            </w:r>
          </w:p>
        </w:tc>
        <w:tc>
          <w:tcPr>
            <w:tcW w:w="1530" w:type="dxa"/>
            <w:shd w:val="clear" w:color="auto" w:fill="D9E3ED"/>
            <w:tcMar>
              <w:top w:w="20" w:type="dxa"/>
              <w:bottom w:w="20" w:type="dxa"/>
            </w:tcMar>
          </w:tcPr>
          <w:p w:rsidR="008E6EEC" w:rsidRPr="0019212F" w:rsidRDefault="008E6EEC" w:rsidP="006E2A17">
            <w:pPr>
              <w:keepNext/>
              <w:jc w:val="center"/>
              <w:rPr>
                <w:b/>
                <w:sz w:val="18"/>
                <w:szCs w:val="24"/>
              </w:rPr>
            </w:pPr>
            <w:r w:rsidRPr="0019212F">
              <w:rPr>
                <w:b/>
                <w:sz w:val="18"/>
                <w:szCs w:val="24"/>
              </w:rPr>
              <w:t>Receive</w:t>
            </w:r>
            <w:r w:rsidR="0025577F" w:rsidRPr="0019212F">
              <w:rPr>
                <w:b/>
                <w:sz w:val="18"/>
                <w:szCs w:val="24"/>
              </w:rPr>
              <w:t>-s</w:t>
            </w:r>
            <w:r w:rsidRPr="0019212F">
              <w:rPr>
                <w:b/>
                <w:sz w:val="18"/>
                <w:szCs w:val="24"/>
              </w:rPr>
              <w:t xml:space="preserve">ide </w:t>
            </w:r>
            <w:r w:rsidR="0025577F" w:rsidRPr="0019212F">
              <w:rPr>
                <w:b/>
                <w:sz w:val="18"/>
                <w:szCs w:val="24"/>
              </w:rPr>
              <w:t>s</w:t>
            </w:r>
            <w:r w:rsidRPr="0019212F">
              <w:rPr>
                <w:b/>
                <w:sz w:val="18"/>
                <w:szCs w:val="24"/>
              </w:rPr>
              <w:t>caling (RSS)</w:t>
            </w:r>
          </w:p>
        </w:tc>
      </w:tr>
      <w:tr w:rsidR="0019212F" w:rsidTr="00C532AB">
        <w:tc>
          <w:tcPr>
            <w:tcW w:w="1728" w:type="dxa"/>
            <w:tcMar>
              <w:top w:w="20" w:type="dxa"/>
              <w:bottom w:w="20" w:type="dxa"/>
            </w:tcMar>
          </w:tcPr>
          <w:p w:rsidR="008E6EEC" w:rsidRPr="0019212F" w:rsidRDefault="008E6EEC" w:rsidP="0025577F">
            <w:pPr>
              <w:rPr>
                <w:sz w:val="18"/>
                <w:szCs w:val="24"/>
              </w:rPr>
            </w:pPr>
            <w:r w:rsidRPr="0019212F">
              <w:rPr>
                <w:sz w:val="18"/>
                <w:szCs w:val="24"/>
              </w:rPr>
              <w:t xml:space="preserve">File </w:t>
            </w:r>
            <w:r w:rsidR="0025577F" w:rsidRPr="0019212F">
              <w:rPr>
                <w:sz w:val="18"/>
                <w:szCs w:val="24"/>
              </w:rPr>
              <w:t>s</w:t>
            </w:r>
            <w:r w:rsidRPr="0019212F">
              <w:rPr>
                <w:sz w:val="18"/>
                <w:szCs w:val="24"/>
              </w:rPr>
              <w:t>erver</w:t>
            </w:r>
          </w:p>
        </w:tc>
        <w:tc>
          <w:tcPr>
            <w:tcW w:w="126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62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p>
        </w:tc>
      </w:tr>
      <w:tr w:rsidR="0019212F" w:rsidTr="00C532AB">
        <w:tc>
          <w:tcPr>
            <w:tcW w:w="1728" w:type="dxa"/>
            <w:tcMar>
              <w:top w:w="20" w:type="dxa"/>
              <w:bottom w:w="20" w:type="dxa"/>
            </w:tcMar>
          </w:tcPr>
          <w:p w:rsidR="008E6EEC" w:rsidRPr="0019212F" w:rsidRDefault="008E6EEC" w:rsidP="0025577F">
            <w:pPr>
              <w:rPr>
                <w:sz w:val="18"/>
                <w:szCs w:val="24"/>
              </w:rPr>
            </w:pPr>
            <w:r w:rsidRPr="0019212F">
              <w:rPr>
                <w:sz w:val="18"/>
                <w:szCs w:val="24"/>
              </w:rPr>
              <w:t xml:space="preserve">Web </w:t>
            </w:r>
            <w:r w:rsidR="0025577F" w:rsidRPr="0019212F">
              <w:rPr>
                <w:sz w:val="18"/>
                <w:szCs w:val="24"/>
              </w:rPr>
              <w:t>s</w:t>
            </w:r>
            <w:r w:rsidRPr="0019212F">
              <w:rPr>
                <w:sz w:val="18"/>
                <w:szCs w:val="24"/>
              </w:rPr>
              <w:t>erver</w:t>
            </w:r>
          </w:p>
        </w:tc>
        <w:tc>
          <w:tcPr>
            <w:tcW w:w="126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62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r>
      <w:tr w:rsidR="0019212F" w:rsidTr="00C532AB">
        <w:tc>
          <w:tcPr>
            <w:tcW w:w="1728" w:type="dxa"/>
            <w:tcMar>
              <w:top w:w="20" w:type="dxa"/>
              <w:bottom w:w="20" w:type="dxa"/>
            </w:tcMar>
          </w:tcPr>
          <w:p w:rsidR="008E6EEC" w:rsidRPr="0019212F" w:rsidRDefault="008E6EEC" w:rsidP="0025577F">
            <w:pPr>
              <w:rPr>
                <w:sz w:val="18"/>
                <w:szCs w:val="24"/>
              </w:rPr>
            </w:pPr>
            <w:r w:rsidRPr="0019212F">
              <w:rPr>
                <w:sz w:val="18"/>
                <w:szCs w:val="24"/>
              </w:rPr>
              <w:t xml:space="preserve">Mail </w:t>
            </w:r>
            <w:r w:rsidR="0025577F" w:rsidRPr="0019212F">
              <w:rPr>
                <w:sz w:val="18"/>
                <w:szCs w:val="24"/>
              </w:rPr>
              <w:t>s</w:t>
            </w:r>
            <w:r w:rsidRPr="0019212F">
              <w:rPr>
                <w:sz w:val="18"/>
                <w:szCs w:val="24"/>
              </w:rPr>
              <w:t>erver</w:t>
            </w:r>
          </w:p>
        </w:tc>
        <w:tc>
          <w:tcPr>
            <w:tcW w:w="126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620" w:type="dxa"/>
            <w:tcMar>
              <w:top w:w="20" w:type="dxa"/>
              <w:bottom w:w="20" w:type="dxa"/>
            </w:tcMar>
          </w:tcPr>
          <w:p w:rsidR="008E6EEC" w:rsidRPr="0019212F" w:rsidRDefault="008E6EEC" w:rsidP="0019212F">
            <w:pPr>
              <w:jc w:val="center"/>
              <w:rPr>
                <w:sz w:val="18"/>
                <w:szCs w:val="24"/>
              </w:rPr>
            </w:pPr>
          </w:p>
        </w:tc>
        <w:tc>
          <w:tcPr>
            <w:tcW w:w="1530" w:type="dxa"/>
            <w:tcMar>
              <w:top w:w="20" w:type="dxa"/>
              <w:bottom w:w="20" w:type="dxa"/>
            </w:tcMar>
          </w:tcPr>
          <w:p w:rsidR="008E6EEC" w:rsidRPr="0019212F" w:rsidRDefault="008E6EEC" w:rsidP="0019212F">
            <w:pPr>
              <w:jc w:val="center"/>
              <w:rPr>
                <w:sz w:val="18"/>
                <w:szCs w:val="24"/>
              </w:rPr>
            </w:pP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r>
      <w:tr w:rsidR="0019212F" w:rsidTr="00C532AB">
        <w:tc>
          <w:tcPr>
            <w:tcW w:w="1728" w:type="dxa"/>
            <w:tcMar>
              <w:top w:w="20" w:type="dxa"/>
              <w:bottom w:w="20" w:type="dxa"/>
            </w:tcMar>
          </w:tcPr>
          <w:p w:rsidR="008E6EEC" w:rsidRPr="0019212F" w:rsidRDefault="008E6EEC" w:rsidP="0025577F">
            <w:pPr>
              <w:rPr>
                <w:sz w:val="18"/>
                <w:szCs w:val="24"/>
              </w:rPr>
            </w:pPr>
            <w:r w:rsidRPr="0019212F">
              <w:rPr>
                <w:sz w:val="18"/>
                <w:szCs w:val="24"/>
              </w:rPr>
              <w:t xml:space="preserve">Database </w:t>
            </w:r>
            <w:r w:rsidR="0025577F" w:rsidRPr="0019212F">
              <w:rPr>
                <w:sz w:val="18"/>
                <w:szCs w:val="24"/>
              </w:rPr>
              <w:t>s</w:t>
            </w:r>
            <w:r w:rsidRPr="0019212F">
              <w:rPr>
                <w:sz w:val="18"/>
                <w:szCs w:val="24"/>
              </w:rPr>
              <w:t>erver</w:t>
            </w:r>
          </w:p>
        </w:tc>
        <w:tc>
          <w:tcPr>
            <w:tcW w:w="126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62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r>
      <w:tr w:rsidR="0019212F" w:rsidTr="00922D7C">
        <w:tc>
          <w:tcPr>
            <w:tcW w:w="1728" w:type="dxa"/>
            <w:tcMar>
              <w:top w:w="20" w:type="dxa"/>
              <w:bottom w:w="20" w:type="dxa"/>
            </w:tcMar>
          </w:tcPr>
          <w:p w:rsidR="008E6EEC" w:rsidRPr="0019212F" w:rsidRDefault="008E6EEC" w:rsidP="003F2F46">
            <w:pPr>
              <w:rPr>
                <w:sz w:val="18"/>
                <w:szCs w:val="24"/>
              </w:rPr>
            </w:pPr>
            <w:r w:rsidRPr="0019212F">
              <w:rPr>
                <w:sz w:val="18"/>
                <w:szCs w:val="24"/>
              </w:rPr>
              <w:t xml:space="preserve">FTP </w:t>
            </w:r>
            <w:r w:rsidR="0025577F" w:rsidRPr="0019212F">
              <w:rPr>
                <w:sz w:val="18"/>
                <w:szCs w:val="24"/>
              </w:rPr>
              <w:t>s</w:t>
            </w:r>
            <w:r w:rsidRPr="0019212F">
              <w:rPr>
                <w:sz w:val="18"/>
                <w:szCs w:val="24"/>
              </w:rPr>
              <w:t>erver</w:t>
            </w:r>
          </w:p>
        </w:tc>
        <w:tc>
          <w:tcPr>
            <w:tcW w:w="1260" w:type="dxa"/>
            <w:tcMar>
              <w:top w:w="20" w:type="dxa"/>
              <w:bottom w:w="20" w:type="dxa"/>
            </w:tcMar>
            <w:vAlign w:val="center"/>
          </w:tcPr>
          <w:p w:rsidR="008E6EEC" w:rsidRPr="0019212F" w:rsidRDefault="008E6EEC" w:rsidP="00922D7C">
            <w:pPr>
              <w:jc w:val="center"/>
              <w:rPr>
                <w:sz w:val="18"/>
                <w:szCs w:val="24"/>
              </w:rPr>
            </w:pPr>
            <w:r w:rsidRPr="0019212F">
              <w:rPr>
                <w:sz w:val="18"/>
                <w:szCs w:val="24"/>
              </w:rPr>
              <w:t>X</w:t>
            </w:r>
          </w:p>
        </w:tc>
        <w:tc>
          <w:tcPr>
            <w:tcW w:w="1620" w:type="dxa"/>
            <w:tcMar>
              <w:top w:w="20" w:type="dxa"/>
              <w:bottom w:w="20" w:type="dxa"/>
            </w:tcMar>
            <w:vAlign w:val="center"/>
          </w:tcPr>
          <w:p w:rsidR="008E6EEC" w:rsidRPr="0019212F" w:rsidRDefault="008E6EEC" w:rsidP="00922D7C">
            <w:pPr>
              <w:jc w:val="center"/>
              <w:rPr>
                <w:sz w:val="18"/>
                <w:szCs w:val="24"/>
              </w:rPr>
            </w:pPr>
            <w:r w:rsidRPr="0019212F">
              <w:rPr>
                <w:sz w:val="18"/>
                <w:szCs w:val="24"/>
              </w:rPr>
              <w:t>X</w:t>
            </w:r>
          </w:p>
        </w:tc>
        <w:tc>
          <w:tcPr>
            <w:tcW w:w="1530" w:type="dxa"/>
            <w:tcMar>
              <w:top w:w="20" w:type="dxa"/>
              <w:bottom w:w="20" w:type="dxa"/>
            </w:tcMar>
            <w:vAlign w:val="center"/>
          </w:tcPr>
          <w:p w:rsidR="008E6EEC" w:rsidRPr="0019212F" w:rsidRDefault="008E6EEC" w:rsidP="00922D7C">
            <w:pPr>
              <w:jc w:val="center"/>
              <w:rPr>
                <w:sz w:val="18"/>
                <w:szCs w:val="24"/>
              </w:rPr>
            </w:pPr>
            <w:r w:rsidRPr="0019212F">
              <w:rPr>
                <w:sz w:val="18"/>
                <w:szCs w:val="24"/>
              </w:rPr>
              <w:t>X</w:t>
            </w:r>
          </w:p>
        </w:tc>
        <w:tc>
          <w:tcPr>
            <w:tcW w:w="1530" w:type="dxa"/>
            <w:tcMar>
              <w:top w:w="20" w:type="dxa"/>
              <w:bottom w:w="20" w:type="dxa"/>
            </w:tcMar>
            <w:vAlign w:val="center"/>
          </w:tcPr>
          <w:p w:rsidR="008E6EEC" w:rsidRPr="0019212F" w:rsidRDefault="008E6EEC" w:rsidP="00922D7C">
            <w:pPr>
              <w:jc w:val="center"/>
              <w:rPr>
                <w:sz w:val="18"/>
                <w:szCs w:val="24"/>
              </w:rPr>
            </w:pPr>
          </w:p>
        </w:tc>
      </w:tr>
      <w:tr w:rsidR="0019212F" w:rsidTr="00C532AB">
        <w:tc>
          <w:tcPr>
            <w:tcW w:w="1728" w:type="dxa"/>
            <w:tcMar>
              <w:top w:w="20" w:type="dxa"/>
              <w:bottom w:w="20" w:type="dxa"/>
            </w:tcMar>
          </w:tcPr>
          <w:p w:rsidR="008E6EEC" w:rsidRPr="0019212F" w:rsidRDefault="008E6EEC" w:rsidP="0025577F">
            <w:pPr>
              <w:rPr>
                <w:sz w:val="18"/>
                <w:szCs w:val="24"/>
              </w:rPr>
            </w:pPr>
            <w:r w:rsidRPr="0019212F">
              <w:rPr>
                <w:sz w:val="18"/>
                <w:szCs w:val="24"/>
              </w:rPr>
              <w:t xml:space="preserve">Media </w:t>
            </w:r>
            <w:r w:rsidR="0025577F" w:rsidRPr="0019212F">
              <w:rPr>
                <w:sz w:val="18"/>
                <w:szCs w:val="24"/>
              </w:rPr>
              <w:t>s</w:t>
            </w:r>
            <w:r w:rsidRPr="0019212F">
              <w:rPr>
                <w:sz w:val="18"/>
                <w:szCs w:val="24"/>
              </w:rPr>
              <w:t>erver</w:t>
            </w:r>
          </w:p>
        </w:tc>
        <w:tc>
          <w:tcPr>
            <w:tcW w:w="126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620" w:type="dxa"/>
            <w:tcMar>
              <w:top w:w="20" w:type="dxa"/>
              <w:bottom w:w="20" w:type="dxa"/>
            </w:tcMar>
          </w:tcPr>
          <w:p w:rsidR="008E6EEC" w:rsidRPr="0019212F" w:rsidRDefault="008E6EEC" w:rsidP="0019212F">
            <w:pPr>
              <w:jc w:val="center"/>
              <w:rPr>
                <w:sz w:val="18"/>
                <w:szCs w:val="24"/>
              </w:rPr>
            </w:pP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c>
          <w:tcPr>
            <w:tcW w:w="1530" w:type="dxa"/>
            <w:tcMar>
              <w:top w:w="20" w:type="dxa"/>
              <w:bottom w:w="20" w:type="dxa"/>
            </w:tcMar>
          </w:tcPr>
          <w:p w:rsidR="008E6EEC" w:rsidRPr="0019212F" w:rsidRDefault="008E6EEC" w:rsidP="0019212F">
            <w:pPr>
              <w:jc w:val="center"/>
              <w:rPr>
                <w:sz w:val="18"/>
                <w:szCs w:val="24"/>
              </w:rPr>
            </w:pPr>
            <w:r w:rsidRPr="0019212F">
              <w:rPr>
                <w:sz w:val="18"/>
                <w:szCs w:val="24"/>
              </w:rPr>
              <w:t>X</w:t>
            </w:r>
          </w:p>
        </w:tc>
      </w:tr>
    </w:tbl>
    <w:p w:rsidR="008E6EEC" w:rsidRDefault="008E6EEC" w:rsidP="006E487D">
      <w:pPr>
        <w:pStyle w:val="Le"/>
      </w:pPr>
      <w:bookmarkStart w:id="23" w:name="_Toc52966601"/>
    </w:p>
    <w:p w:rsidR="008E6EEC" w:rsidRDefault="008E6EEC" w:rsidP="006E487D">
      <w:pPr>
        <w:pStyle w:val="BodyText"/>
        <w:rPr>
          <w:szCs w:val="36"/>
        </w:rPr>
      </w:pPr>
      <w:r w:rsidRPr="00943A72">
        <w:rPr>
          <w:b/>
        </w:rPr>
        <w:t>Disclaimer</w:t>
      </w:r>
      <w:r w:rsidRPr="003F2F46">
        <w:rPr>
          <w:sz w:val="22"/>
          <w:szCs w:val="22"/>
        </w:rPr>
        <w:t>:</w:t>
      </w:r>
      <w:r w:rsidRPr="00943A72">
        <w:rPr>
          <w:b/>
          <w:szCs w:val="36"/>
        </w:rPr>
        <w:t xml:space="preserve"> </w:t>
      </w:r>
      <w:r>
        <w:rPr>
          <w:szCs w:val="36"/>
        </w:rPr>
        <w:t xml:space="preserve"> </w:t>
      </w:r>
      <w:r w:rsidRPr="00970F70">
        <w:t xml:space="preserve">The recommendations </w:t>
      </w:r>
      <w:r>
        <w:t>in Table 4</w:t>
      </w:r>
      <w:r w:rsidRPr="00970F70">
        <w:t xml:space="preserve"> are intended to serve as guidance </w:t>
      </w:r>
      <w:r w:rsidR="006E2A17">
        <w:t xml:space="preserve">only </w:t>
      </w:r>
      <w:r w:rsidRPr="00970F70">
        <w:t xml:space="preserve">for choosing the right technology for specific </w:t>
      </w:r>
      <w:r w:rsidR="0025577F">
        <w:t>s</w:t>
      </w:r>
      <w:r w:rsidRPr="00970F70">
        <w:t>erver roles under a deterministic traffic pattern</w:t>
      </w:r>
      <w:r>
        <w:t xml:space="preserve">. </w:t>
      </w:r>
      <w:r w:rsidR="006E2A17">
        <w:t>U</w:t>
      </w:r>
      <w:r w:rsidRPr="00970F70">
        <w:t xml:space="preserve">ser experience </w:t>
      </w:r>
      <w:r w:rsidR="006E2A17">
        <w:t xml:space="preserve">can </w:t>
      </w:r>
      <w:r>
        <w:t>be</w:t>
      </w:r>
      <w:r w:rsidRPr="00970F70">
        <w:t xml:space="preserve"> different</w:t>
      </w:r>
      <w:r w:rsidR="006E2A17">
        <w:t>,</w:t>
      </w:r>
      <w:r w:rsidRPr="00970F70">
        <w:t xml:space="preserve"> depending on workload characteristics</w:t>
      </w:r>
      <w:r>
        <w:t xml:space="preserve"> and </w:t>
      </w:r>
      <w:r w:rsidR="0025577F">
        <w:t xml:space="preserve">the </w:t>
      </w:r>
      <w:r>
        <w:t xml:space="preserve">hardware </w:t>
      </w:r>
      <w:r w:rsidR="0025577F">
        <w:t xml:space="preserve">that is </w:t>
      </w:r>
      <w:r>
        <w:t>used</w:t>
      </w:r>
      <w:r w:rsidRPr="00970F70">
        <w:t>.</w:t>
      </w:r>
    </w:p>
    <w:p w:rsidR="008E6EEC" w:rsidRDefault="008E6EEC" w:rsidP="0030627F">
      <w:pPr>
        <w:pStyle w:val="Heading2"/>
        <w:rPr>
          <w:szCs w:val="36"/>
        </w:rPr>
      </w:pPr>
      <w:bookmarkStart w:id="24" w:name="_Toc180287471"/>
      <w:r>
        <w:rPr>
          <w:szCs w:val="36"/>
        </w:rPr>
        <w:t xml:space="preserve">Tuning the </w:t>
      </w:r>
      <w:r>
        <w:t>Network Adapter</w:t>
      </w:r>
      <w:bookmarkEnd w:id="23"/>
      <w:bookmarkEnd w:id="24"/>
    </w:p>
    <w:p w:rsidR="008E6EEC" w:rsidRDefault="008E6EEC" w:rsidP="006E487D">
      <w:pPr>
        <w:pStyle w:val="BodyText"/>
      </w:pPr>
      <w:r>
        <w:t xml:space="preserve">You can optimize network throughput and resource usage by using network adapter tunings (when available and exposed by the network adapter). </w:t>
      </w:r>
      <w:r w:rsidR="0025577F">
        <w:t xml:space="preserve">Remember </w:t>
      </w:r>
      <w:r>
        <w:t xml:space="preserve">that the correct set of tunings depends on the network adapter, </w:t>
      </w:r>
      <w:r w:rsidR="003F2F46">
        <w:t xml:space="preserve">the </w:t>
      </w:r>
      <w:r>
        <w:t xml:space="preserve">workload, </w:t>
      </w:r>
      <w:r w:rsidR="003F2F46">
        <w:t xml:space="preserve">the host </w:t>
      </w:r>
      <w:r>
        <w:t xml:space="preserve">computer resources, and </w:t>
      </w:r>
      <w:r w:rsidR="003F2F46">
        <w:t xml:space="preserve">your </w:t>
      </w:r>
      <w:r>
        <w:t>performance goals.</w:t>
      </w:r>
    </w:p>
    <w:p w:rsidR="008E6EEC" w:rsidRDefault="008E6EEC" w:rsidP="0030627F">
      <w:pPr>
        <w:pStyle w:val="Heading3"/>
      </w:pPr>
      <w:bookmarkStart w:id="25" w:name="_Toc52966602"/>
      <w:r>
        <w:t>Enable Offload Features</w:t>
      </w:r>
      <w:bookmarkEnd w:id="25"/>
    </w:p>
    <w:p w:rsidR="008E6EEC" w:rsidRDefault="007A08F9" w:rsidP="006E487D">
      <w:pPr>
        <w:pStyle w:val="BodyText"/>
      </w:pPr>
      <w:r>
        <w:t>T</w:t>
      </w:r>
      <w:r w:rsidR="008E6EEC">
        <w:t>urn</w:t>
      </w:r>
      <w:r>
        <w:t>ing</w:t>
      </w:r>
      <w:r w:rsidR="008E6EEC">
        <w:t xml:space="preserve"> on network adapter offload features</w:t>
      </w:r>
      <w:r>
        <w:t xml:space="preserve"> is almost always beneficial</w:t>
      </w:r>
      <w:r w:rsidR="008E6EEC">
        <w:t xml:space="preserve">. </w:t>
      </w:r>
      <w:r w:rsidR="0025577F">
        <w:t>S</w:t>
      </w:r>
      <w:r w:rsidR="008E6EEC">
        <w:t>ome</w:t>
      </w:r>
      <w:r w:rsidR="0025577F">
        <w:t>times</w:t>
      </w:r>
      <w:r w:rsidR="008E6EEC">
        <w:t xml:space="preserve">, however, the network adapter </w:t>
      </w:r>
      <w:r w:rsidR="00E26607">
        <w:t>might</w:t>
      </w:r>
      <w:r w:rsidR="008E6EEC">
        <w:t xml:space="preserve"> not be powerful enough to handle the offload capabilities at high throughput. For example, enabling GSO can lower the maximum sustainable throughput on some network adapters due to limited hardware resources. However, if the reduced throughput is not expected to be a limitation, </w:t>
      </w:r>
      <w:r>
        <w:t xml:space="preserve">you should enable </w:t>
      </w:r>
      <w:r w:rsidR="008E6EEC">
        <w:t xml:space="preserve">offload capabilities even for such network adapters. Note that some network adapters require offload features to be </w:t>
      </w:r>
      <w:r>
        <w:t xml:space="preserve">independently </w:t>
      </w:r>
      <w:r w:rsidR="008E6EEC">
        <w:t>enabled for send and receive paths.</w:t>
      </w:r>
    </w:p>
    <w:p w:rsidR="008E6EEC" w:rsidRDefault="008E6EEC" w:rsidP="0030627F">
      <w:pPr>
        <w:pStyle w:val="Heading3"/>
      </w:pPr>
      <w:bookmarkStart w:id="26" w:name="_Toc52966603"/>
      <w:r>
        <w:t>Increase Network Adapter Resources</w:t>
      </w:r>
      <w:bookmarkEnd w:id="26"/>
    </w:p>
    <w:p w:rsidR="008E6EEC" w:rsidRDefault="008E6EEC" w:rsidP="006E487D">
      <w:pPr>
        <w:pStyle w:val="BodyText"/>
      </w:pPr>
      <w:r>
        <w:t xml:space="preserve">For network adapters that allow </w:t>
      </w:r>
      <w:r w:rsidR="003F2F46">
        <w:t xml:space="preserve">the </w:t>
      </w:r>
      <w:r>
        <w:t>manual configuration</w:t>
      </w:r>
      <w:r w:rsidR="003F2F46">
        <w:t xml:space="preserve"> of resources</w:t>
      </w:r>
      <w:r>
        <w:t xml:space="preserve"> </w:t>
      </w:r>
      <w:r w:rsidR="0025577F">
        <w:t xml:space="preserve">such as </w:t>
      </w:r>
      <w:r>
        <w:t>receive and send buffers,</w:t>
      </w:r>
      <w:r w:rsidR="007A08F9">
        <w:t xml:space="preserve"> you should</w:t>
      </w:r>
      <w:r>
        <w:t xml:space="preserve"> increase the allocated resources</w:t>
      </w:r>
      <w:r w:rsidR="00820EA6">
        <w:t xml:space="preserve">. Some network adapters set their receive buffers low to conserve allocated memory from the host. The low value results in </w:t>
      </w:r>
      <w:r w:rsidR="001A067A">
        <w:t xml:space="preserve">dropped </w:t>
      </w:r>
      <w:r w:rsidR="00820EA6">
        <w:t>packets and lower performance. Therefore, for receive</w:t>
      </w:r>
      <w:r w:rsidR="001A067A">
        <w:t>-</w:t>
      </w:r>
      <w:r w:rsidR="00820EA6">
        <w:t xml:space="preserve">intensive scenarios, </w:t>
      </w:r>
      <w:r w:rsidR="001A067A">
        <w:t xml:space="preserve">we </w:t>
      </w:r>
      <w:r w:rsidR="00820EA6">
        <w:t>recommend</w:t>
      </w:r>
      <w:r w:rsidR="001A067A">
        <w:t xml:space="preserve"> that you</w:t>
      </w:r>
      <w:r w:rsidR="00820EA6">
        <w:t xml:space="preserve"> increase the receive buffers value to the maximum. </w:t>
      </w:r>
      <w:r>
        <w:t xml:space="preserve">If the adapter does not expose manual resource configuration, then it either dynamically configures the resources or is statically set to a fixed value </w:t>
      </w:r>
      <w:r w:rsidR="003A1856">
        <w:t xml:space="preserve">that </w:t>
      </w:r>
      <w:r>
        <w:t>cannot be changed.</w:t>
      </w:r>
    </w:p>
    <w:p w:rsidR="008E6EEC" w:rsidRDefault="008E6EEC" w:rsidP="0030627F">
      <w:pPr>
        <w:pStyle w:val="Heading3"/>
      </w:pPr>
      <w:r>
        <w:lastRenderedPageBreak/>
        <w:t>Enable Interrupt Moderation</w:t>
      </w:r>
    </w:p>
    <w:p w:rsidR="008E6EEC" w:rsidRDefault="00820EA6" w:rsidP="001A067A">
      <w:pPr>
        <w:pStyle w:val="BodyText"/>
        <w:keepLines/>
      </w:pPr>
      <w:r>
        <w:t>To control interrupt moderation, s</w:t>
      </w:r>
      <w:r w:rsidR="008E6EEC">
        <w:t xml:space="preserve">ome network adapters expose </w:t>
      </w:r>
      <w:r>
        <w:t xml:space="preserve">different interrupt moderation levels, </w:t>
      </w:r>
      <w:r w:rsidR="008E6EEC" w:rsidRPr="000D5EC9">
        <w:t>buffer coalescing</w:t>
      </w:r>
      <w:r w:rsidR="008E6EEC">
        <w:t xml:space="preserve"> parameters (sometimes separately for send and receive buffers)</w:t>
      </w:r>
      <w:r>
        <w:t>, or both.</w:t>
      </w:r>
      <w:r w:rsidR="008E6EEC">
        <w:t xml:space="preserve"> </w:t>
      </w:r>
      <w:r w:rsidR="007A08F9">
        <w:t xml:space="preserve">You should </w:t>
      </w:r>
      <w:r w:rsidR="008E6EEC">
        <w:t>consid</w:t>
      </w:r>
      <w:r w:rsidR="000D5EC9">
        <w:t>er interrupt moderation for CPU-</w:t>
      </w:r>
      <w:r w:rsidR="008E6EEC">
        <w:t>bound workloads and consider the trade</w:t>
      </w:r>
      <w:r w:rsidR="001A067A">
        <w:noBreakHyphen/>
      </w:r>
      <w:r w:rsidR="008E6EEC">
        <w:t xml:space="preserve">off between </w:t>
      </w:r>
      <w:r w:rsidR="000D5EC9">
        <w:t xml:space="preserve">the </w:t>
      </w:r>
      <w:r w:rsidR="008E6EEC">
        <w:t xml:space="preserve">host CPU savings and latency versus </w:t>
      </w:r>
      <w:r w:rsidR="000D5EC9">
        <w:t xml:space="preserve">the </w:t>
      </w:r>
      <w:r w:rsidR="008E6EEC">
        <w:t>increased host CPU savings due to an increase in the number of interrupts and lesser latency. If the network adapter does not perform interrupt moderation but exposes buffer coalescing, then increasing the number of coalesced buffers allows for more buffers per send</w:t>
      </w:r>
      <w:r w:rsidR="000D5EC9">
        <w:t xml:space="preserve"> or receive</w:t>
      </w:r>
      <w:r w:rsidR="008E6EEC">
        <w:t>, which improve</w:t>
      </w:r>
      <w:r w:rsidR="003A1856">
        <w:t>s</w:t>
      </w:r>
      <w:r w:rsidR="008E6EEC">
        <w:t xml:space="preserve"> performance.</w:t>
      </w:r>
    </w:p>
    <w:p w:rsidR="008E6EEC" w:rsidRDefault="008E6EEC" w:rsidP="0030627F">
      <w:pPr>
        <w:pStyle w:val="Heading3"/>
      </w:pPr>
      <w:r>
        <w:t xml:space="preserve">Bind </w:t>
      </w:r>
      <w:r w:rsidR="003A1856">
        <w:t>E</w:t>
      </w:r>
      <w:r>
        <w:t xml:space="preserve">ach </w:t>
      </w:r>
      <w:r w:rsidR="003A1856">
        <w:t>A</w:t>
      </w:r>
      <w:r>
        <w:t>dapter to a CPU</w:t>
      </w:r>
    </w:p>
    <w:p w:rsidR="008E6EEC" w:rsidRPr="00C7571A" w:rsidRDefault="008E6EEC" w:rsidP="006E487D">
      <w:pPr>
        <w:pStyle w:val="BodyText"/>
        <w:rPr>
          <w:b/>
          <w:bCs/>
        </w:rPr>
      </w:pPr>
      <w:r>
        <w:t>The method to use depends on the number of network adapters, the number of CPUs</w:t>
      </w:r>
      <w:r w:rsidR="003A1856">
        <w:t>,</w:t>
      </w:r>
      <w:r>
        <w:t xml:space="preserve"> and the number of ports per network adapter. </w:t>
      </w:r>
      <w:r w:rsidR="000D5EC9">
        <w:t>I</w:t>
      </w:r>
      <w:r>
        <w:t>mportant factor</w:t>
      </w:r>
      <w:r w:rsidR="000D5EC9">
        <w:t>s</w:t>
      </w:r>
      <w:r>
        <w:t xml:space="preserve"> </w:t>
      </w:r>
      <w:r w:rsidR="000D5EC9">
        <w:t xml:space="preserve">are </w:t>
      </w:r>
      <w:r>
        <w:t xml:space="preserve">the type of workload and the distribution of the interrupts across the CPUs. For </w:t>
      </w:r>
      <w:r w:rsidR="000D5EC9">
        <w:t xml:space="preserve">a </w:t>
      </w:r>
      <w:r>
        <w:t xml:space="preserve">workload </w:t>
      </w:r>
      <w:r w:rsidR="000D5EC9">
        <w:t xml:space="preserve">such as a </w:t>
      </w:r>
      <w:r>
        <w:t xml:space="preserve">Web </w:t>
      </w:r>
      <w:r w:rsidR="003A1856">
        <w:t>s</w:t>
      </w:r>
      <w:r>
        <w:t xml:space="preserve">erver with several networking adapters, </w:t>
      </w:r>
      <w:r w:rsidR="007A08F9">
        <w:t xml:space="preserve">you should </w:t>
      </w:r>
      <w:r>
        <w:t xml:space="preserve">partition the adapters on a processor basis to isolate the interrupts </w:t>
      </w:r>
      <w:r w:rsidR="007A08F9">
        <w:t xml:space="preserve">that </w:t>
      </w:r>
      <w:r>
        <w:t>the adapters</w:t>
      </w:r>
      <w:r w:rsidR="007A08F9">
        <w:t xml:space="preserve"> generate</w:t>
      </w:r>
      <w:r>
        <w:t>.</w:t>
      </w:r>
    </w:p>
    <w:p w:rsidR="008E6EEC" w:rsidRDefault="008E6EEC" w:rsidP="0030627F">
      <w:pPr>
        <w:pStyle w:val="Heading2"/>
      </w:pPr>
      <w:bookmarkStart w:id="27" w:name="_Toc52966605"/>
      <w:bookmarkStart w:id="28" w:name="_Toc180287472"/>
      <w:r>
        <w:t>TCP Receive Window Auto</w:t>
      </w:r>
      <w:r w:rsidR="007A08F9">
        <w:t>-</w:t>
      </w:r>
      <w:bookmarkEnd w:id="27"/>
      <w:r>
        <w:t>Tuning</w:t>
      </w:r>
      <w:bookmarkEnd w:id="28"/>
    </w:p>
    <w:p w:rsidR="008E6EEC" w:rsidRPr="0006612A" w:rsidRDefault="000D5EC9" w:rsidP="006E487D">
      <w:pPr>
        <w:pStyle w:val="BodyTextLink"/>
      </w:pPr>
      <w:r>
        <w:t xml:space="preserve">One of the most significant changes to the TCP stack for this release is </w:t>
      </w:r>
      <w:r w:rsidR="007A08F9">
        <w:t>TCP receive window auto</w:t>
      </w:r>
      <w:r>
        <w:t xml:space="preserve">-tuning, which </w:t>
      </w:r>
      <w:r w:rsidR="008E6EEC" w:rsidRPr="0006612A">
        <w:t>can impact existing network infrastructure demands</w:t>
      </w:r>
      <w:r w:rsidR="008E6EEC">
        <w:t xml:space="preserve">. </w:t>
      </w:r>
      <w:r w:rsidR="008E6EEC" w:rsidRPr="0006612A">
        <w:t>In the past, the network stack used a fixed</w:t>
      </w:r>
      <w:r w:rsidR="003A1856">
        <w:t>-</w:t>
      </w:r>
      <w:r w:rsidR="008E6EEC" w:rsidRPr="0006612A">
        <w:t>size receive</w:t>
      </w:r>
      <w:r w:rsidR="003A1856">
        <w:t>-</w:t>
      </w:r>
      <w:r w:rsidR="008E6EEC" w:rsidRPr="0006612A">
        <w:t>side window that limited the overall potential throughput for connections</w:t>
      </w:r>
      <w:r w:rsidR="008E6EEC">
        <w:t xml:space="preserve">. </w:t>
      </w:r>
      <w:r w:rsidR="007A08F9">
        <w:t>You can calculate t</w:t>
      </w:r>
      <w:r w:rsidR="008E6EEC" w:rsidRPr="0006612A">
        <w:t>he total throughput of a single connection when using this fixed size default as:</w:t>
      </w:r>
    </w:p>
    <w:p w:rsidR="000D5EC9" w:rsidRPr="0006612A" w:rsidRDefault="000D5EC9" w:rsidP="000D5EC9">
      <w:pPr>
        <w:pStyle w:val="BodyTextIndent"/>
      </w:pPr>
      <w:r w:rsidRPr="0006612A">
        <w:t>Total achievable throughput</w:t>
      </w:r>
      <w:r>
        <w:t xml:space="preserve"> in </w:t>
      </w:r>
      <w:r w:rsidRPr="00417A4D">
        <w:t>bytes</w:t>
      </w:r>
      <w:r w:rsidRPr="0006612A">
        <w:t xml:space="preserve"> = TCP </w:t>
      </w:r>
      <w:r w:rsidRPr="00417A4D">
        <w:t>window</w:t>
      </w:r>
      <w:r w:rsidRPr="0006612A">
        <w:t xml:space="preserve"> * (1 / connection latency)</w:t>
      </w:r>
    </w:p>
    <w:p w:rsidR="008E6EEC" w:rsidRDefault="008E6EEC" w:rsidP="006E487D">
      <w:pPr>
        <w:pStyle w:val="Le"/>
      </w:pPr>
    </w:p>
    <w:p w:rsidR="008E6EEC" w:rsidRPr="0006612A" w:rsidRDefault="008E6EEC" w:rsidP="006E487D">
      <w:pPr>
        <w:pStyle w:val="BodyText"/>
      </w:pPr>
      <w:r>
        <w:t>F</w:t>
      </w:r>
      <w:r w:rsidRPr="0006612A">
        <w:t>or example</w:t>
      </w:r>
      <w:r>
        <w:t>,</w:t>
      </w:r>
      <w:r w:rsidRPr="0006612A">
        <w:t xml:space="preserve"> </w:t>
      </w:r>
      <w:r w:rsidR="00ED1AA7">
        <w:t xml:space="preserve">the total achievable throughput is only 51 Mbps </w:t>
      </w:r>
      <w:r w:rsidR="000F2995">
        <w:t>on a 1</w:t>
      </w:r>
      <w:r w:rsidR="00093C47">
        <w:t>-</w:t>
      </w:r>
      <w:r w:rsidR="000F2995">
        <w:t>G</w:t>
      </w:r>
      <w:r w:rsidR="000D5EC9">
        <w:t>B</w:t>
      </w:r>
      <w:r w:rsidR="00093C47">
        <w:t xml:space="preserve"> connection with a 10-</w:t>
      </w:r>
      <w:r w:rsidR="00ED1AA7">
        <w:t xml:space="preserve">ms latency </w:t>
      </w:r>
      <w:r w:rsidRPr="0006612A">
        <w:t>(</w:t>
      </w:r>
      <w:r>
        <w:t>a</w:t>
      </w:r>
      <w:r w:rsidRPr="0006612A">
        <w:t xml:space="preserve"> reasonable </w:t>
      </w:r>
      <w:r>
        <w:t xml:space="preserve">value for </w:t>
      </w:r>
      <w:r w:rsidRPr="0006612A">
        <w:t>a large corporate network infrastructure)</w:t>
      </w:r>
      <w:r w:rsidR="00ED1AA7">
        <w:t>.</w:t>
      </w:r>
      <w:r>
        <w:t xml:space="preserve"> </w:t>
      </w:r>
      <w:r w:rsidRPr="0006612A">
        <w:t>With auto-tuning, however, the receive</w:t>
      </w:r>
      <w:r w:rsidR="003A1856">
        <w:t>-</w:t>
      </w:r>
      <w:r w:rsidRPr="0006612A">
        <w:t>side window is adjustable and is allowed to grow to meet the demands of the sender</w:t>
      </w:r>
      <w:r>
        <w:t xml:space="preserve">. </w:t>
      </w:r>
      <w:r w:rsidRPr="0006612A">
        <w:t xml:space="preserve">It is entirely possible for a connection to achieve </w:t>
      </w:r>
      <w:r w:rsidR="007A08F9">
        <w:t xml:space="preserve">a </w:t>
      </w:r>
      <w:r w:rsidRPr="0006612A">
        <w:t>full line rate of a 1</w:t>
      </w:r>
      <w:r w:rsidR="003A1856">
        <w:noBreakHyphen/>
      </w:r>
      <w:r w:rsidRPr="0006612A">
        <w:t>G</w:t>
      </w:r>
      <w:r w:rsidR="000D5EC9">
        <w:t>B</w:t>
      </w:r>
      <w:r w:rsidRPr="0006612A">
        <w:t xml:space="preserve"> connection</w:t>
      </w:r>
      <w:r>
        <w:t xml:space="preserve">. </w:t>
      </w:r>
      <w:r w:rsidRPr="0006612A">
        <w:t xml:space="preserve">Network usage scenarios </w:t>
      </w:r>
      <w:r w:rsidR="003A1856">
        <w:t xml:space="preserve">that </w:t>
      </w:r>
      <w:r w:rsidR="00E26607">
        <w:t>might</w:t>
      </w:r>
      <w:r w:rsidRPr="0006612A">
        <w:t xml:space="preserve"> have been</w:t>
      </w:r>
      <w:r w:rsidR="007A08F9">
        <w:t xml:space="preserve"> limited</w:t>
      </w:r>
      <w:r w:rsidRPr="0006612A">
        <w:t xml:space="preserve"> in the past by the total achievable throughput of TCP connections now </w:t>
      </w:r>
      <w:r w:rsidR="007A08F9">
        <w:t xml:space="preserve">can </w:t>
      </w:r>
      <w:r w:rsidRPr="0006612A">
        <w:t xml:space="preserve">fully </w:t>
      </w:r>
      <w:r w:rsidR="003A1856">
        <w:t xml:space="preserve">use </w:t>
      </w:r>
      <w:r w:rsidRPr="0006612A">
        <w:t>the network.</w:t>
      </w:r>
    </w:p>
    <w:p w:rsidR="008E6EEC" w:rsidRPr="0006612A" w:rsidRDefault="003A1856" w:rsidP="006E487D">
      <w:pPr>
        <w:pStyle w:val="BodyText"/>
      </w:pPr>
      <w:r>
        <w:t>The remote file copy is a</w:t>
      </w:r>
      <w:r w:rsidR="008E6EEC" w:rsidRPr="0006612A">
        <w:t xml:space="preserve"> common network usage scenario that is likely to increase demand on your infrastructure due to this change</w:t>
      </w:r>
      <w:r w:rsidR="008E6EEC">
        <w:t xml:space="preserve">. </w:t>
      </w:r>
      <w:r>
        <w:t>M</w:t>
      </w:r>
      <w:r w:rsidR="008E6EEC" w:rsidRPr="0006612A">
        <w:t xml:space="preserve">any improvements </w:t>
      </w:r>
      <w:r>
        <w:t xml:space="preserve">have been made </w:t>
      </w:r>
      <w:r w:rsidR="008E6EEC" w:rsidRPr="0006612A">
        <w:t xml:space="preserve">to the underlying </w:t>
      </w:r>
      <w:r>
        <w:t>operating system</w:t>
      </w:r>
      <w:r w:rsidR="008E6EEC" w:rsidRPr="0006612A">
        <w:t xml:space="preserve"> support for remote file copy </w:t>
      </w:r>
      <w:r>
        <w:t xml:space="preserve">that </w:t>
      </w:r>
      <w:r w:rsidR="008E6EEC" w:rsidRPr="0006612A">
        <w:t>now allow large file copies to perform at disk I</w:t>
      </w:r>
      <w:r>
        <w:t>/</w:t>
      </w:r>
      <w:r w:rsidR="008E6EEC" w:rsidRPr="0006612A">
        <w:t>O speeds</w:t>
      </w:r>
      <w:r w:rsidR="008E6EEC">
        <w:t xml:space="preserve">. </w:t>
      </w:r>
      <w:r w:rsidR="008E6EEC" w:rsidRPr="0006612A">
        <w:t xml:space="preserve">If many concurrent remote large file copies are typical within your network environment, your network infrastructure </w:t>
      </w:r>
      <w:r>
        <w:t xml:space="preserve">might </w:t>
      </w:r>
      <w:r w:rsidR="008E6EEC" w:rsidRPr="0006612A">
        <w:t xml:space="preserve">be taxed by the significant increase in network </w:t>
      </w:r>
      <w:r>
        <w:t xml:space="preserve">usage </w:t>
      </w:r>
      <w:r w:rsidR="008E6EEC" w:rsidRPr="0006612A">
        <w:t>by each individual file copy operation.</w:t>
      </w:r>
    </w:p>
    <w:p w:rsidR="000D5EC9" w:rsidRPr="00AB2CBE" w:rsidRDefault="000D5EC9" w:rsidP="000D5EC9">
      <w:pPr>
        <w:pStyle w:val="BodyText"/>
        <w:rPr>
          <w:b/>
          <w:sz w:val="24"/>
          <w:szCs w:val="24"/>
        </w:rPr>
      </w:pPr>
      <w:r w:rsidRPr="00AB2CBE">
        <w:rPr>
          <w:b/>
          <w:sz w:val="24"/>
          <w:szCs w:val="24"/>
        </w:rPr>
        <w:t>Windows Filtering Platform</w:t>
      </w:r>
    </w:p>
    <w:p w:rsidR="000D5EC9" w:rsidRPr="00417A4D" w:rsidRDefault="000D5EC9" w:rsidP="000D5EC9">
      <w:pPr>
        <w:pStyle w:val="BodyText"/>
      </w:pPr>
      <w:r>
        <w:t>The Windows Filtering Platform (WFP) introduced in Windows Vista and Windows Server 2008 provides application programming interfaces (APIs) to third-party independent software vendors (ISVs) to create packet processing filters. Examples include firewall and antivirus software. Note that a poorly written WFP filter significantly decrease</w:t>
      </w:r>
      <w:r w:rsidR="0095647E">
        <w:t>s</w:t>
      </w:r>
      <w:r>
        <w:t xml:space="preserve"> a server’s networking performance. For more information on WFP, see </w:t>
      </w:r>
      <w:r w:rsidR="0095647E">
        <w:t>"</w:t>
      </w:r>
      <w:hyperlink r:id="rId10" w:history="1">
        <w:r w:rsidRPr="00AB2CBE">
          <w:rPr>
            <w:rStyle w:val="Hyperlink"/>
          </w:rPr>
          <w:t>Windows Filtering Platform</w:t>
        </w:r>
      </w:hyperlink>
      <w:r>
        <w:t>.</w:t>
      </w:r>
      <w:r w:rsidR="0095647E">
        <w:t>"</w:t>
      </w:r>
    </w:p>
    <w:p w:rsidR="008E6EEC" w:rsidRDefault="008E6EEC" w:rsidP="006E487D">
      <w:pPr>
        <w:pStyle w:val="Heading2"/>
      </w:pPr>
      <w:bookmarkStart w:id="29" w:name="_Toc180287473"/>
      <w:r w:rsidRPr="0006612A">
        <w:lastRenderedPageBreak/>
        <w:t>TCP Parameters</w:t>
      </w:r>
      <w:bookmarkEnd w:id="29"/>
    </w:p>
    <w:p w:rsidR="004B28BA" w:rsidRPr="002A0900" w:rsidRDefault="00820EA6" w:rsidP="004B28BA">
      <w:pPr>
        <w:pStyle w:val="BodyTextLink"/>
      </w:pPr>
      <w:r>
        <w:t>T</w:t>
      </w:r>
      <w:r w:rsidR="004B28BA">
        <w:t>he following keywords</w:t>
      </w:r>
      <w:r w:rsidR="000F2995">
        <w:t>,</w:t>
      </w:r>
      <w:r w:rsidR="004B28BA">
        <w:t xml:space="preserve"> which for Windows Server 2003 were added in the registry</w:t>
      </w:r>
      <w:r>
        <w:t xml:space="preserve">, are no longer </w:t>
      </w:r>
      <w:r w:rsidR="00B7011D">
        <w:t>supported and thus</w:t>
      </w:r>
      <w:r w:rsidR="0095647E">
        <w:t xml:space="preserve"> are</w:t>
      </w:r>
      <w:r w:rsidR="00B7011D">
        <w:t xml:space="preserve"> ignored</w:t>
      </w:r>
      <w:r>
        <w:t xml:space="preserve"> for Windows Server 2008</w:t>
      </w:r>
      <w:r w:rsidR="004B28BA">
        <w:t>:</w:t>
      </w:r>
    </w:p>
    <w:p w:rsidR="004B28BA" w:rsidRPr="0010344A" w:rsidRDefault="000F2995" w:rsidP="0095647E">
      <w:pPr>
        <w:pStyle w:val="BulletList"/>
        <w:keepNext/>
        <w:rPr>
          <w:b/>
        </w:rPr>
      </w:pPr>
      <w:r>
        <w:rPr>
          <w:b/>
        </w:rPr>
        <w:t>TcpWindowSize</w:t>
      </w:r>
      <w:r w:rsidRPr="005515AD">
        <w:t xml:space="preserve"> </w:t>
      </w:r>
    </w:p>
    <w:p w:rsidR="004B28BA" w:rsidRDefault="004B28BA" w:rsidP="004B28BA">
      <w:pPr>
        <w:pStyle w:val="PlainText"/>
        <w:ind w:left="360"/>
      </w:pPr>
      <w:r>
        <w:t>HKLM\System\CurrentControlSet\Services\Tcpip\Parameters</w:t>
      </w:r>
    </w:p>
    <w:p w:rsidR="005515AD" w:rsidRDefault="005515AD" w:rsidP="005515AD">
      <w:pPr>
        <w:pStyle w:val="Le"/>
      </w:pPr>
    </w:p>
    <w:p w:rsidR="004B28BA" w:rsidRDefault="004B28BA" w:rsidP="004B28BA">
      <w:pPr>
        <w:pStyle w:val="Le"/>
      </w:pPr>
    </w:p>
    <w:p w:rsidR="004B28BA" w:rsidRPr="005515AD" w:rsidRDefault="004B28BA" w:rsidP="005515AD">
      <w:pPr>
        <w:pStyle w:val="BulletList"/>
      </w:pPr>
      <w:r w:rsidRPr="005515AD">
        <w:rPr>
          <w:b/>
        </w:rPr>
        <w:t>NumTcbTablePartitions</w:t>
      </w:r>
      <w:r w:rsidR="000F2995" w:rsidRPr="005515AD">
        <w:rPr>
          <w:b/>
        </w:rPr>
        <w:t xml:space="preserve"> </w:t>
      </w:r>
    </w:p>
    <w:p w:rsidR="004B28BA" w:rsidRDefault="004B28BA" w:rsidP="004B28BA">
      <w:pPr>
        <w:pStyle w:val="PlainText"/>
        <w:ind w:left="360"/>
      </w:pPr>
      <w:r>
        <w:t>HKLM\system\CurrentControlSet\Services\Tcpip\Parameters</w:t>
      </w:r>
    </w:p>
    <w:p w:rsidR="005515AD" w:rsidRDefault="005515AD" w:rsidP="005515AD">
      <w:pPr>
        <w:pStyle w:val="Le"/>
      </w:pPr>
    </w:p>
    <w:p w:rsidR="004B28BA" w:rsidRDefault="004B28BA" w:rsidP="004B28BA">
      <w:pPr>
        <w:pStyle w:val="Le"/>
      </w:pPr>
    </w:p>
    <w:p w:rsidR="004B28BA" w:rsidRPr="0010344A" w:rsidRDefault="000F2995" w:rsidP="001A067A">
      <w:pPr>
        <w:pStyle w:val="BulletList"/>
        <w:keepNext/>
        <w:rPr>
          <w:b/>
        </w:rPr>
      </w:pPr>
      <w:r>
        <w:rPr>
          <w:b/>
        </w:rPr>
        <w:t xml:space="preserve">MaxHashTableSize </w:t>
      </w:r>
    </w:p>
    <w:p w:rsidR="004B28BA" w:rsidRPr="006C7277" w:rsidRDefault="004B28BA" w:rsidP="004B28BA">
      <w:pPr>
        <w:pStyle w:val="PlainText"/>
        <w:ind w:left="360"/>
      </w:pPr>
      <w:r>
        <w:t>HKLM\system\CurrentControlSet\Services\Tcpip\Parameters</w:t>
      </w:r>
    </w:p>
    <w:p w:rsidR="005515AD" w:rsidRDefault="005515AD" w:rsidP="005515AD">
      <w:pPr>
        <w:pStyle w:val="Le"/>
      </w:pPr>
    </w:p>
    <w:p w:rsidR="004B28BA" w:rsidRPr="00961FE5" w:rsidRDefault="004B28BA" w:rsidP="004B28BA">
      <w:pPr>
        <w:pStyle w:val="BulletList"/>
        <w:numPr>
          <w:ilvl w:val="0"/>
          <w:numId w:val="0"/>
        </w:numPr>
        <w:spacing w:after="0"/>
        <w:rPr>
          <w:b/>
          <w:sz w:val="8"/>
        </w:rPr>
      </w:pPr>
    </w:p>
    <w:p w:rsidR="00946C4F" w:rsidRDefault="008E6EEC" w:rsidP="0030627F">
      <w:pPr>
        <w:pStyle w:val="Heading2"/>
      </w:pPr>
      <w:bookmarkStart w:id="30" w:name="_Toc180287474"/>
      <w:r>
        <w:t>Network</w:t>
      </w:r>
      <w:r w:rsidR="003A1856">
        <w:t>-</w:t>
      </w:r>
      <w:r w:rsidRPr="00CD702A">
        <w:t xml:space="preserve">Related </w:t>
      </w:r>
      <w:r>
        <w:t>Performance Counters</w:t>
      </w:r>
      <w:bookmarkEnd w:id="30"/>
    </w:p>
    <w:p w:rsidR="008E6EEC" w:rsidRDefault="008E6EEC" w:rsidP="006E487D">
      <w:pPr>
        <w:pStyle w:val="TableHead"/>
      </w:pPr>
      <w:r w:rsidRPr="00226CFD">
        <w:t>IPv4</w:t>
      </w:r>
    </w:p>
    <w:p w:rsidR="008E6EEC" w:rsidRDefault="008E6EEC" w:rsidP="006E487D">
      <w:pPr>
        <w:pStyle w:val="BulletList2"/>
      </w:pPr>
      <w:r>
        <w:t xml:space="preserve">Datagrams </w:t>
      </w:r>
      <w:r w:rsidR="003A1856">
        <w:t>r</w:t>
      </w:r>
      <w:r>
        <w:t>eceived</w:t>
      </w:r>
      <w:r w:rsidR="0095647E">
        <w:t xml:space="preserve"> per </w:t>
      </w:r>
      <w:r>
        <w:t>sec</w:t>
      </w:r>
      <w:r w:rsidR="003A1856">
        <w:t>ond</w:t>
      </w:r>
    </w:p>
    <w:p w:rsidR="008E6EEC" w:rsidRDefault="008E6EEC" w:rsidP="006E487D">
      <w:pPr>
        <w:pStyle w:val="BulletList2"/>
      </w:pPr>
      <w:r>
        <w:t xml:space="preserve">Datagrams </w:t>
      </w:r>
      <w:r w:rsidR="003A1856">
        <w:t>s</w:t>
      </w:r>
      <w:r>
        <w:t>ent</w:t>
      </w:r>
      <w:r w:rsidR="0095647E">
        <w:t xml:space="preserve"> per </w:t>
      </w:r>
      <w:r>
        <w:t>sec</w:t>
      </w:r>
      <w:r w:rsidR="003A1856">
        <w:t>ond</w:t>
      </w:r>
    </w:p>
    <w:p w:rsidR="008E6EEC" w:rsidRDefault="008E6EEC" w:rsidP="006E487D">
      <w:pPr>
        <w:pStyle w:val="Le"/>
      </w:pPr>
    </w:p>
    <w:p w:rsidR="008E6EEC" w:rsidRDefault="00060F47" w:rsidP="006E487D">
      <w:pPr>
        <w:pStyle w:val="TableHead"/>
      </w:pPr>
      <w:r>
        <w:t xml:space="preserve">Network Interface </w:t>
      </w:r>
      <w:r w:rsidR="008E6EEC" w:rsidRPr="00226CFD">
        <w:t xml:space="preserve">&gt; </w:t>
      </w:r>
      <w:r w:rsidR="0095647E">
        <w:t>[a</w:t>
      </w:r>
      <w:r w:rsidR="008E6EEC" w:rsidRPr="00226CFD">
        <w:t xml:space="preserve">dapter </w:t>
      </w:r>
      <w:r w:rsidR="0095647E">
        <w:t>name]</w:t>
      </w:r>
    </w:p>
    <w:p w:rsidR="008E6EEC" w:rsidRDefault="008E6EEC" w:rsidP="006E487D">
      <w:pPr>
        <w:pStyle w:val="BulletList2"/>
      </w:pPr>
      <w:r>
        <w:t xml:space="preserve">Bytes </w:t>
      </w:r>
      <w:r w:rsidR="003A1856">
        <w:t>r</w:t>
      </w:r>
      <w:r>
        <w:t>eceived</w:t>
      </w:r>
      <w:r w:rsidR="0095647E">
        <w:t xml:space="preserve"> per </w:t>
      </w:r>
      <w:r>
        <w:t>sec</w:t>
      </w:r>
      <w:r w:rsidR="003A1856">
        <w:t>ond</w:t>
      </w:r>
    </w:p>
    <w:p w:rsidR="008E6EEC" w:rsidRDefault="008E6EEC" w:rsidP="006E487D">
      <w:pPr>
        <w:pStyle w:val="BulletList2"/>
      </w:pPr>
      <w:r>
        <w:t xml:space="preserve">Bytes </w:t>
      </w:r>
      <w:r w:rsidR="003A1856">
        <w:t>s</w:t>
      </w:r>
      <w:r>
        <w:t>ent</w:t>
      </w:r>
      <w:r w:rsidR="0095647E">
        <w:t xml:space="preserve"> per </w:t>
      </w:r>
      <w:r>
        <w:t>sec</w:t>
      </w:r>
      <w:r w:rsidR="003A1856">
        <w:t>ond</w:t>
      </w:r>
    </w:p>
    <w:p w:rsidR="008E6EEC" w:rsidRDefault="008E6EEC" w:rsidP="006E487D">
      <w:pPr>
        <w:pStyle w:val="BulletList2"/>
      </w:pPr>
      <w:r>
        <w:t xml:space="preserve">Packets </w:t>
      </w:r>
      <w:r w:rsidR="003A1856">
        <w:t>r</w:t>
      </w:r>
      <w:r>
        <w:t>eceived</w:t>
      </w:r>
      <w:r w:rsidR="0095647E">
        <w:t xml:space="preserve"> per </w:t>
      </w:r>
      <w:r>
        <w:t>sec</w:t>
      </w:r>
      <w:r w:rsidR="003A1856">
        <w:t>ond</w:t>
      </w:r>
    </w:p>
    <w:p w:rsidR="008E6EEC" w:rsidRDefault="008E6EEC" w:rsidP="006E487D">
      <w:pPr>
        <w:pStyle w:val="BulletList2"/>
      </w:pPr>
      <w:r>
        <w:t xml:space="preserve">Packets </w:t>
      </w:r>
      <w:r w:rsidR="003A1856">
        <w:t>s</w:t>
      </w:r>
      <w:r>
        <w:t>ent</w:t>
      </w:r>
      <w:r w:rsidR="0095647E">
        <w:t xml:space="preserve"> per </w:t>
      </w:r>
      <w:r>
        <w:t>sec</w:t>
      </w:r>
      <w:r w:rsidR="003A1856">
        <w:t>ond</w:t>
      </w:r>
    </w:p>
    <w:p w:rsidR="008E6EEC" w:rsidRPr="006E487D" w:rsidRDefault="008E6EEC" w:rsidP="006E487D">
      <w:pPr>
        <w:pStyle w:val="BulletList2"/>
      </w:pPr>
      <w:r w:rsidRPr="006E487D">
        <w:t xml:space="preserve">Output </w:t>
      </w:r>
      <w:r w:rsidR="003A1856">
        <w:t>q</w:t>
      </w:r>
      <w:r w:rsidRPr="006E487D">
        <w:t xml:space="preserve">ueue </w:t>
      </w:r>
      <w:r w:rsidR="003A1856">
        <w:t>l</w:t>
      </w:r>
      <w:r w:rsidRPr="006E487D">
        <w:t>ength</w:t>
      </w:r>
    </w:p>
    <w:p w:rsidR="008E6EEC" w:rsidRDefault="008E6EEC" w:rsidP="006E487D">
      <w:pPr>
        <w:pStyle w:val="BodyTextIndent2"/>
      </w:pPr>
      <w:r>
        <w:t xml:space="preserve">This </w:t>
      </w:r>
      <w:r w:rsidR="009E7248">
        <w:t xml:space="preserve">counter </w:t>
      </w:r>
      <w:r w:rsidRPr="000D3EBA">
        <w:t xml:space="preserve">is the length of the output packet queue (in packets). If this is longer than </w:t>
      </w:r>
      <w:r w:rsidR="009E7248">
        <w:t>2</w:t>
      </w:r>
      <w:r w:rsidRPr="000D3EBA">
        <w:t xml:space="preserve">, delays </w:t>
      </w:r>
      <w:r w:rsidR="003A1856">
        <w:t>occur</w:t>
      </w:r>
      <w:r w:rsidR="009E7248">
        <w:t>—you should find</w:t>
      </w:r>
      <w:r w:rsidR="003A1856">
        <w:t xml:space="preserve"> </w:t>
      </w:r>
      <w:r w:rsidRPr="000D3EBA">
        <w:t>the bottleneck and eliminate</w:t>
      </w:r>
      <w:r w:rsidR="009E7248">
        <w:t xml:space="preserve"> it</w:t>
      </w:r>
      <w:r w:rsidRPr="000D3EBA">
        <w:t xml:space="preserve">, if possible. </w:t>
      </w:r>
      <w:r w:rsidR="003A1856">
        <w:t xml:space="preserve">Because </w:t>
      </w:r>
      <w:r w:rsidRPr="000D3EBA">
        <w:t>the requests are queued by NDIS, this</w:t>
      </w:r>
      <w:r w:rsidR="009E7248">
        <w:t xml:space="preserve"> length</w:t>
      </w:r>
      <w:r w:rsidRPr="000D3EBA">
        <w:t xml:space="preserve"> </w:t>
      </w:r>
      <w:r w:rsidR="0095647E">
        <w:t>should</w:t>
      </w:r>
      <w:r w:rsidR="003A1856">
        <w:t xml:space="preserve"> </w:t>
      </w:r>
      <w:r w:rsidRPr="000D3EBA">
        <w:t>always</w:t>
      </w:r>
      <w:r w:rsidR="001A067A">
        <w:t> </w:t>
      </w:r>
      <w:r w:rsidR="0095647E">
        <w:t>be </w:t>
      </w:r>
      <w:r w:rsidRPr="000D3EBA">
        <w:t>0.</w:t>
      </w:r>
    </w:p>
    <w:p w:rsidR="008E6EEC" w:rsidRPr="00E03782" w:rsidRDefault="008E6EEC" w:rsidP="006E487D">
      <w:pPr>
        <w:pStyle w:val="BulletList2"/>
      </w:pPr>
      <w:r w:rsidRPr="00E03782">
        <w:t xml:space="preserve">Packets </w:t>
      </w:r>
      <w:r w:rsidR="003A1856">
        <w:t>r</w:t>
      </w:r>
      <w:r w:rsidRPr="00E03782">
        <w:t xml:space="preserve">eceived </w:t>
      </w:r>
      <w:r w:rsidR="003A1856">
        <w:t>e</w:t>
      </w:r>
      <w:r w:rsidRPr="00E03782">
        <w:t>rrors</w:t>
      </w:r>
    </w:p>
    <w:p w:rsidR="00A10B23" w:rsidRDefault="00A10B23" w:rsidP="00A10B23">
      <w:pPr>
        <w:pStyle w:val="BodyTextIndent2"/>
      </w:pPr>
      <w:r>
        <w:t xml:space="preserve">This counter </w:t>
      </w:r>
      <w:r w:rsidRPr="000D3EBA">
        <w:t xml:space="preserve">is the number of inbound packets </w:t>
      </w:r>
      <w:r w:rsidR="0095647E">
        <w:t xml:space="preserve">containing </w:t>
      </w:r>
      <w:r w:rsidRPr="000D3EBA">
        <w:t xml:space="preserve">errors </w:t>
      </w:r>
      <w:r>
        <w:t xml:space="preserve">that </w:t>
      </w:r>
      <w:r w:rsidRPr="000D3EBA">
        <w:t>prevent them from being deliverable to a higher-layer protocol.</w:t>
      </w:r>
      <w:r>
        <w:t xml:space="preserve"> A zero value does not guarantee that there </w:t>
      </w:r>
      <w:r w:rsidR="0095647E">
        <w:t xml:space="preserve">are </w:t>
      </w:r>
      <w:r>
        <w:t>no receive errors. The value is polled from the network driver, and it can be inaccurate.</w:t>
      </w:r>
    </w:p>
    <w:p w:rsidR="008E6EEC" w:rsidRDefault="008E6EEC" w:rsidP="006E487D">
      <w:pPr>
        <w:pStyle w:val="BulletList2"/>
      </w:pPr>
      <w:r>
        <w:t xml:space="preserve">Packets </w:t>
      </w:r>
      <w:r w:rsidR="003A1856">
        <w:t>o</w:t>
      </w:r>
      <w:r>
        <w:t xml:space="preserve">utbound </w:t>
      </w:r>
      <w:r w:rsidR="003A1856">
        <w:t>e</w:t>
      </w:r>
      <w:r>
        <w:t>rrors</w:t>
      </w:r>
    </w:p>
    <w:p w:rsidR="008E6EEC" w:rsidRDefault="008E6EEC" w:rsidP="006E487D">
      <w:pPr>
        <w:pStyle w:val="Le"/>
      </w:pPr>
    </w:p>
    <w:p w:rsidR="008E6EEC" w:rsidRPr="00226CFD" w:rsidRDefault="008E6EEC" w:rsidP="006E487D">
      <w:pPr>
        <w:pStyle w:val="TableHead"/>
      </w:pPr>
      <w:r w:rsidRPr="00226CFD">
        <w:t>Processor</w:t>
      </w:r>
    </w:p>
    <w:p w:rsidR="008E6EEC" w:rsidRDefault="0095647E" w:rsidP="006E487D">
      <w:pPr>
        <w:pStyle w:val="BulletList2"/>
      </w:pPr>
      <w:r>
        <w:t>Percent of</w:t>
      </w:r>
      <w:r w:rsidR="008E6EEC">
        <w:t xml:space="preserve"> </w:t>
      </w:r>
      <w:r w:rsidR="003A1856">
        <w:t>p</w:t>
      </w:r>
      <w:r w:rsidR="008E6EEC">
        <w:t xml:space="preserve">rocessor </w:t>
      </w:r>
      <w:r w:rsidR="003A1856">
        <w:t>t</w:t>
      </w:r>
      <w:r w:rsidR="008E6EEC">
        <w:t>ime</w:t>
      </w:r>
    </w:p>
    <w:p w:rsidR="008E6EEC" w:rsidRDefault="008E6EEC" w:rsidP="006E487D">
      <w:pPr>
        <w:pStyle w:val="BulletList2"/>
      </w:pPr>
      <w:r>
        <w:t>Interrupts</w:t>
      </w:r>
      <w:r w:rsidR="0095647E">
        <w:t xml:space="preserve"> per </w:t>
      </w:r>
      <w:r>
        <w:t>sec</w:t>
      </w:r>
      <w:r w:rsidR="003A1856">
        <w:t>ond</w:t>
      </w:r>
    </w:p>
    <w:p w:rsidR="008E6EEC" w:rsidRPr="003A1856" w:rsidRDefault="008E6EEC" w:rsidP="006E487D">
      <w:pPr>
        <w:pStyle w:val="BulletList2"/>
      </w:pPr>
      <w:r w:rsidRPr="003A1856">
        <w:t xml:space="preserve">DPCs </w:t>
      </w:r>
      <w:r w:rsidR="009E7248">
        <w:t>q</w:t>
      </w:r>
      <w:r w:rsidRPr="003A1856">
        <w:t>ueued</w:t>
      </w:r>
      <w:r w:rsidR="0095647E">
        <w:t xml:space="preserve"> per </w:t>
      </w:r>
      <w:r w:rsidRPr="003A1856">
        <w:t>sec</w:t>
      </w:r>
      <w:r w:rsidR="003A1856" w:rsidRPr="003A1856">
        <w:t>ond</w:t>
      </w:r>
    </w:p>
    <w:p w:rsidR="008E6EEC" w:rsidRDefault="008E6EEC" w:rsidP="006E487D">
      <w:pPr>
        <w:pStyle w:val="BodyTextIndent2"/>
      </w:pPr>
      <w:r>
        <w:t xml:space="preserve">This </w:t>
      </w:r>
      <w:r w:rsidR="009E7248">
        <w:t xml:space="preserve">counter </w:t>
      </w:r>
      <w:r w:rsidRPr="00E37665">
        <w:t xml:space="preserve">is </w:t>
      </w:r>
      <w:r>
        <w:t>an</w:t>
      </w:r>
      <w:r w:rsidRPr="00E37665">
        <w:t xml:space="preserve"> average rate</w:t>
      </w:r>
      <w:r>
        <w:t xml:space="preserve"> </w:t>
      </w:r>
      <w:r w:rsidRPr="00E37665">
        <w:t>at which DPCs were added to the processor's DPC queue</w:t>
      </w:r>
      <w:r>
        <w:t xml:space="preserve">. </w:t>
      </w:r>
      <w:r w:rsidRPr="00E37665">
        <w:t>Each processor has its own DPC queue. This counter measures the rate that DPCs are added to the queue, not the number of DPCs in the queue</w:t>
      </w:r>
      <w:r>
        <w:t xml:space="preserve">. </w:t>
      </w:r>
      <w:r w:rsidRPr="00E37665">
        <w:t>This counter displays the difference between the values observed in the last two samples, divided by the duration of the sample interval.</w:t>
      </w:r>
    </w:p>
    <w:p w:rsidR="008E6EEC" w:rsidRDefault="008E6EEC" w:rsidP="006E487D">
      <w:pPr>
        <w:pStyle w:val="Le"/>
      </w:pPr>
    </w:p>
    <w:p w:rsidR="008E6EEC" w:rsidRPr="00226CFD" w:rsidRDefault="008E6EEC" w:rsidP="006E487D">
      <w:pPr>
        <w:pStyle w:val="TableHead"/>
      </w:pPr>
      <w:r w:rsidRPr="00226CFD">
        <w:t>TCPv4</w:t>
      </w:r>
    </w:p>
    <w:p w:rsidR="008E6EEC" w:rsidRDefault="008E6EEC" w:rsidP="006E487D">
      <w:pPr>
        <w:pStyle w:val="BulletList2"/>
      </w:pPr>
      <w:r>
        <w:t xml:space="preserve">Connection </w:t>
      </w:r>
      <w:r w:rsidR="003A1856">
        <w:t>f</w:t>
      </w:r>
      <w:r>
        <w:t>ailures</w:t>
      </w:r>
    </w:p>
    <w:p w:rsidR="008E6EEC" w:rsidRDefault="008E6EEC" w:rsidP="006E487D">
      <w:pPr>
        <w:pStyle w:val="BulletList2"/>
      </w:pPr>
      <w:r>
        <w:t xml:space="preserve">Segments </w:t>
      </w:r>
      <w:r w:rsidR="003A1856">
        <w:t>s</w:t>
      </w:r>
      <w:r>
        <w:t>ent</w:t>
      </w:r>
      <w:r w:rsidR="0095647E">
        <w:t xml:space="preserve"> per </w:t>
      </w:r>
      <w:r>
        <w:t>sec</w:t>
      </w:r>
      <w:r w:rsidR="003A1856">
        <w:t>ond</w:t>
      </w:r>
    </w:p>
    <w:p w:rsidR="008E6EEC" w:rsidRDefault="008E6EEC" w:rsidP="0095647E">
      <w:pPr>
        <w:pStyle w:val="BulletList2"/>
        <w:keepNext/>
      </w:pPr>
      <w:r>
        <w:lastRenderedPageBreak/>
        <w:t xml:space="preserve">Segments </w:t>
      </w:r>
      <w:r w:rsidR="003A1856">
        <w:t>r</w:t>
      </w:r>
      <w:r>
        <w:t>eceived</w:t>
      </w:r>
      <w:r w:rsidR="0095647E">
        <w:t xml:space="preserve"> per </w:t>
      </w:r>
      <w:r>
        <w:t>sec</w:t>
      </w:r>
      <w:r w:rsidR="003A1856">
        <w:t>ond</w:t>
      </w:r>
    </w:p>
    <w:p w:rsidR="008E6EEC" w:rsidRPr="002B29A1" w:rsidRDefault="008E6EEC" w:rsidP="006E487D">
      <w:pPr>
        <w:pStyle w:val="BulletList2"/>
      </w:pPr>
      <w:r>
        <w:t xml:space="preserve">Segments </w:t>
      </w:r>
      <w:r w:rsidR="003A1856">
        <w:t>r</w:t>
      </w:r>
      <w:r>
        <w:t>etransmitted</w:t>
      </w:r>
      <w:r w:rsidR="0095647E">
        <w:t xml:space="preserve"> per </w:t>
      </w:r>
      <w:r>
        <w:t>sec</w:t>
      </w:r>
      <w:r w:rsidR="003A1856">
        <w:t>ond</w:t>
      </w:r>
    </w:p>
    <w:p w:rsidR="008E6EEC" w:rsidRDefault="008E6EEC" w:rsidP="0030627F">
      <w:pPr>
        <w:pStyle w:val="Heading1"/>
      </w:pPr>
      <w:bookmarkStart w:id="31" w:name="_Performance_Tuning_for_1"/>
      <w:bookmarkStart w:id="32" w:name="_Toc23251608"/>
      <w:bookmarkStart w:id="33" w:name="_Toc52966606"/>
      <w:bookmarkStart w:id="34" w:name="_Toc180287475"/>
      <w:bookmarkEnd w:id="31"/>
      <w:r>
        <w:t>Performance Tuning for Storage</w:t>
      </w:r>
      <w:bookmarkEnd w:id="32"/>
      <w:bookmarkEnd w:id="33"/>
      <w:r>
        <w:t xml:space="preserve"> Subsystem</w:t>
      </w:r>
      <w:bookmarkEnd w:id="34"/>
    </w:p>
    <w:p w:rsidR="008E6EEC" w:rsidRDefault="008E6EEC" w:rsidP="006E487D">
      <w:pPr>
        <w:pStyle w:val="BodyText"/>
      </w:pPr>
      <w:r w:rsidRPr="00182DE2">
        <w:t xml:space="preserve">Decisions about how to design or configure storage software and hardware almost always </w:t>
      </w:r>
      <w:r w:rsidR="009E7248">
        <w:t>consider</w:t>
      </w:r>
      <w:r w:rsidR="009E7248" w:rsidRPr="00182DE2">
        <w:t xml:space="preserve"> </w:t>
      </w:r>
      <w:r w:rsidRPr="00182DE2">
        <w:t xml:space="preserve">performance. Performance is always sacrificed or enhanced as the result of trade-offs with other factors such as cost, reliability, availability, or ease of use. Trade-offs are made all along the way between application and disk media. Application calls are translated by file cache management, file system architecture, and volume management into individual storage access requests. These requests traverse the storage driver stack and generate streams of commands </w:t>
      </w:r>
      <w:r w:rsidR="00B02BC4">
        <w:t xml:space="preserve">that are </w:t>
      </w:r>
      <w:r w:rsidRPr="00182DE2">
        <w:t>presented to the disk storage subsystem. The sequence and quantity of calls</w:t>
      </w:r>
      <w:r w:rsidR="00B02BC4">
        <w:t>,</w:t>
      </w:r>
      <w:r w:rsidRPr="00182DE2">
        <w:t xml:space="preserve"> as well as the subsequent translation</w:t>
      </w:r>
      <w:r w:rsidR="00B02BC4">
        <w:t>,</w:t>
      </w:r>
      <w:r w:rsidRPr="00182DE2">
        <w:t xml:space="preserve"> can enhance or degrade performance.</w:t>
      </w:r>
    </w:p>
    <w:p w:rsidR="008E6EEC" w:rsidRDefault="00990A08" w:rsidP="001A067A">
      <w:pPr>
        <w:pStyle w:val="BodyTextLink"/>
      </w:pPr>
      <w:r>
        <w:rPr>
          <w:noProof/>
        </w:rPr>
        <w:pict>
          <v:group id="_x0000_s1047" editas="canvas" style="position:absolute;margin-left:0;margin-top:85.8pt;width:426.55pt;height:212.15pt;z-index:251658240" coordorigin="2070,3337" coordsize="8531,4243">
            <o:lock v:ext="edit" aspectratio="t"/>
            <v:shape id="_x0000_s1048" type="#_x0000_t75" style="position:absolute;left:2070;top:3337;width:8531;height:4243" o:preferrelative="f">
              <v:fill o:detectmouseclick="t"/>
              <v:path o:extrusionok="t" o:connecttype="none"/>
              <o:lock v:ext="edit" text="t"/>
            </v:shape>
            <v:rect id="_x0000_s1049" style="position:absolute;left:3967;top:6115;width:1825;height:473;v-text-anchor:middle">
              <v:shadow on="t"/>
              <v:textbox style="mso-next-textbox:#_x0000_s1049" inset="2.99719mm,1.49861mm,2.99719mm,1.49861mm">
                <w:txbxContent>
                  <w:p w:rsidR="00C6479B" w:rsidRPr="009F2922" w:rsidRDefault="00C6479B" w:rsidP="0030627F">
                    <w:pPr>
                      <w:autoSpaceDE w:val="0"/>
                      <w:autoSpaceDN w:val="0"/>
                      <w:adjustRightInd w:val="0"/>
                      <w:jc w:val="center"/>
                      <w:rPr>
                        <w:color w:val="000000"/>
                        <w:sz w:val="28"/>
                        <w:szCs w:val="28"/>
                      </w:rPr>
                    </w:pPr>
                    <w:r w:rsidRPr="00691CD9">
                      <w:rPr>
                        <w:b/>
                        <w:color w:val="BFBFBF"/>
                        <w:sz w:val="28"/>
                        <w:szCs w:val="28"/>
                      </w:rPr>
                      <w:t>SCSIPORT</w:t>
                    </w:r>
                  </w:p>
                </w:txbxContent>
              </v:textbox>
            </v:rect>
            <v:rect id="_x0000_s1050" style="position:absolute;left:4987;top:3499;width:1281;height:492;v-text-anchor:middle">
              <v:shadow on="t"/>
              <v:textbox style="mso-next-textbox:#_x0000_s1050"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NTFS</w:t>
                    </w:r>
                  </w:p>
                </w:txbxContent>
              </v:textbox>
            </v:rect>
            <v:rect id="_x0000_s1051" style="position:absolute;left:7750;top:4367;width:1845;height:560;v-text-anchor:middle">
              <v:shadow on="t"/>
              <v:textbox style="mso-next-textbox:#_x0000_s1051"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VOLMGRX</w:t>
                    </w:r>
                  </w:p>
                </w:txbxContent>
              </v:textbox>
            </v:rect>
            <v:rect id="_x0000_s1052" style="position:absolute;left:4463;top:5250;width:1434;height:540;v-text-anchor:middle">
              <v:shadow on="t"/>
              <v:textbox style="mso-next-textbox:#_x0000_s1052"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PartMgr</w:t>
                    </w:r>
                  </w:p>
                </w:txbxContent>
              </v:textbox>
            </v:rect>
            <v:rect id="_x0000_s1053" style="position:absolute;left:6794;top:3498;width:1961;height:493;v-text-anchor:middle">
              <v:shadow on="t"/>
              <v:textbox style="mso-next-textbox:#_x0000_s1053"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FASTFAT</w:t>
                    </w:r>
                  </w:p>
                </w:txbxContent>
              </v:textbox>
            </v:rect>
            <v:rect id="_x0000_s1054" style="position:absolute;left:5897;top:4387;width:1718;height:540;v-text-anchor:middle">
              <v:shadow on="t"/>
              <v:textbox style="mso-next-textbox:#_x0000_s1054"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VOLMGR</w:t>
                    </w:r>
                  </w:p>
                </w:txbxContent>
              </v:textbox>
            </v:rect>
            <v:rect id="_x0000_s1055" style="position:absolute;left:5399;top:7001;width:2969;height:539;v-text-anchor:middle">
              <v:shadow on="t"/>
              <v:textbox style="mso-next-textbox:#_x0000_s1055"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Miniport Driver</w:t>
                    </w:r>
                  </w:p>
                </w:txbxContent>
              </v:textbox>
            </v:rect>
            <v:shape id="_x0000_s1056" type="#_x0000_t202" style="position:absolute;left:2070;top:3337;width:1567;height:848" stroked="f">
              <v:textbox style="mso-next-textbox:#_x0000_s1056" inset="2.99719mm,1.49861mm,2.99719mm,1.49861mm">
                <w:txbxContent>
                  <w:p w:rsidR="00C6479B" w:rsidRDefault="00C6479B" w:rsidP="0030627F">
                    <w:pPr>
                      <w:rPr>
                        <w:sz w:val="22"/>
                        <w:szCs w:val="22"/>
                      </w:rPr>
                    </w:pPr>
                    <w:r>
                      <w:rPr>
                        <w:b/>
                        <w:sz w:val="22"/>
                        <w:szCs w:val="22"/>
                      </w:rPr>
                      <w:t>File System Drivers</w:t>
                    </w:r>
                  </w:p>
                </w:txbxContent>
              </v:textbox>
            </v:shape>
            <v:shape id="_x0000_s1057" type="#_x0000_t202" style="position:absolute;left:2070;top:4115;width:2393;height:1272" stroked="f">
              <v:textbox style="mso-next-textbox:#_x0000_s1057" inset="2.99719mm,1.49861mm,2.99719mm,1.49861mm">
                <w:txbxContent>
                  <w:p w:rsidR="00C6479B" w:rsidRDefault="00C6479B" w:rsidP="0030627F">
                    <w:pPr>
                      <w:rPr>
                        <w:sz w:val="22"/>
                        <w:szCs w:val="22"/>
                      </w:rPr>
                    </w:pPr>
                    <w:r>
                      <w:rPr>
                        <w:b/>
                        <w:sz w:val="22"/>
                        <w:szCs w:val="22"/>
                      </w:rPr>
                      <w:t>Volume Snapshot and Management Drivers</w:t>
                    </w:r>
                  </w:p>
                </w:txbxContent>
              </v:textbox>
            </v:shape>
            <v:shape id="_x0000_s1058" type="#_x0000_t202" style="position:absolute;left:2070;top:5066;width:1765;height:848" stroked="f">
              <v:textbox style="mso-next-textbox:#_x0000_s1058" inset="2.99719mm,1.49861mm,2.99719mm,1.49861mm">
                <w:txbxContent>
                  <w:p w:rsidR="00C6479B" w:rsidRDefault="00C6479B" w:rsidP="0030627F">
                    <w:pPr>
                      <w:rPr>
                        <w:sz w:val="22"/>
                        <w:szCs w:val="22"/>
                      </w:rPr>
                    </w:pPr>
                    <w:r>
                      <w:rPr>
                        <w:b/>
                        <w:sz w:val="22"/>
                        <w:szCs w:val="22"/>
                      </w:rPr>
                      <w:t>Partition and Class Drivers</w:t>
                    </w:r>
                  </w:p>
                </w:txbxContent>
              </v:textbox>
            </v:shape>
            <v:shape id="_x0000_s1059" type="#_x0000_t202" style="position:absolute;left:2070;top:5968;width:1484;height:848" stroked="f">
              <v:textbox style="mso-next-textbox:#_x0000_s1059" inset="2.99719mm,1.49861mm,2.99719mm,1.49861mm">
                <w:txbxContent>
                  <w:p w:rsidR="00C6479B" w:rsidRDefault="00C6479B" w:rsidP="0030627F">
                    <w:pPr>
                      <w:rPr>
                        <w:sz w:val="22"/>
                        <w:szCs w:val="22"/>
                      </w:rPr>
                    </w:pPr>
                    <w:r>
                      <w:rPr>
                        <w:b/>
                        <w:sz w:val="22"/>
                        <w:szCs w:val="22"/>
                      </w:rPr>
                      <w:t>Port Driver</w:t>
                    </w:r>
                  </w:p>
                </w:txbxContent>
              </v:textbox>
            </v:shape>
            <v:shape id="_x0000_s1060" type="#_x0000_t202" style="position:absolute;left:2070;top:6729;width:1484;height:851" stroked="f">
              <v:textbox style="mso-next-textbox:#_x0000_s1060" inset="2.99719mm,1.49861mm,2.99719mm,1.49861mm">
                <w:txbxContent>
                  <w:p w:rsidR="00C6479B" w:rsidRDefault="00C6479B" w:rsidP="0030627F">
                    <w:pPr>
                      <w:rPr>
                        <w:sz w:val="22"/>
                        <w:szCs w:val="22"/>
                      </w:rPr>
                    </w:pPr>
                    <w:r>
                      <w:rPr>
                        <w:b/>
                        <w:sz w:val="22"/>
                        <w:szCs w:val="22"/>
                      </w:rPr>
                      <w:t>Adapter Interface</w:t>
                    </w:r>
                  </w:p>
                </w:txbxContent>
              </v:textbox>
            </v:shape>
            <v:line id="_x0000_s1061" style="position:absolute" from="2334,5033" to="10601,5035" strokeweight="1pt">
              <v:stroke dashstyle="1 1"/>
            </v:line>
            <v:line id="_x0000_s1062" style="position:absolute" from="2122,6729" to="10389,6730" strokeweight="1pt">
              <v:stroke dashstyle="1 1"/>
            </v:line>
            <v:line id="_x0000_s1063" style="position:absolute" from="2334,4186" to="10601,4187" strokeweight="1pt">
              <v:stroke dashstyle="1 1"/>
            </v:line>
            <v:line id="_x0000_s1064" style="position:absolute" from="2334,5881" to="10601,5885" strokeweight="1pt">
              <v:stroke dashstyle="1 1"/>
            </v:line>
            <v:rect id="_x0000_s1065" style="position:absolute;left:5897;top:6115;width:1928;height:474;v-text-anchor:middle">
              <v:shadow on="t"/>
              <v:textbox style="mso-next-textbox:#_x0000_s1065"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STORPORT</w:t>
                    </w:r>
                  </w:p>
                </w:txbxContent>
              </v:textbox>
            </v:rect>
            <v:rect id="_x0000_s1066" style="position:absolute;left:6032;top:5225;width:1718;height:565;v-text-anchor:middle">
              <v:shadow on="t"/>
              <v:textbox style="mso-next-textbox:#_x0000_s1066"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ClassPNP</w:t>
                    </w:r>
                  </w:p>
                </w:txbxContent>
              </v:textbox>
            </v:rect>
            <v:rect id="_x0000_s1067" style="position:absolute;left:4190;top:4387;width:1561;height:540;v-text-anchor:middle">
              <v:shadow on="t"/>
              <v:textbox style="mso-next-textbox:#_x0000_s1067"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VolSnap</w:t>
                    </w:r>
                  </w:p>
                </w:txbxContent>
              </v:textbox>
            </v:rect>
            <v:rect id="_x0000_s1068" style="position:absolute;left:7920;top:5225;width:1096;height:565;v-text-anchor:middle">
              <v:shadow on="t"/>
              <v:textbox style="mso-next-textbox:#_x0000_s1068" inset="2.99719mm,1.49861mm,2.99719mm,1.49861mm">
                <w:txbxContent>
                  <w:p w:rsidR="00C6479B" w:rsidRDefault="00C6479B" w:rsidP="0030627F">
                    <w:pPr>
                      <w:autoSpaceDE w:val="0"/>
                      <w:autoSpaceDN w:val="0"/>
                      <w:adjustRightInd w:val="0"/>
                      <w:jc w:val="center"/>
                      <w:rPr>
                        <w:color w:val="000000"/>
                        <w:sz w:val="28"/>
                        <w:szCs w:val="28"/>
                      </w:rPr>
                    </w:pPr>
                    <w:r>
                      <w:rPr>
                        <w:b/>
                        <w:color w:val="000000"/>
                        <w:sz w:val="28"/>
                        <w:szCs w:val="28"/>
                      </w:rPr>
                      <w:t>DISK</w:t>
                    </w:r>
                  </w:p>
                </w:txbxContent>
              </v:textbox>
            </v:rect>
            <v:rect id="_x0000_s1069" style="position:absolute;left:7920;top:6130;width:1750;height:458;v-text-anchor:middle">
              <v:shadow on="t"/>
              <v:textbox style="mso-next-textbox:#_x0000_s1069" inset="2.99719mm,1.49861mm,2.99719mm,1.49861mm">
                <w:txbxContent>
                  <w:p w:rsidR="00C6479B" w:rsidRPr="009F2922" w:rsidRDefault="00C6479B" w:rsidP="0030627F">
                    <w:pPr>
                      <w:autoSpaceDE w:val="0"/>
                      <w:autoSpaceDN w:val="0"/>
                      <w:adjustRightInd w:val="0"/>
                      <w:jc w:val="center"/>
                      <w:rPr>
                        <w:color w:val="000000"/>
                        <w:sz w:val="28"/>
                        <w:szCs w:val="28"/>
                      </w:rPr>
                    </w:pPr>
                    <w:r>
                      <w:rPr>
                        <w:b/>
                        <w:sz w:val="28"/>
                        <w:szCs w:val="28"/>
                      </w:rPr>
                      <w:t>ATAPORT</w:t>
                    </w:r>
                  </w:p>
                </w:txbxContent>
              </v:textbox>
            </v:rect>
            <w10:wrap type="topAndBottom"/>
          </v:group>
        </w:pict>
      </w:r>
      <w:r w:rsidR="00B02BC4">
        <w:t>Figure 2 shows t</w:t>
      </w:r>
      <w:r w:rsidR="008E6EEC">
        <w:t>he storage architecture</w:t>
      </w:r>
      <w:r w:rsidR="00B02BC4">
        <w:t>, which</w:t>
      </w:r>
      <w:r w:rsidR="008E6EEC">
        <w:t xml:space="preserve"> covers many components in the driver stack. </w:t>
      </w:r>
      <w:r w:rsidR="008E6EEC" w:rsidRPr="00182DE2">
        <w:t xml:space="preserve">The layered driver model in Windows sacrifices </w:t>
      </w:r>
      <w:r w:rsidR="00C1558B">
        <w:t xml:space="preserve">some </w:t>
      </w:r>
      <w:r w:rsidR="008E6EEC" w:rsidRPr="00182DE2">
        <w:t>performance for maintainability and ease of use (in terms of incorporating drivers of varying types into the stack).</w:t>
      </w:r>
      <w:r w:rsidR="008E6EEC">
        <w:t xml:space="preserve"> The </w:t>
      </w:r>
      <w:r w:rsidR="00C1558B">
        <w:t xml:space="preserve">following </w:t>
      </w:r>
      <w:r w:rsidR="008E6EEC">
        <w:t>sections discuss tuning guidelines for storage workloads.</w:t>
      </w:r>
    </w:p>
    <w:p w:rsidR="00C1558B" w:rsidRDefault="00C1558B" w:rsidP="006E487D">
      <w:pPr>
        <w:pStyle w:val="FigCap"/>
      </w:pPr>
      <w:bookmarkStart w:id="35" w:name="_Ref23046570"/>
    </w:p>
    <w:p w:rsidR="008E6EEC" w:rsidRDefault="008E6EEC" w:rsidP="006E487D">
      <w:pPr>
        <w:pStyle w:val="FigCap"/>
      </w:pPr>
      <w:r>
        <w:t>Figure </w:t>
      </w:r>
      <w:r w:rsidR="00990A08">
        <w:fldChar w:fldCharType="begin"/>
      </w:r>
      <w:r w:rsidR="00362480">
        <w:instrText xml:space="preserve"> SEQ Figure \* ARABIC</w:instrText>
      </w:r>
      <w:r w:rsidR="00990A08">
        <w:fldChar w:fldCharType="separate"/>
      </w:r>
      <w:r w:rsidR="00BC70BC">
        <w:rPr>
          <w:noProof/>
        </w:rPr>
        <w:t>2</w:t>
      </w:r>
      <w:r w:rsidR="00990A08">
        <w:fldChar w:fldCharType="end"/>
      </w:r>
      <w:bookmarkEnd w:id="35"/>
      <w:r w:rsidR="00C1558B">
        <w:t>.</w:t>
      </w:r>
      <w:r w:rsidR="007039BC">
        <w:t xml:space="preserve"> </w:t>
      </w:r>
      <w:r>
        <w:t>Storage Driver Stack</w:t>
      </w:r>
    </w:p>
    <w:p w:rsidR="008E6EEC" w:rsidRDefault="008E6EEC" w:rsidP="0030627F">
      <w:pPr>
        <w:pStyle w:val="Heading2"/>
      </w:pPr>
      <w:bookmarkStart w:id="36" w:name="_Toc52966607"/>
      <w:bookmarkStart w:id="37" w:name="_Toc180287476"/>
      <w:r>
        <w:t>Choosing Storage</w:t>
      </w:r>
      <w:bookmarkEnd w:id="36"/>
      <w:bookmarkEnd w:id="37"/>
    </w:p>
    <w:p w:rsidR="008E6EEC" w:rsidRDefault="008E6EEC" w:rsidP="00B32D4D">
      <w:pPr>
        <w:pStyle w:val="BodyTextLink"/>
      </w:pPr>
      <w:r>
        <w:t>The most important considerations in choosing storage systems include the following:</w:t>
      </w:r>
    </w:p>
    <w:p w:rsidR="008E6EEC" w:rsidRDefault="008E6EEC" w:rsidP="00B32D4D">
      <w:pPr>
        <w:pStyle w:val="BulletList"/>
      </w:pPr>
      <w:r>
        <w:t>Understanding the characteristics for current and future storage workloads.</w:t>
      </w:r>
    </w:p>
    <w:p w:rsidR="008E6EEC" w:rsidRDefault="008E6EEC" w:rsidP="00B32D4D">
      <w:pPr>
        <w:pStyle w:val="BulletList"/>
      </w:pPr>
      <w:r w:rsidRPr="00182DE2">
        <w:t xml:space="preserve">Understanding </w:t>
      </w:r>
      <w:r w:rsidR="00C1558B">
        <w:t xml:space="preserve">that </w:t>
      </w:r>
      <w:r w:rsidRPr="00182DE2">
        <w:t>application behavior is essential for both storage subsystem planning and performance analysis.</w:t>
      </w:r>
    </w:p>
    <w:p w:rsidR="0031678A" w:rsidRDefault="0031678A" w:rsidP="0031678A">
      <w:pPr>
        <w:pStyle w:val="BulletList"/>
      </w:pPr>
      <w:r>
        <w:t>Providing necessary storage space, bandwidth, and latency characteristics for current and future needs.</w:t>
      </w:r>
    </w:p>
    <w:p w:rsidR="0031678A" w:rsidRDefault="0031678A" w:rsidP="0031678A">
      <w:pPr>
        <w:pStyle w:val="BulletList"/>
      </w:pPr>
      <w:r>
        <w:lastRenderedPageBreak/>
        <w:t>Selecting a data layout scheme (such as striping), redundancy architecture (such as mirroring), and backup</w:t>
      </w:r>
      <w:r w:rsidR="0095647E">
        <w:t xml:space="preserve"> strategy</w:t>
      </w:r>
      <w:r>
        <w:t>.</w:t>
      </w:r>
    </w:p>
    <w:p w:rsidR="0031678A" w:rsidRDefault="001A067A" w:rsidP="0031678A">
      <w:pPr>
        <w:pStyle w:val="BulletList"/>
      </w:pPr>
      <w:r>
        <w:t>Using a</w:t>
      </w:r>
      <w:r w:rsidR="0031678A">
        <w:t xml:space="preserve"> procedure that provides the required performance and data recovery capabilities.</w:t>
      </w:r>
    </w:p>
    <w:p w:rsidR="008E6EEC" w:rsidRDefault="008E6EEC" w:rsidP="00B32D4D">
      <w:pPr>
        <w:pStyle w:val="Le"/>
      </w:pPr>
    </w:p>
    <w:p w:rsidR="008E6EEC" w:rsidRDefault="008E6EEC" w:rsidP="00B32D4D">
      <w:pPr>
        <w:pStyle w:val="BodyTextLink"/>
      </w:pPr>
      <w:r w:rsidRPr="00182DE2">
        <w:t>The better the workloads on the s</w:t>
      </w:r>
      <w:r w:rsidRPr="00B32D4D">
        <w:t>y</w:t>
      </w:r>
      <w:r w:rsidRPr="00182DE2">
        <w:t>stem are understood, the more accurate the planning</w:t>
      </w:r>
      <w:r>
        <w:t xml:space="preserve">. </w:t>
      </w:r>
      <w:r w:rsidR="00C1558B">
        <w:t>The following are s</w:t>
      </w:r>
      <w:r>
        <w:t>ome important workload characteristics</w:t>
      </w:r>
      <w:r w:rsidR="00C1558B">
        <w:t>:</w:t>
      </w:r>
    </w:p>
    <w:p w:rsidR="008E6EEC" w:rsidRDefault="008E6EEC" w:rsidP="00B32D4D">
      <w:pPr>
        <w:pStyle w:val="BulletList"/>
      </w:pPr>
      <w:r>
        <w:t>Read:write ratio</w:t>
      </w:r>
      <w:r w:rsidR="00C1558B">
        <w:t>.</w:t>
      </w:r>
    </w:p>
    <w:p w:rsidR="008E6EEC" w:rsidRDefault="008E6EEC" w:rsidP="00B32D4D">
      <w:pPr>
        <w:pStyle w:val="BulletList"/>
      </w:pPr>
      <w:r>
        <w:t>Sequential/random (temporal and spatial locality)</w:t>
      </w:r>
      <w:r w:rsidR="00C1558B">
        <w:t>.</w:t>
      </w:r>
    </w:p>
    <w:p w:rsidR="008E6EEC" w:rsidRDefault="008E6EEC" w:rsidP="00DF1A36">
      <w:pPr>
        <w:pStyle w:val="BulletList"/>
        <w:keepNext/>
      </w:pPr>
      <w:r>
        <w:t>Request sizes</w:t>
      </w:r>
      <w:r w:rsidR="00C1558B">
        <w:t>.</w:t>
      </w:r>
    </w:p>
    <w:p w:rsidR="008E6EEC" w:rsidRDefault="008E6EEC" w:rsidP="00B32D4D">
      <w:pPr>
        <w:pStyle w:val="BulletList"/>
      </w:pPr>
      <w:r>
        <w:t>Interarrival rates, burstiness, and concurrency (patterns of request arrival rates)</w:t>
      </w:r>
      <w:r w:rsidR="00C1558B">
        <w:t>.</w:t>
      </w:r>
    </w:p>
    <w:p w:rsidR="008E6EEC" w:rsidRDefault="008E6EEC" w:rsidP="0030627F">
      <w:pPr>
        <w:pStyle w:val="Heading3"/>
      </w:pPr>
      <w:bookmarkStart w:id="38" w:name="_Toc52966609"/>
      <w:r>
        <w:t>Estimat</w:t>
      </w:r>
      <w:r w:rsidR="00C1558B">
        <w:t>ing</w:t>
      </w:r>
      <w:r w:rsidR="0095647E">
        <w:t xml:space="preserve"> the Amount of Data to B</w:t>
      </w:r>
      <w:r>
        <w:t>e Stored</w:t>
      </w:r>
      <w:bookmarkEnd w:id="38"/>
    </w:p>
    <w:p w:rsidR="008E6EEC" w:rsidRDefault="008E6EEC" w:rsidP="006040AD">
      <w:pPr>
        <w:pStyle w:val="BodyTextLink"/>
      </w:pPr>
      <w:r>
        <w:t xml:space="preserve">When you estimate the amount of data to be stored on a new server, you </w:t>
      </w:r>
      <w:r w:rsidR="00C1558B">
        <w:t xml:space="preserve">must </w:t>
      </w:r>
      <w:r>
        <w:t>consider these issues:</w:t>
      </w:r>
    </w:p>
    <w:p w:rsidR="008E6EEC" w:rsidRDefault="008E6EEC" w:rsidP="006040AD">
      <w:pPr>
        <w:pStyle w:val="BulletList"/>
      </w:pPr>
      <w:r>
        <w:t>The amount of data currently stored on servers that will be consolidated onto the new server.</w:t>
      </w:r>
    </w:p>
    <w:p w:rsidR="008E6EEC" w:rsidRDefault="0095647E" w:rsidP="006040AD">
      <w:pPr>
        <w:pStyle w:val="BulletList"/>
      </w:pPr>
      <w:r>
        <w:t>T</w:t>
      </w:r>
      <w:r w:rsidR="008E6EEC">
        <w:t>he amount of replicated data that will be stored on the new file server</w:t>
      </w:r>
      <w:r>
        <w:t xml:space="preserve"> if the server will be a file server replica member</w:t>
      </w:r>
      <w:r w:rsidR="008E6EEC">
        <w:t>.</w:t>
      </w:r>
    </w:p>
    <w:p w:rsidR="008E6EEC" w:rsidRDefault="008E6EEC" w:rsidP="006040AD">
      <w:pPr>
        <w:pStyle w:val="BulletList"/>
      </w:pPr>
      <w:r>
        <w:t>The amount of data that you will need to store on the server in the future.</w:t>
      </w:r>
    </w:p>
    <w:p w:rsidR="008E6EEC" w:rsidRDefault="008E6EEC" w:rsidP="006040AD">
      <w:pPr>
        <w:pStyle w:val="Le"/>
      </w:pPr>
    </w:p>
    <w:p w:rsidR="008E6EEC" w:rsidRDefault="008E6EEC" w:rsidP="006040AD">
      <w:pPr>
        <w:pStyle w:val="BodyText"/>
      </w:pPr>
      <w:r>
        <w:t xml:space="preserve">A general guideline is to plan for faster growth in the future than you experienced in the past. Investigate whether your organization plans to hire a large number of </w:t>
      </w:r>
      <w:r w:rsidR="00C1558B">
        <w:t>employees</w:t>
      </w:r>
      <w:r>
        <w:t>, whether any groups in your organization are planning large projects that will require extra storage, and so on.</w:t>
      </w:r>
    </w:p>
    <w:p w:rsidR="008E6EEC" w:rsidRDefault="008E6EEC" w:rsidP="006040AD">
      <w:pPr>
        <w:pStyle w:val="BodyText"/>
      </w:pPr>
      <w:r>
        <w:t xml:space="preserve">You must also </w:t>
      </w:r>
      <w:r w:rsidR="00C1558B">
        <w:t xml:space="preserve">consider </w:t>
      </w:r>
      <w:r>
        <w:t xml:space="preserve">the amount of space </w:t>
      </w:r>
      <w:r w:rsidR="00B02BC4">
        <w:t xml:space="preserve">that </w:t>
      </w:r>
      <w:r w:rsidR="0095647E">
        <w:t xml:space="preserve">that is used by </w:t>
      </w:r>
      <w:r>
        <w:t xml:space="preserve">operating system files, applications, RAID redundancy, log files, and other factors. Table </w:t>
      </w:r>
      <w:r w:rsidR="006E08E2">
        <w:t>5</w:t>
      </w:r>
      <w:r>
        <w:t xml:space="preserve"> describes some factors that affect server capacity.</w:t>
      </w:r>
    </w:p>
    <w:p w:rsidR="008E6EEC" w:rsidRDefault="008E6EEC" w:rsidP="00C1558B">
      <w:pPr>
        <w:pStyle w:val="TableHead"/>
      </w:pPr>
      <w:bookmarkStart w:id="39" w:name="_Ref527869660"/>
      <w:r>
        <w:t>Table </w:t>
      </w:r>
      <w:bookmarkEnd w:id="39"/>
      <w:r w:rsidR="006E08E2">
        <w:t>5</w:t>
      </w:r>
      <w:r>
        <w:t>. Factors That Affect Server Capacity</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434"/>
        <w:gridCol w:w="6212"/>
      </w:tblGrid>
      <w:tr w:rsidR="008E6EEC" w:rsidRPr="00943A72" w:rsidTr="00C532AB">
        <w:trPr>
          <w:cantSplit/>
          <w:tblHeader/>
        </w:trPr>
        <w:tc>
          <w:tcPr>
            <w:tcW w:w="0" w:type="auto"/>
            <w:shd w:val="clear" w:color="auto" w:fill="D9E3ED"/>
            <w:tcMar>
              <w:top w:w="20" w:type="dxa"/>
              <w:bottom w:w="20" w:type="dxa"/>
            </w:tcMar>
          </w:tcPr>
          <w:p w:rsidR="008E6EEC" w:rsidRPr="0019212F" w:rsidRDefault="008E6EEC" w:rsidP="0019212F">
            <w:pPr>
              <w:pStyle w:val="TableBody"/>
              <w:keepNext/>
              <w:numPr>
                <w:ilvl w:val="0"/>
                <w:numId w:val="0"/>
              </w:numPr>
              <w:rPr>
                <w:b/>
              </w:rPr>
            </w:pPr>
            <w:r w:rsidRPr="0019212F">
              <w:rPr>
                <w:b/>
              </w:rPr>
              <w:t>Factor</w:t>
            </w:r>
          </w:p>
        </w:tc>
        <w:tc>
          <w:tcPr>
            <w:tcW w:w="0" w:type="auto"/>
            <w:shd w:val="clear" w:color="auto" w:fill="D9E3ED"/>
            <w:tcMar>
              <w:top w:w="20" w:type="dxa"/>
              <w:bottom w:w="20" w:type="dxa"/>
            </w:tcMar>
          </w:tcPr>
          <w:p w:rsidR="008E6EEC" w:rsidRPr="0019212F" w:rsidRDefault="00B02BC4" w:rsidP="00B02BC4">
            <w:pPr>
              <w:pStyle w:val="TableBody"/>
              <w:keepNext/>
              <w:numPr>
                <w:ilvl w:val="0"/>
                <w:numId w:val="0"/>
              </w:numPr>
              <w:rPr>
                <w:b/>
              </w:rPr>
            </w:pPr>
            <w:r>
              <w:rPr>
                <w:b/>
              </w:rPr>
              <w:t>Required s</w:t>
            </w:r>
            <w:r w:rsidR="008E6EEC" w:rsidRPr="0019212F">
              <w:rPr>
                <w:b/>
              </w:rPr>
              <w:t xml:space="preserve">torage </w:t>
            </w:r>
            <w:r w:rsidR="00C1558B" w:rsidRPr="0019212F">
              <w:rPr>
                <w:b/>
              </w:rPr>
              <w:t>c</w:t>
            </w:r>
            <w:r w:rsidR="008E6EEC" w:rsidRPr="0019212F">
              <w:rPr>
                <w:b/>
              </w:rPr>
              <w:t xml:space="preserve">apacity </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911272">
              <w:t>Operating system files</w:t>
            </w:r>
          </w:p>
        </w:tc>
        <w:tc>
          <w:tcPr>
            <w:tcW w:w="0" w:type="auto"/>
            <w:tcMar>
              <w:top w:w="20" w:type="dxa"/>
              <w:bottom w:w="20" w:type="dxa"/>
            </w:tcMar>
          </w:tcPr>
          <w:p w:rsidR="008E6EEC" w:rsidRPr="00911272" w:rsidRDefault="008E6EEC" w:rsidP="0019212F">
            <w:pPr>
              <w:pStyle w:val="TableBody"/>
              <w:numPr>
                <w:ilvl w:val="0"/>
                <w:numId w:val="0"/>
              </w:numPr>
            </w:pPr>
            <w:r w:rsidRPr="00911272">
              <w:t>At least 1.5 GB. To allow space for optional components, future service packs, and other items,</w:t>
            </w:r>
            <w:r w:rsidR="00060F47">
              <w:t xml:space="preserve"> plan to allow an additional 3 </w:t>
            </w:r>
            <w:r w:rsidRPr="00911272">
              <w:t xml:space="preserve">to 5 GB for the operating system volume. </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911272">
              <w:t>Paging file</w:t>
            </w:r>
          </w:p>
        </w:tc>
        <w:tc>
          <w:tcPr>
            <w:tcW w:w="0" w:type="auto"/>
            <w:tcMar>
              <w:top w:w="20" w:type="dxa"/>
              <w:bottom w:w="20" w:type="dxa"/>
            </w:tcMar>
          </w:tcPr>
          <w:p w:rsidR="008E6EEC" w:rsidRPr="00911272" w:rsidRDefault="0095647E" w:rsidP="0095647E">
            <w:pPr>
              <w:pStyle w:val="TableBody"/>
              <w:numPr>
                <w:ilvl w:val="0"/>
                <w:numId w:val="0"/>
              </w:numPr>
            </w:pPr>
            <w:r>
              <w:t xml:space="preserve">For smaller servers, </w:t>
            </w:r>
            <w:r w:rsidR="008E6EEC" w:rsidRPr="00911272">
              <w:t>1.5 times the amount of RAM by default</w:t>
            </w:r>
            <w:r w:rsidR="008E6EEC">
              <w:t xml:space="preserve">. For servers with hundreds of gigabytes of memory, the </w:t>
            </w:r>
            <w:r w:rsidR="00B02BC4">
              <w:t xml:space="preserve">entire </w:t>
            </w:r>
            <w:r w:rsidR="008E6EEC">
              <w:t>elimination of the paging file is possible; otherwise</w:t>
            </w:r>
            <w:r w:rsidR="00E26607">
              <w:t>,</w:t>
            </w:r>
            <w:r w:rsidR="008E6EEC">
              <w:t xml:space="preserve"> the paging file </w:t>
            </w:r>
            <w:r w:rsidR="00E26607">
              <w:t>might</w:t>
            </w:r>
            <w:r w:rsidR="008E6EEC">
              <w:t xml:space="preserve"> be limited due to space constraints (available disk capacity). T</w:t>
            </w:r>
            <w:r>
              <w:t xml:space="preserve">he benefit of a paging file of larger than </w:t>
            </w:r>
            <w:r w:rsidR="0031678A">
              <w:t>50</w:t>
            </w:r>
            <w:r w:rsidR="00DF1A36">
              <w:t> </w:t>
            </w:r>
            <w:r>
              <w:t>GB</w:t>
            </w:r>
            <w:r w:rsidR="00BC70BC">
              <w:t xml:space="preserve"> </w:t>
            </w:r>
            <w:r w:rsidR="008E6EEC">
              <w:t xml:space="preserve">is </w:t>
            </w:r>
            <w:r w:rsidR="00C1558B">
              <w:t>un</w:t>
            </w:r>
            <w:r w:rsidR="008E6EEC">
              <w:t>clear.</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911272">
              <w:t>Memory dump</w:t>
            </w:r>
          </w:p>
        </w:tc>
        <w:tc>
          <w:tcPr>
            <w:tcW w:w="0" w:type="auto"/>
            <w:tcMar>
              <w:top w:w="20" w:type="dxa"/>
              <w:bottom w:w="20" w:type="dxa"/>
            </w:tcMar>
          </w:tcPr>
          <w:p w:rsidR="008E6EEC" w:rsidRPr="00911272" w:rsidRDefault="008E6EEC" w:rsidP="00DF1A36">
            <w:pPr>
              <w:pStyle w:val="TableBody"/>
              <w:numPr>
                <w:ilvl w:val="0"/>
                <w:numId w:val="0"/>
              </w:numPr>
            </w:pPr>
            <w:r w:rsidRPr="00911272">
              <w:t xml:space="preserve">Depending on the memory dump file option that you have chosen, the amount of </w:t>
            </w:r>
            <w:r w:rsidR="00DF1A36">
              <w:t xml:space="preserve">required </w:t>
            </w:r>
            <w:r w:rsidRPr="00911272">
              <w:t>disk space can be as large as the amount of physical memory plus 1 MB</w:t>
            </w:r>
            <w:r>
              <w:t xml:space="preserve">. On servers with </w:t>
            </w:r>
            <w:r w:rsidR="0031678A">
              <w:t>very large amounts</w:t>
            </w:r>
            <w:r>
              <w:t xml:space="preserve"> of memory, full memory dumps become intractable due to the time </w:t>
            </w:r>
            <w:r w:rsidR="00B02BC4">
              <w:t xml:space="preserve">that is </w:t>
            </w:r>
            <w:r>
              <w:t>required to create, transfer, and analyze the dump file.</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911272">
              <w:t>Applications</w:t>
            </w:r>
          </w:p>
        </w:tc>
        <w:tc>
          <w:tcPr>
            <w:tcW w:w="0" w:type="auto"/>
            <w:tcMar>
              <w:top w:w="20" w:type="dxa"/>
              <w:bottom w:w="20" w:type="dxa"/>
            </w:tcMar>
          </w:tcPr>
          <w:p w:rsidR="008E6EEC" w:rsidRPr="00911272" w:rsidRDefault="008E6EEC" w:rsidP="00116B82">
            <w:pPr>
              <w:pStyle w:val="TableBody"/>
              <w:numPr>
                <w:ilvl w:val="0"/>
                <w:numId w:val="0"/>
              </w:numPr>
            </w:pPr>
            <w:r w:rsidRPr="00911272">
              <w:t xml:space="preserve">Varies according to the application, which can include antivirus, backup and disk quota software, database applications, and optional components such as Recovery Console, Services for </w:t>
            </w:r>
            <w:r w:rsidR="00116B82">
              <w:t>UNIX</w:t>
            </w:r>
            <w:r w:rsidRPr="00911272">
              <w:t>, and Services for Net</w:t>
            </w:r>
            <w:r>
              <w:t>W</w:t>
            </w:r>
            <w:r w:rsidRPr="00911272">
              <w:t>are.</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911272">
              <w:t>Log files</w:t>
            </w:r>
          </w:p>
        </w:tc>
        <w:tc>
          <w:tcPr>
            <w:tcW w:w="0" w:type="auto"/>
            <w:tcMar>
              <w:top w:w="20" w:type="dxa"/>
              <w:bottom w:w="20" w:type="dxa"/>
            </w:tcMar>
          </w:tcPr>
          <w:p w:rsidR="008E6EEC" w:rsidRPr="00911272" w:rsidRDefault="008E6EEC" w:rsidP="0019212F">
            <w:pPr>
              <w:pStyle w:val="TableBody"/>
              <w:numPr>
                <w:ilvl w:val="0"/>
                <w:numId w:val="0"/>
              </w:numPr>
            </w:pPr>
            <w:r w:rsidRPr="00911272">
              <w:t>Varies according to the application that creates the log file. Some applications allow you to configure a maximum log file size. You must ensure that you have adequate free space to store the log files.</w:t>
            </w:r>
            <w:r w:rsidRPr="0019212F">
              <w:rPr>
                <w:rStyle w:val="CommentReference"/>
                <w:rFonts w:cs="Arial"/>
              </w:rPr>
              <w:t xml:space="preserve"> </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lastRenderedPageBreak/>
              <w:t>Data layout and redundancy</w:t>
            </w:r>
          </w:p>
        </w:tc>
        <w:tc>
          <w:tcPr>
            <w:tcW w:w="0" w:type="auto"/>
            <w:tcMar>
              <w:top w:w="20" w:type="dxa"/>
              <w:bottom w:w="20" w:type="dxa"/>
            </w:tcMar>
          </w:tcPr>
          <w:p w:rsidR="008E6EEC" w:rsidRPr="00911272" w:rsidRDefault="008E6EEC" w:rsidP="00CB3785">
            <w:pPr>
              <w:pStyle w:val="TableBody"/>
              <w:numPr>
                <w:ilvl w:val="0"/>
                <w:numId w:val="0"/>
              </w:numPr>
            </w:pPr>
            <w:r>
              <w:t>Varies</w:t>
            </w:r>
            <w:r w:rsidR="00B02BC4">
              <w:t>.</w:t>
            </w:r>
            <w:r>
              <w:t xml:space="preserve"> </w:t>
            </w:r>
            <w:r w:rsidR="00C1558B">
              <w:t xml:space="preserve">For more information, </w:t>
            </w:r>
            <w:r>
              <w:t xml:space="preserve">see </w:t>
            </w:r>
            <w:r w:rsidR="004C2F7E">
              <w:t>"</w:t>
            </w:r>
            <w:hyperlink w:anchor="_Choosing_the_RAID_Level" w:history="1">
              <w:r w:rsidRPr="00F91463">
                <w:rPr>
                  <w:rStyle w:val="Hyperlink"/>
                </w:rPr>
                <w:t>Choosing the Raid Level</w:t>
              </w:r>
            </w:hyperlink>
            <w:r w:rsidR="004C2F7E">
              <w:t>"</w:t>
            </w:r>
            <w:r w:rsidRPr="00911272">
              <w:t xml:space="preserve"> later in this </w:t>
            </w:r>
            <w:r w:rsidR="00000DF9">
              <w:t>guide</w:t>
            </w:r>
            <w:r w:rsidRPr="00911272">
              <w:t>.</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911272">
              <w:t>Shadow copies</w:t>
            </w:r>
          </w:p>
        </w:tc>
        <w:tc>
          <w:tcPr>
            <w:tcW w:w="0" w:type="auto"/>
            <w:tcMar>
              <w:top w:w="20" w:type="dxa"/>
              <w:bottom w:w="20" w:type="dxa"/>
            </w:tcMar>
          </w:tcPr>
          <w:p w:rsidR="008E6EEC" w:rsidRPr="00911272" w:rsidRDefault="00C1558B" w:rsidP="00B02BC4">
            <w:pPr>
              <w:pStyle w:val="TableBody"/>
              <w:numPr>
                <w:ilvl w:val="0"/>
                <w:numId w:val="0"/>
              </w:numPr>
            </w:pPr>
            <w:r>
              <w:t>10</w:t>
            </w:r>
            <w:r w:rsidR="00B02BC4">
              <w:t xml:space="preserve">% </w:t>
            </w:r>
            <w:r w:rsidR="008E6EEC" w:rsidRPr="00911272">
              <w:t>of the volume by default, although increasing this size is recommended.</w:t>
            </w:r>
          </w:p>
        </w:tc>
      </w:tr>
    </w:tbl>
    <w:p w:rsidR="008E6EEC" w:rsidRDefault="008E6EEC" w:rsidP="0030627F">
      <w:pPr>
        <w:pStyle w:val="Heading3"/>
      </w:pPr>
      <w:bookmarkStart w:id="40" w:name="_Toc52966610"/>
      <w:r>
        <w:t>Storage Array Selection</w:t>
      </w:r>
      <w:bookmarkEnd w:id="40"/>
    </w:p>
    <w:p w:rsidR="008E6EEC" w:rsidRDefault="008E6EEC" w:rsidP="001C3357">
      <w:pPr>
        <w:pStyle w:val="BodyText"/>
      </w:pPr>
      <w:r>
        <w:t>There are many considerations in choosing a storage array and adapters. The choices include the type of storage communication protocols being used, including the options</w:t>
      </w:r>
      <w:r w:rsidR="00C1558B">
        <w:t xml:space="preserve"> shown in Table </w:t>
      </w:r>
      <w:r w:rsidR="006E08E2">
        <w:t>6</w:t>
      </w:r>
      <w:r>
        <w:t>.</w:t>
      </w:r>
    </w:p>
    <w:p w:rsidR="008E6EEC" w:rsidRDefault="008E6EEC" w:rsidP="00943A72">
      <w:pPr>
        <w:pStyle w:val="TableHead"/>
      </w:pPr>
      <w:r>
        <w:t>Table </w:t>
      </w:r>
      <w:r w:rsidR="006E08E2">
        <w:t>6</w:t>
      </w:r>
      <w:r>
        <w:t xml:space="preserve">. Options for </w:t>
      </w:r>
      <w:r w:rsidRPr="00911272">
        <w:t>Storage Array Selection</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320"/>
        <w:gridCol w:w="6326"/>
      </w:tblGrid>
      <w:tr w:rsidR="008E6EEC" w:rsidRPr="00943A72" w:rsidTr="00C532AB">
        <w:trPr>
          <w:cantSplit/>
          <w:tblHeader/>
        </w:trPr>
        <w:tc>
          <w:tcPr>
            <w:tcW w:w="0" w:type="auto"/>
            <w:shd w:val="clear" w:color="auto" w:fill="D9E3ED"/>
            <w:tcMar>
              <w:top w:w="20" w:type="dxa"/>
              <w:bottom w:w="20" w:type="dxa"/>
            </w:tcMar>
          </w:tcPr>
          <w:p w:rsidR="008E6EEC" w:rsidRPr="0019212F" w:rsidRDefault="008E6EEC" w:rsidP="0019212F">
            <w:pPr>
              <w:pStyle w:val="TableBody"/>
              <w:keepNext/>
              <w:numPr>
                <w:ilvl w:val="0"/>
                <w:numId w:val="0"/>
              </w:numPr>
              <w:rPr>
                <w:b/>
              </w:rPr>
            </w:pPr>
            <w:r w:rsidRPr="0019212F">
              <w:rPr>
                <w:b/>
              </w:rPr>
              <w:t>Option</w:t>
            </w:r>
          </w:p>
        </w:tc>
        <w:tc>
          <w:tcPr>
            <w:tcW w:w="0" w:type="auto"/>
            <w:shd w:val="clear" w:color="auto" w:fill="D9E3ED"/>
            <w:tcMar>
              <w:top w:w="20" w:type="dxa"/>
              <w:bottom w:w="20" w:type="dxa"/>
            </w:tcMar>
          </w:tcPr>
          <w:p w:rsidR="008E6EEC" w:rsidRPr="0019212F" w:rsidRDefault="008E6EEC" w:rsidP="0019212F">
            <w:pPr>
              <w:pStyle w:val="TableBody"/>
              <w:keepNext/>
              <w:numPr>
                <w:ilvl w:val="0"/>
                <w:numId w:val="0"/>
              </w:numPr>
              <w:rPr>
                <w:b/>
              </w:rPr>
            </w:pPr>
            <w:r w:rsidRPr="0019212F">
              <w:rPr>
                <w:b/>
              </w:rPr>
              <w:t>Descript</w:t>
            </w:r>
            <w:r w:rsidR="00C1558B" w:rsidRPr="0019212F">
              <w:rPr>
                <w:b/>
              </w:rPr>
              <w:t>i</w:t>
            </w:r>
            <w:r w:rsidRPr="0019212F">
              <w:rPr>
                <w:b/>
              </w:rPr>
              <w:t>on</w:t>
            </w:r>
          </w:p>
        </w:tc>
      </w:tr>
      <w:tr w:rsidR="008E6EEC" w:rsidRPr="00911272" w:rsidTr="00C532AB">
        <w:trPr>
          <w:cantSplit/>
        </w:trPr>
        <w:tc>
          <w:tcPr>
            <w:tcW w:w="0" w:type="auto"/>
            <w:tcMar>
              <w:top w:w="20" w:type="dxa"/>
              <w:bottom w:w="20" w:type="dxa"/>
            </w:tcMar>
          </w:tcPr>
          <w:p w:rsidR="00372D78" w:rsidRDefault="008E6EEC" w:rsidP="001C3357">
            <w:pPr>
              <w:pStyle w:val="TableBody"/>
              <w:keepNext/>
              <w:numPr>
                <w:ilvl w:val="0"/>
                <w:numId w:val="0"/>
              </w:numPr>
            </w:pPr>
            <w:r w:rsidRPr="00911272">
              <w:t>Fib</w:t>
            </w:r>
            <w:r w:rsidR="00372D78">
              <w:t>r</w:t>
            </w:r>
            <w:r w:rsidR="00922D7C">
              <w:t>e</w:t>
            </w:r>
          </w:p>
          <w:p w:rsidR="008E6EEC" w:rsidRPr="00911272" w:rsidRDefault="008E6EEC" w:rsidP="001C3357">
            <w:pPr>
              <w:pStyle w:val="TableBody"/>
              <w:keepNext/>
              <w:numPr>
                <w:ilvl w:val="0"/>
                <w:numId w:val="0"/>
              </w:numPr>
            </w:pPr>
            <w:r w:rsidRPr="00911272">
              <w:t>Channel or SCSI</w:t>
            </w:r>
          </w:p>
        </w:tc>
        <w:tc>
          <w:tcPr>
            <w:tcW w:w="0" w:type="auto"/>
            <w:tcMar>
              <w:top w:w="20" w:type="dxa"/>
              <w:bottom w:w="20" w:type="dxa"/>
            </w:tcMar>
          </w:tcPr>
          <w:p w:rsidR="008E6EEC" w:rsidRPr="0019212F" w:rsidRDefault="008E6EEC" w:rsidP="00167122">
            <w:pPr>
              <w:pStyle w:val="Tablebullet"/>
            </w:pPr>
            <w:r w:rsidRPr="0019212F">
              <w:t>Fib</w:t>
            </w:r>
            <w:r w:rsidR="00372D78">
              <w:t>r</w:t>
            </w:r>
            <w:r w:rsidR="00922D7C">
              <w:t>e</w:t>
            </w:r>
            <w:r w:rsidRPr="0019212F">
              <w:t xml:space="preserve"> Channel allows long glass or copper cables to connect the storage array to the system while providing high bandwidth.</w:t>
            </w:r>
          </w:p>
          <w:p w:rsidR="008E6EEC" w:rsidRPr="0019212F" w:rsidRDefault="008E6EEC" w:rsidP="00167122">
            <w:pPr>
              <w:pStyle w:val="Tablebullet"/>
            </w:pPr>
            <w:r w:rsidRPr="0019212F">
              <w:t>SCSI provides very high bandwidth but has cable length restrictions.</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t>SAS or SATA</w:t>
            </w:r>
          </w:p>
        </w:tc>
        <w:tc>
          <w:tcPr>
            <w:tcW w:w="0" w:type="auto"/>
            <w:tcMar>
              <w:top w:w="20" w:type="dxa"/>
              <w:bottom w:w="20" w:type="dxa"/>
            </w:tcMar>
          </w:tcPr>
          <w:p w:rsidR="008E6EEC" w:rsidRPr="0019212F" w:rsidRDefault="00BC4EB5" w:rsidP="00167122">
            <w:pPr>
              <w:pStyle w:val="Tablebullet"/>
              <w:rPr>
                <w:i/>
              </w:rPr>
            </w:pPr>
            <w:r w:rsidRPr="0019212F">
              <w:t>These r</w:t>
            </w:r>
            <w:r w:rsidR="008E6EEC" w:rsidRPr="0019212F">
              <w:t>elative</w:t>
            </w:r>
            <w:r w:rsidR="00C1558B" w:rsidRPr="0019212F">
              <w:t>ly</w:t>
            </w:r>
            <w:r w:rsidR="008E6EEC" w:rsidRPr="0019212F">
              <w:t xml:space="preserve"> new serial protocols </w:t>
            </w:r>
            <w:r w:rsidRPr="0019212F">
              <w:t xml:space="preserve">are </w:t>
            </w:r>
            <w:r w:rsidR="008E6EEC" w:rsidRPr="0019212F">
              <w:t xml:space="preserve">designed to improve performance, reduce cable length limitations, and reduce cost. </w:t>
            </w:r>
            <w:r w:rsidRPr="0019212F">
              <w:t xml:space="preserve">In </w:t>
            </w:r>
            <w:r w:rsidR="00B02BC4">
              <w:t>the future</w:t>
            </w:r>
            <w:r w:rsidRPr="0019212F">
              <w:t xml:space="preserve">, </w:t>
            </w:r>
            <w:r w:rsidR="008E6EEC" w:rsidRPr="0019212F">
              <w:t>SAS and SATA drives will replace much of the SCSI market.</w:t>
            </w:r>
          </w:p>
        </w:tc>
      </w:tr>
      <w:tr w:rsidR="008E6EEC" w:rsidRPr="00911272" w:rsidTr="00C532AB">
        <w:trPr>
          <w:cantSplit/>
        </w:trPr>
        <w:tc>
          <w:tcPr>
            <w:tcW w:w="0" w:type="auto"/>
            <w:tcMar>
              <w:top w:w="20" w:type="dxa"/>
              <w:bottom w:w="20" w:type="dxa"/>
            </w:tcMar>
          </w:tcPr>
          <w:p w:rsidR="008E6EEC" w:rsidRPr="00911272" w:rsidRDefault="00116B82" w:rsidP="0019212F">
            <w:pPr>
              <w:pStyle w:val="TableBody"/>
              <w:numPr>
                <w:ilvl w:val="0"/>
                <w:numId w:val="0"/>
              </w:numPr>
            </w:pPr>
            <w:r>
              <w:t>Hardware</w:t>
            </w:r>
            <w:r w:rsidR="008E6EEC" w:rsidRPr="00911272">
              <w:t xml:space="preserve"> RAID capabilities</w:t>
            </w:r>
          </w:p>
        </w:tc>
        <w:tc>
          <w:tcPr>
            <w:tcW w:w="0" w:type="auto"/>
            <w:tcMar>
              <w:top w:w="20" w:type="dxa"/>
              <w:bottom w:w="20" w:type="dxa"/>
            </w:tcMar>
          </w:tcPr>
          <w:p w:rsidR="008E6EEC" w:rsidRPr="0019212F" w:rsidRDefault="008E6EEC" w:rsidP="00167122">
            <w:pPr>
              <w:pStyle w:val="Tablebullet"/>
              <w:rPr>
                <w:i/>
              </w:rPr>
            </w:pPr>
            <w:r w:rsidRPr="0019212F">
              <w:t xml:space="preserve">For maximum performance and reliability, it is important for the storage controllers to offer RAID capabilities. RAID levels 0, 1, 0+1, 5, and 6 are described in Table </w:t>
            </w:r>
            <w:r w:rsidR="006E08E2">
              <w:t>7</w:t>
            </w:r>
            <w:r w:rsidRPr="0019212F">
              <w:t xml:space="preserve">. </w:t>
            </w:r>
          </w:p>
        </w:tc>
      </w:tr>
      <w:tr w:rsidR="008E6EEC" w:rsidRPr="00911272" w:rsidTr="00C532AB">
        <w:trPr>
          <w:cantSplit/>
        </w:trPr>
        <w:tc>
          <w:tcPr>
            <w:tcW w:w="0" w:type="auto"/>
            <w:tcMar>
              <w:top w:w="20" w:type="dxa"/>
              <w:bottom w:w="20" w:type="dxa"/>
            </w:tcMar>
          </w:tcPr>
          <w:p w:rsidR="008E6EEC" w:rsidRPr="00911272" w:rsidRDefault="008E6EEC" w:rsidP="0019212F">
            <w:pPr>
              <w:pStyle w:val="TableBody"/>
              <w:numPr>
                <w:ilvl w:val="0"/>
                <w:numId w:val="0"/>
              </w:numPr>
            </w:pPr>
            <w:r w:rsidRPr="004A33ED">
              <w:t>Maximum storage capacity</w:t>
            </w:r>
          </w:p>
        </w:tc>
        <w:tc>
          <w:tcPr>
            <w:tcW w:w="0" w:type="auto"/>
            <w:tcMar>
              <w:top w:w="20" w:type="dxa"/>
              <w:bottom w:w="20" w:type="dxa"/>
            </w:tcMar>
          </w:tcPr>
          <w:p w:rsidR="008E6EEC" w:rsidRPr="0019212F" w:rsidRDefault="008E6EEC" w:rsidP="00167122">
            <w:pPr>
              <w:pStyle w:val="Tablebullet"/>
            </w:pPr>
            <w:r w:rsidRPr="0019212F">
              <w:t>Total storage area.</w:t>
            </w:r>
          </w:p>
        </w:tc>
      </w:tr>
      <w:tr w:rsidR="008E6EEC" w:rsidRPr="00911272" w:rsidTr="00C532AB">
        <w:trPr>
          <w:cantSplit/>
        </w:trPr>
        <w:tc>
          <w:tcPr>
            <w:tcW w:w="0" w:type="auto"/>
            <w:tcMar>
              <w:top w:w="20" w:type="dxa"/>
              <w:bottom w:w="20" w:type="dxa"/>
            </w:tcMar>
          </w:tcPr>
          <w:p w:rsidR="008E6EEC" w:rsidRPr="004A33ED" w:rsidRDefault="008E6EEC" w:rsidP="0019212F">
            <w:pPr>
              <w:pStyle w:val="TableBody"/>
              <w:numPr>
                <w:ilvl w:val="0"/>
                <w:numId w:val="0"/>
              </w:numPr>
            </w:pPr>
            <w:r>
              <w:t>Storage bandwidth</w:t>
            </w:r>
          </w:p>
        </w:tc>
        <w:tc>
          <w:tcPr>
            <w:tcW w:w="0" w:type="auto"/>
            <w:tcMar>
              <w:top w:w="20" w:type="dxa"/>
              <w:bottom w:w="20" w:type="dxa"/>
            </w:tcMar>
          </w:tcPr>
          <w:p w:rsidR="008E6EEC" w:rsidRPr="0019212F" w:rsidRDefault="008E6EEC" w:rsidP="00167122">
            <w:pPr>
              <w:pStyle w:val="Tablebullet"/>
            </w:pPr>
            <w:r w:rsidRPr="0019212F">
              <w:t xml:space="preserve">The maximum peak and sustained </w:t>
            </w:r>
            <w:r w:rsidR="00BC4EB5" w:rsidRPr="0019212F">
              <w:t>b</w:t>
            </w:r>
            <w:r w:rsidRPr="0019212F">
              <w:t xml:space="preserve">andwidths at which storage can be accessed is determined by the number of physical disks in the array, </w:t>
            </w:r>
            <w:r w:rsidR="00116B82">
              <w:t xml:space="preserve">the </w:t>
            </w:r>
            <w:r w:rsidRPr="0019212F">
              <w:t xml:space="preserve">speed of controllers, </w:t>
            </w:r>
            <w:r w:rsidR="00116B82">
              <w:t xml:space="preserve">the </w:t>
            </w:r>
            <w:r w:rsidRPr="0019212F">
              <w:t>type of disk (</w:t>
            </w:r>
            <w:r w:rsidR="00BC4EB5" w:rsidRPr="0019212F">
              <w:t xml:space="preserve">such as </w:t>
            </w:r>
            <w:r w:rsidRPr="0019212F">
              <w:t>SCSI or Fib</w:t>
            </w:r>
            <w:r w:rsidR="00372D78">
              <w:t>r</w:t>
            </w:r>
            <w:r w:rsidR="00922D7C">
              <w:t>e</w:t>
            </w:r>
            <w:r w:rsidRPr="0019212F">
              <w:t xml:space="preserve"> Channel), </w:t>
            </w:r>
            <w:r w:rsidR="00116B82">
              <w:t xml:space="preserve">the hardware </w:t>
            </w:r>
            <w:r w:rsidRPr="0019212F">
              <w:t xml:space="preserve">RAID, and </w:t>
            </w:r>
            <w:r w:rsidR="00116B82">
              <w:t xml:space="preserve">the </w:t>
            </w:r>
            <w:r w:rsidRPr="0019212F">
              <w:t xml:space="preserve">adapters </w:t>
            </w:r>
            <w:r w:rsidR="00B02BC4">
              <w:t xml:space="preserve">that are </w:t>
            </w:r>
            <w:r w:rsidRPr="0019212F">
              <w:t xml:space="preserve">used to connect the storage array to </w:t>
            </w:r>
            <w:r w:rsidR="00116B82">
              <w:t xml:space="preserve">the </w:t>
            </w:r>
            <w:r w:rsidRPr="0019212F">
              <w:t>system. Of course</w:t>
            </w:r>
            <w:r w:rsidR="00BC4EB5" w:rsidRPr="0019212F">
              <w:t>,</w:t>
            </w:r>
            <w:r w:rsidRPr="0019212F">
              <w:t xml:space="preserve"> the more important values are the bandwidths achievable for the specific workloads to be executed on servers </w:t>
            </w:r>
            <w:r w:rsidR="00B02BC4">
              <w:t xml:space="preserve">that </w:t>
            </w:r>
            <w:r w:rsidRPr="0019212F">
              <w:t>access the storage.</w:t>
            </w:r>
          </w:p>
        </w:tc>
      </w:tr>
    </w:tbl>
    <w:p w:rsidR="008E6EEC" w:rsidRDefault="00116B82" w:rsidP="0030627F">
      <w:pPr>
        <w:pStyle w:val="Heading3"/>
      </w:pPr>
      <w:bookmarkStart w:id="41" w:name="_Toc52966611"/>
      <w:r>
        <w:t>Hardware</w:t>
      </w:r>
      <w:r w:rsidR="008E6EEC">
        <w:t xml:space="preserve"> RAID Levels</w:t>
      </w:r>
      <w:bookmarkEnd w:id="41"/>
    </w:p>
    <w:p w:rsidR="008E6EEC" w:rsidRDefault="008E6EEC" w:rsidP="006040AD">
      <w:pPr>
        <w:pStyle w:val="BodyTextLink"/>
      </w:pPr>
      <w:r>
        <w:t xml:space="preserve">Most storage arrays provide some </w:t>
      </w:r>
      <w:r w:rsidR="00116B82">
        <w:t xml:space="preserve">hardware </w:t>
      </w:r>
      <w:r>
        <w:t xml:space="preserve">RAID capabilities. Common RAID levels are </w:t>
      </w:r>
      <w:r w:rsidR="00BC4EB5">
        <w:t>shown in Table </w:t>
      </w:r>
      <w:r w:rsidR="006E08E2">
        <w:t>7</w:t>
      </w:r>
      <w:r>
        <w:t>.</w:t>
      </w:r>
    </w:p>
    <w:p w:rsidR="008E6EEC" w:rsidRDefault="008E6EEC" w:rsidP="00943A72">
      <w:pPr>
        <w:pStyle w:val="TableHead"/>
      </w:pPr>
      <w:r>
        <w:t>Table </w:t>
      </w:r>
      <w:r w:rsidR="006E08E2">
        <w:t>7</w:t>
      </w:r>
      <w:r>
        <w:t>. RAID Options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369"/>
        <w:gridCol w:w="6277"/>
      </w:tblGrid>
      <w:tr w:rsidR="008E6EEC" w:rsidRPr="00943A72" w:rsidTr="00C532AB">
        <w:trPr>
          <w:cantSplit/>
          <w:tblHeader/>
        </w:trPr>
        <w:tc>
          <w:tcPr>
            <w:tcW w:w="1369" w:type="dxa"/>
            <w:shd w:val="clear" w:color="auto" w:fill="D9E3ED"/>
            <w:tcMar>
              <w:top w:w="20" w:type="dxa"/>
              <w:bottom w:w="20" w:type="dxa"/>
            </w:tcMar>
          </w:tcPr>
          <w:p w:rsidR="008E6EEC" w:rsidRPr="0019212F" w:rsidRDefault="008E6EEC" w:rsidP="0019212F">
            <w:pPr>
              <w:pStyle w:val="TableBody"/>
              <w:keepNext/>
              <w:numPr>
                <w:ilvl w:val="0"/>
                <w:numId w:val="0"/>
              </w:numPr>
              <w:spacing w:after="40"/>
              <w:rPr>
                <w:b/>
              </w:rPr>
            </w:pPr>
            <w:r w:rsidRPr="0019212F">
              <w:rPr>
                <w:b/>
              </w:rPr>
              <w:t>Option</w:t>
            </w:r>
          </w:p>
        </w:tc>
        <w:tc>
          <w:tcPr>
            <w:tcW w:w="6277" w:type="dxa"/>
            <w:shd w:val="clear" w:color="auto" w:fill="D9E3ED"/>
            <w:tcMar>
              <w:top w:w="20" w:type="dxa"/>
              <w:bottom w:w="20" w:type="dxa"/>
            </w:tcMar>
          </w:tcPr>
          <w:p w:rsidR="008E6EEC" w:rsidRPr="0019212F" w:rsidRDefault="008E6EEC" w:rsidP="0019212F">
            <w:pPr>
              <w:pStyle w:val="TableBody"/>
              <w:keepNext/>
              <w:numPr>
                <w:ilvl w:val="0"/>
                <w:numId w:val="0"/>
              </w:numPr>
              <w:spacing w:after="40"/>
              <w:rPr>
                <w:b/>
              </w:rPr>
            </w:pPr>
            <w:r w:rsidRPr="0019212F">
              <w:rPr>
                <w:b/>
              </w:rPr>
              <w:t>Descript</w:t>
            </w:r>
            <w:r w:rsidR="00BC4EB5" w:rsidRPr="0019212F">
              <w:rPr>
                <w:b/>
              </w:rPr>
              <w:t>i</w:t>
            </w:r>
            <w:r w:rsidRPr="0019212F">
              <w:rPr>
                <w:b/>
              </w:rPr>
              <w:t>on</w:t>
            </w:r>
          </w:p>
        </w:tc>
      </w:tr>
      <w:tr w:rsidR="008E6EEC" w:rsidRPr="00911272" w:rsidTr="00C532AB">
        <w:trPr>
          <w:cantSplit/>
        </w:trPr>
        <w:tc>
          <w:tcPr>
            <w:tcW w:w="1369" w:type="dxa"/>
            <w:tcMar>
              <w:top w:w="20" w:type="dxa"/>
              <w:bottom w:w="20" w:type="dxa"/>
            </w:tcMar>
          </w:tcPr>
          <w:p w:rsidR="008E6EEC" w:rsidRPr="004A33ED" w:rsidRDefault="00BC4EB5" w:rsidP="0019212F">
            <w:pPr>
              <w:pStyle w:val="TableBody"/>
              <w:numPr>
                <w:ilvl w:val="0"/>
                <w:numId w:val="0"/>
              </w:numPr>
              <w:spacing w:after="40"/>
            </w:pPr>
            <w:r>
              <w:t>Just a bunch of disks (</w:t>
            </w:r>
            <w:r w:rsidR="008E6EEC">
              <w:t>JBOD</w:t>
            </w:r>
            <w:r>
              <w:t>)</w:t>
            </w:r>
          </w:p>
        </w:tc>
        <w:tc>
          <w:tcPr>
            <w:tcW w:w="6277" w:type="dxa"/>
            <w:tcMar>
              <w:top w:w="20" w:type="dxa"/>
              <w:bottom w:w="20" w:type="dxa"/>
            </w:tcMar>
          </w:tcPr>
          <w:p w:rsidR="008E6EEC" w:rsidRPr="0019212F" w:rsidRDefault="008E6EEC" w:rsidP="00167122">
            <w:pPr>
              <w:pStyle w:val="Tablebullet"/>
            </w:pPr>
            <w:r w:rsidRPr="0019212F">
              <w:t>This is not a RAID level, but rather the baseline against which to measure RAID performance, cost, and reliability. Individual disks are referenced separately, not as a combined entity.</w:t>
            </w:r>
          </w:p>
          <w:p w:rsidR="008E6EEC" w:rsidRPr="0019212F" w:rsidRDefault="00BC4EB5" w:rsidP="00167122">
            <w:pPr>
              <w:pStyle w:val="Tablebullet"/>
            </w:pPr>
            <w:r w:rsidRPr="0019212F">
              <w:t xml:space="preserve">In </w:t>
            </w:r>
            <w:r w:rsidR="008E6EEC" w:rsidRPr="0019212F">
              <w:t>some scenarios</w:t>
            </w:r>
            <w:r w:rsidRPr="0019212F">
              <w:t>,</w:t>
            </w:r>
            <w:r w:rsidR="008E6EEC" w:rsidRPr="0019212F">
              <w:t xml:space="preserve"> JBOD actually provides better performance than striped data layout schemes</w:t>
            </w:r>
            <w:r w:rsidR="00116B82">
              <w:t xml:space="preserve"> do</w:t>
            </w:r>
            <w:r w:rsidR="008E6EEC" w:rsidRPr="0019212F">
              <w:t xml:space="preserve">. For example, when serving multiple lengthy sequential streams, performance is best when each stream is serviced by a single disk. Also, workloads </w:t>
            </w:r>
            <w:r w:rsidR="00B02BC4">
              <w:t xml:space="preserve">that are </w:t>
            </w:r>
            <w:r w:rsidR="00116B82">
              <w:t>composed</w:t>
            </w:r>
            <w:r w:rsidR="008E6EEC" w:rsidRPr="0019212F">
              <w:t xml:space="preserve"> of small</w:t>
            </w:r>
            <w:r w:rsidR="00B02BC4">
              <w:t>,</w:t>
            </w:r>
            <w:r w:rsidR="008E6EEC" w:rsidRPr="0019212F">
              <w:t xml:space="preserve"> random requests do not gain performance benefits </w:t>
            </w:r>
            <w:r w:rsidR="00116B82">
              <w:t xml:space="preserve">when </w:t>
            </w:r>
            <w:r w:rsidR="008E6EEC" w:rsidRPr="0019212F">
              <w:t>moving from JBOD to a striped data layout.</w:t>
            </w:r>
          </w:p>
          <w:p w:rsidR="008E6EEC" w:rsidRPr="0019212F" w:rsidRDefault="008E6EEC" w:rsidP="00167122">
            <w:pPr>
              <w:pStyle w:val="Tablebullet"/>
            </w:pPr>
            <w:r w:rsidRPr="0019212F">
              <w:t xml:space="preserve">JBOD is susceptible to static and dynamic </w:t>
            </w:r>
            <w:r w:rsidR="007B21AA" w:rsidRPr="0019212F">
              <w:t>"</w:t>
            </w:r>
            <w:r w:rsidRPr="0019212F">
              <w:t>hot spots,</w:t>
            </w:r>
            <w:r w:rsidR="000648AA" w:rsidRPr="0019212F">
              <w:t>"</w:t>
            </w:r>
            <w:r w:rsidRPr="0019212F">
              <w:t xml:space="preserve"> thereby reducing available storage bandwidth due to load imbalance across the physical drives.</w:t>
            </w:r>
          </w:p>
          <w:p w:rsidR="008E6EEC" w:rsidRPr="0019212F" w:rsidRDefault="008E6EEC" w:rsidP="00167122">
            <w:pPr>
              <w:pStyle w:val="Tablebullet"/>
            </w:pPr>
            <w:r w:rsidRPr="0019212F">
              <w:t>Any physical disk failure results in data loss. However, the loss is limited to the failed drives; it provides a level of data isolation that can be interpreted as higher reliability in some scenarios.</w:t>
            </w:r>
          </w:p>
        </w:tc>
      </w:tr>
      <w:tr w:rsidR="008E6EEC" w:rsidRPr="00911272" w:rsidTr="00C532AB">
        <w:trPr>
          <w:cantSplit/>
        </w:trPr>
        <w:tc>
          <w:tcPr>
            <w:tcW w:w="1369" w:type="dxa"/>
            <w:tcMar>
              <w:top w:w="20" w:type="dxa"/>
              <w:bottom w:w="20" w:type="dxa"/>
            </w:tcMar>
          </w:tcPr>
          <w:p w:rsidR="008E6EEC" w:rsidRPr="004A33ED" w:rsidRDefault="008E6EEC" w:rsidP="0019212F">
            <w:pPr>
              <w:pStyle w:val="TableBody"/>
              <w:numPr>
                <w:ilvl w:val="0"/>
                <w:numId w:val="0"/>
              </w:numPr>
              <w:spacing w:after="40"/>
            </w:pPr>
            <w:r>
              <w:lastRenderedPageBreak/>
              <w:t>Spanning</w:t>
            </w:r>
          </w:p>
        </w:tc>
        <w:tc>
          <w:tcPr>
            <w:tcW w:w="6277" w:type="dxa"/>
            <w:tcMar>
              <w:top w:w="20" w:type="dxa"/>
              <w:bottom w:w="20" w:type="dxa"/>
            </w:tcMar>
          </w:tcPr>
          <w:p w:rsidR="008E6EEC" w:rsidRPr="004A33ED" w:rsidRDefault="008E6EEC" w:rsidP="0019212F">
            <w:pPr>
              <w:pStyle w:val="TableBody"/>
              <w:numPr>
                <w:ilvl w:val="0"/>
                <w:numId w:val="0"/>
              </w:numPr>
              <w:spacing w:after="40"/>
            </w:pPr>
            <w:r>
              <w:t>This is also not a RAID level, but rather the simple concatenation of multiple physical disks into a single logical disk; each disk contains a set of sequential logical blocks. Spanning has the same performance and reliability characteristics as JBOD.</w:t>
            </w:r>
          </w:p>
        </w:tc>
      </w:tr>
      <w:tr w:rsidR="008E6EEC" w:rsidRPr="00911272" w:rsidTr="00C532AB">
        <w:trPr>
          <w:cantSplit/>
        </w:trPr>
        <w:tc>
          <w:tcPr>
            <w:tcW w:w="1369" w:type="dxa"/>
            <w:tcMar>
              <w:top w:w="20" w:type="dxa"/>
              <w:bottom w:w="20" w:type="dxa"/>
            </w:tcMar>
          </w:tcPr>
          <w:p w:rsidR="008E6EEC" w:rsidRPr="004A33ED" w:rsidRDefault="008E6EEC" w:rsidP="00116B82">
            <w:pPr>
              <w:pStyle w:val="TableBody"/>
              <w:numPr>
                <w:ilvl w:val="0"/>
                <w:numId w:val="0"/>
              </w:numPr>
              <w:spacing w:after="40"/>
            </w:pPr>
            <w:r w:rsidRPr="004A33ED">
              <w:t>RAID 0</w:t>
            </w:r>
            <w:r>
              <w:t xml:space="preserve"> (</w:t>
            </w:r>
            <w:r w:rsidR="00116B82">
              <w:t>s</w:t>
            </w:r>
            <w:r>
              <w:t>triping)</w:t>
            </w:r>
          </w:p>
        </w:tc>
        <w:tc>
          <w:tcPr>
            <w:tcW w:w="6277" w:type="dxa"/>
            <w:tcMar>
              <w:top w:w="20" w:type="dxa"/>
              <w:bottom w:w="20" w:type="dxa"/>
            </w:tcMar>
          </w:tcPr>
          <w:p w:rsidR="008E6EEC" w:rsidRDefault="008E6EEC" w:rsidP="0019212F">
            <w:pPr>
              <w:pStyle w:val="TableBody"/>
              <w:numPr>
                <w:ilvl w:val="0"/>
                <w:numId w:val="0"/>
              </w:numPr>
              <w:spacing w:after="40"/>
            </w:pPr>
            <w:r w:rsidRPr="004A33ED">
              <w:t xml:space="preserve">RAID 0 </w:t>
            </w:r>
            <w:r>
              <w:t xml:space="preserve">is a data layout scheme </w:t>
            </w:r>
            <w:r w:rsidR="00BC4EB5">
              <w:t xml:space="preserve">in which </w:t>
            </w:r>
            <w:r>
              <w:t xml:space="preserve">sequential logical blocks of a prechosen size (the </w:t>
            </w:r>
            <w:r w:rsidRPr="00116B82">
              <w:t>stripe unit</w:t>
            </w:r>
            <w:r>
              <w:t xml:space="preserve">) are laid out in a round-robin fashion across multiple disks. It </w:t>
            </w:r>
            <w:r w:rsidRPr="00B832D6">
              <w:t>presents</w:t>
            </w:r>
            <w:r w:rsidRPr="004A33ED">
              <w:t xml:space="preserve"> a logical disk that stripe</w:t>
            </w:r>
            <w:r>
              <w:t>s</w:t>
            </w:r>
            <w:r w:rsidRPr="004A33ED">
              <w:t xml:space="preserve"> disk accesses over a set of physical disks.</w:t>
            </w:r>
          </w:p>
          <w:p w:rsidR="008E6EEC" w:rsidRPr="0019212F" w:rsidRDefault="008E6EEC" w:rsidP="00167122">
            <w:pPr>
              <w:pStyle w:val="Tablebullet"/>
            </w:pPr>
            <w:r w:rsidRPr="0019212F">
              <w:t>For most workloads, a striped data layout provides better performance than JBOD if the stripe unit is appropriate</w:t>
            </w:r>
            <w:r w:rsidR="00B02BC4">
              <w:t>ly</w:t>
            </w:r>
            <w:r w:rsidRPr="0019212F">
              <w:t xml:space="preserve"> selected based on server workload and storage hardware characteristics. The overall storage load is balanced across all physical drives.</w:t>
            </w:r>
          </w:p>
          <w:p w:rsidR="008E6EEC" w:rsidRPr="0019212F" w:rsidRDefault="008E6EEC" w:rsidP="00167122">
            <w:pPr>
              <w:pStyle w:val="Tablebullet"/>
            </w:pPr>
            <w:r w:rsidRPr="0019212F">
              <w:t>This is the least expensive RAID configuration because all the disk capacity is available for storing the single copy of data.</w:t>
            </w:r>
          </w:p>
          <w:p w:rsidR="008E6EEC" w:rsidRPr="0019212F" w:rsidRDefault="00B02BC4" w:rsidP="00167122">
            <w:pPr>
              <w:pStyle w:val="Tablebullet"/>
            </w:pPr>
            <w:r>
              <w:t xml:space="preserve">Because </w:t>
            </w:r>
            <w:r w:rsidR="008E6EEC" w:rsidRPr="0019212F">
              <w:t xml:space="preserve">no capacity </w:t>
            </w:r>
            <w:r w:rsidR="00BC4EB5" w:rsidRPr="0019212F">
              <w:t xml:space="preserve">is </w:t>
            </w:r>
            <w:r w:rsidR="008E6EEC" w:rsidRPr="0019212F">
              <w:t xml:space="preserve">allocated for redundant data, RAID 0 does not provide data recovery mechanisms </w:t>
            </w:r>
            <w:r w:rsidR="00116B82">
              <w:t xml:space="preserve">such as those in </w:t>
            </w:r>
            <w:r w:rsidR="008E6EEC" w:rsidRPr="0019212F">
              <w:t xml:space="preserve"> RAID 1 and RAID 5. Also, the loss of any disk results in data loss on a larger scale than JBOD in that the entire file system spread across </w:t>
            </w:r>
            <w:r w:rsidR="00116B82" w:rsidRPr="00116B82">
              <w:rPr>
                <w:i/>
              </w:rPr>
              <w:t>n</w:t>
            </w:r>
            <w:r w:rsidR="008E6EEC" w:rsidRPr="0019212F">
              <w:t xml:space="preserve"> physical disks is disrupted; every </w:t>
            </w:r>
            <w:r w:rsidR="00116B82" w:rsidRPr="00116B82">
              <w:rPr>
                <w:i/>
              </w:rPr>
              <w:t>n</w:t>
            </w:r>
            <w:r w:rsidR="008E6EEC" w:rsidRPr="0019212F">
              <w:t>th block of data in the file system is missing.</w:t>
            </w:r>
          </w:p>
        </w:tc>
      </w:tr>
      <w:tr w:rsidR="008E6EEC" w:rsidRPr="00911272" w:rsidTr="00C532AB">
        <w:trPr>
          <w:cantSplit/>
        </w:trPr>
        <w:tc>
          <w:tcPr>
            <w:tcW w:w="1369" w:type="dxa"/>
            <w:tcMar>
              <w:top w:w="20" w:type="dxa"/>
              <w:bottom w:w="20" w:type="dxa"/>
            </w:tcMar>
          </w:tcPr>
          <w:p w:rsidR="008E6EEC" w:rsidRPr="00911272" w:rsidRDefault="008E6EEC" w:rsidP="00116B82">
            <w:pPr>
              <w:pStyle w:val="TableBody"/>
              <w:numPr>
                <w:ilvl w:val="0"/>
                <w:numId w:val="0"/>
              </w:numPr>
              <w:spacing w:after="40"/>
            </w:pPr>
            <w:r w:rsidRPr="00911272">
              <w:t xml:space="preserve">RAID </w:t>
            </w:r>
            <w:r>
              <w:t>1 (</w:t>
            </w:r>
            <w:r w:rsidR="00116B82">
              <w:t>m</w:t>
            </w:r>
            <w:r>
              <w:t>irroring)</w:t>
            </w:r>
          </w:p>
        </w:tc>
        <w:tc>
          <w:tcPr>
            <w:tcW w:w="6277" w:type="dxa"/>
            <w:tcMar>
              <w:top w:w="20" w:type="dxa"/>
              <w:bottom w:w="20" w:type="dxa"/>
            </w:tcMar>
          </w:tcPr>
          <w:p w:rsidR="008E6EEC" w:rsidRDefault="008E6EEC" w:rsidP="0019212F">
            <w:pPr>
              <w:pStyle w:val="TableBody"/>
              <w:numPr>
                <w:ilvl w:val="0"/>
                <w:numId w:val="0"/>
              </w:numPr>
              <w:spacing w:after="40"/>
            </w:pPr>
            <w:r w:rsidRPr="004A33ED">
              <w:t xml:space="preserve">RAID 1 </w:t>
            </w:r>
            <w:r>
              <w:t xml:space="preserve">is a data layout scheme </w:t>
            </w:r>
            <w:r w:rsidR="00BC4EB5">
              <w:t xml:space="preserve">in which </w:t>
            </w:r>
            <w:r>
              <w:t xml:space="preserve">each logical block exists on at least two physical disks. It </w:t>
            </w:r>
            <w:r w:rsidRPr="004A33ED">
              <w:t xml:space="preserve">presents a logical disk </w:t>
            </w:r>
            <w:r>
              <w:t>that consists of</w:t>
            </w:r>
            <w:r w:rsidRPr="004A33ED">
              <w:t xml:space="preserve"> </w:t>
            </w:r>
            <w:r>
              <w:t xml:space="preserve">a disk </w:t>
            </w:r>
            <w:r w:rsidRPr="004A33ED">
              <w:t>mirror</w:t>
            </w:r>
            <w:r>
              <w:t xml:space="preserve"> pair</w:t>
            </w:r>
            <w:r w:rsidRPr="004A33ED">
              <w:t>.</w:t>
            </w:r>
          </w:p>
          <w:p w:rsidR="008E6EEC" w:rsidRPr="0019212F" w:rsidRDefault="008E6EEC" w:rsidP="00167122">
            <w:pPr>
              <w:pStyle w:val="Tablebullet"/>
            </w:pPr>
            <w:r w:rsidRPr="0019212F">
              <w:t>RAID 1 often has worse bandwidth and latency for write operations as compared to RAID 0 (or JBOD) This is because data needs to be written to two or more physical disks.</w:t>
            </w:r>
            <w:r w:rsidR="00BC4EB5" w:rsidRPr="0019212F">
              <w:t xml:space="preserve"> </w:t>
            </w:r>
            <w:r w:rsidRPr="0019212F">
              <w:t xml:space="preserve">Request latency is based on the slowest of the two (or more) </w:t>
            </w:r>
            <w:r w:rsidR="0031678A">
              <w:t xml:space="preserve">write operations </w:t>
            </w:r>
            <w:r w:rsidRPr="0019212F">
              <w:t>necessary to update all copies of the affected data blocks.</w:t>
            </w:r>
          </w:p>
          <w:p w:rsidR="008E6EEC" w:rsidRPr="0019212F" w:rsidRDefault="00BC4EB5" w:rsidP="00167122">
            <w:pPr>
              <w:pStyle w:val="Tablebullet"/>
            </w:pPr>
            <w:r w:rsidRPr="0019212F">
              <w:t>S</w:t>
            </w:r>
            <w:r w:rsidR="008E6EEC" w:rsidRPr="0019212F">
              <w:t>ome</w:t>
            </w:r>
            <w:r w:rsidRPr="0019212F">
              <w:t>times</w:t>
            </w:r>
            <w:r w:rsidR="008E6EEC" w:rsidRPr="0019212F">
              <w:t xml:space="preserve"> RAID 1 can provide faster read operations than RAID 0 because it can read from the least busy physical disk from the mirrored pair.</w:t>
            </w:r>
          </w:p>
          <w:p w:rsidR="008E6EEC" w:rsidRPr="0019212F" w:rsidRDefault="008E6EEC" w:rsidP="00167122">
            <w:pPr>
              <w:pStyle w:val="Tablebullet"/>
            </w:pPr>
            <w:r w:rsidRPr="0019212F">
              <w:t>RAID 1 is the most expensive RAID scheme in terms of physical disks because half (or more) of the disk capacity is relegated to storing redundant data copies.</w:t>
            </w:r>
            <w:r w:rsidR="00BC4EB5" w:rsidRPr="0019212F">
              <w:t xml:space="preserve"> </w:t>
            </w:r>
            <w:r w:rsidRPr="0019212F">
              <w:t xml:space="preserve">RAID 1 can survive the loss of any single physical disk. In larger configurations it can survive multiple disk failures, </w:t>
            </w:r>
            <w:r w:rsidR="00BC4EB5" w:rsidRPr="0019212F">
              <w:t xml:space="preserve">if </w:t>
            </w:r>
            <w:r w:rsidRPr="0019212F">
              <w:t xml:space="preserve">the failures don’t </w:t>
            </w:r>
            <w:r w:rsidR="00116B82">
              <w:t>involve</w:t>
            </w:r>
            <w:r w:rsidRPr="0019212F">
              <w:t xml:space="preserve"> all the disks of a specific mirrored disk set.</w:t>
            </w:r>
          </w:p>
          <w:p w:rsidR="008E6EEC" w:rsidRPr="0019212F" w:rsidRDefault="008E6EEC" w:rsidP="00167122">
            <w:pPr>
              <w:pStyle w:val="Tablebullet"/>
            </w:pPr>
            <w:r w:rsidRPr="0019212F">
              <w:t xml:space="preserve">RAID 1 is the fastest RAID level in terms of recovery time after a physical disk failure. Only a single disk (the other part of the broken mirror pair) is </w:t>
            </w:r>
            <w:r w:rsidR="0031678A">
              <w:t xml:space="preserve">involved in </w:t>
            </w:r>
            <w:r w:rsidRPr="0019212F">
              <w:t>bring</w:t>
            </w:r>
            <w:r w:rsidR="0031678A">
              <w:t>ing</w:t>
            </w:r>
            <w:r w:rsidRPr="0019212F">
              <w:t xml:space="preserve"> </w:t>
            </w:r>
            <w:r w:rsidR="00BC4EB5" w:rsidRPr="0019212F">
              <w:t xml:space="preserve">up </w:t>
            </w:r>
            <w:r w:rsidRPr="0019212F">
              <w:t>the replacement drive. Note that the second disk is typically still available to service data requests throughout the rebuild</w:t>
            </w:r>
            <w:r w:rsidR="00116B82">
              <w:t>ing</w:t>
            </w:r>
            <w:r w:rsidRPr="0019212F">
              <w:t xml:space="preserve"> process. </w:t>
            </w:r>
          </w:p>
        </w:tc>
      </w:tr>
      <w:tr w:rsidR="008E6EEC" w:rsidRPr="00911272" w:rsidTr="00C532AB">
        <w:trPr>
          <w:cantSplit/>
        </w:trPr>
        <w:tc>
          <w:tcPr>
            <w:tcW w:w="1369" w:type="dxa"/>
            <w:tcMar>
              <w:top w:w="20" w:type="dxa"/>
              <w:bottom w:w="20" w:type="dxa"/>
            </w:tcMar>
          </w:tcPr>
          <w:p w:rsidR="008E6EEC" w:rsidRDefault="008E6EEC" w:rsidP="00116B82">
            <w:pPr>
              <w:pStyle w:val="TableBody"/>
              <w:numPr>
                <w:ilvl w:val="0"/>
                <w:numId w:val="0"/>
              </w:numPr>
              <w:spacing w:after="40"/>
            </w:pPr>
            <w:r>
              <w:t>RAID 0+1 (</w:t>
            </w:r>
            <w:r w:rsidR="00116B82">
              <w:t>s</w:t>
            </w:r>
            <w:r>
              <w:t xml:space="preserve">triped </w:t>
            </w:r>
            <w:r w:rsidR="00116B82">
              <w:t>m</w:t>
            </w:r>
            <w:r>
              <w:t>irrors)</w:t>
            </w:r>
          </w:p>
        </w:tc>
        <w:tc>
          <w:tcPr>
            <w:tcW w:w="6277" w:type="dxa"/>
            <w:tcMar>
              <w:top w:w="20" w:type="dxa"/>
              <w:bottom w:w="20" w:type="dxa"/>
            </w:tcMar>
          </w:tcPr>
          <w:p w:rsidR="008E6EEC" w:rsidRPr="0019212F" w:rsidRDefault="008E6EEC" w:rsidP="00167122">
            <w:pPr>
              <w:pStyle w:val="Tablebullet"/>
            </w:pPr>
            <w:r w:rsidRPr="0019212F">
              <w:t>The combination of striping and mirroring provides the performance benefits of RAID 0 and the redundancy benefits of RAID 1.</w:t>
            </w:r>
          </w:p>
          <w:p w:rsidR="008E6EEC" w:rsidRPr="0019212F" w:rsidRDefault="00BC4EB5" w:rsidP="00167122">
            <w:pPr>
              <w:pStyle w:val="Tablebullet"/>
            </w:pPr>
            <w:r w:rsidRPr="0019212F">
              <w:t>This option is a</w:t>
            </w:r>
            <w:r w:rsidR="008E6EEC" w:rsidRPr="0019212F">
              <w:t>lso known as RAID 1+0 and RAID 10.</w:t>
            </w:r>
          </w:p>
        </w:tc>
      </w:tr>
      <w:tr w:rsidR="008E6EEC" w:rsidRPr="00911272" w:rsidTr="00C532AB">
        <w:trPr>
          <w:cantSplit/>
        </w:trPr>
        <w:tc>
          <w:tcPr>
            <w:tcW w:w="1369" w:type="dxa"/>
            <w:tcMar>
              <w:top w:w="20" w:type="dxa"/>
              <w:bottom w:w="20" w:type="dxa"/>
            </w:tcMar>
          </w:tcPr>
          <w:p w:rsidR="008E6EEC" w:rsidRPr="00911272" w:rsidRDefault="008E6EEC" w:rsidP="00116B82">
            <w:pPr>
              <w:pStyle w:val="TableBody"/>
              <w:numPr>
                <w:ilvl w:val="0"/>
                <w:numId w:val="0"/>
              </w:numPr>
              <w:spacing w:after="40"/>
            </w:pPr>
            <w:r>
              <w:lastRenderedPageBreak/>
              <w:t>RAID 5 (</w:t>
            </w:r>
            <w:r w:rsidR="00116B82">
              <w:t>r</w:t>
            </w:r>
            <w:r>
              <w:t xml:space="preserve">otated </w:t>
            </w:r>
            <w:r w:rsidR="00116B82">
              <w:t>p</w:t>
            </w:r>
            <w:r>
              <w:t>arity)</w:t>
            </w:r>
          </w:p>
        </w:tc>
        <w:tc>
          <w:tcPr>
            <w:tcW w:w="6277" w:type="dxa"/>
            <w:tcMar>
              <w:top w:w="20" w:type="dxa"/>
              <w:bottom w:w="20" w:type="dxa"/>
            </w:tcMar>
          </w:tcPr>
          <w:p w:rsidR="008E6EEC" w:rsidRPr="004A33ED" w:rsidRDefault="008E6EEC" w:rsidP="0019212F">
            <w:pPr>
              <w:pStyle w:val="TableBody"/>
              <w:numPr>
                <w:ilvl w:val="0"/>
                <w:numId w:val="0"/>
              </w:numPr>
              <w:spacing w:after="40"/>
            </w:pPr>
            <w:r w:rsidRPr="004A33ED">
              <w:t xml:space="preserve">RAID 5 presents a logical disk </w:t>
            </w:r>
            <w:r>
              <w:t xml:space="preserve">composed of multiple physical disks with data striped across the disks in sequential blocks (stripe units). However, the underlying physical disks </w:t>
            </w:r>
            <w:r w:rsidRPr="004A33ED">
              <w:t>ha</w:t>
            </w:r>
            <w:r>
              <w:t>ve</w:t>
            </w:r>
            <w:r w:rsidRPr="004A33ED">
              <w:t xml:space="preserve"> parity information </w:t>
            </w:r>
            <w:r>
              <w:t>scattered throughout the disk array, as Figure 3 shows</w:t>
            </w:r>
            <w:r w:rsidRPr="004A33ED">
              <w:t>.</w:t>
            </w:r>
          </w:p>
          <w:p w:rsidR="008E6EEC" w:rsidRPr="0019212F" w:rsidRDefault="008E6EEC" w:rsidP="00167122">
            <w:pPr>
              <w:pStyle w:val="Tablebullet"/>
            </w:pPr>
            <w:r w:rsidRPr="0019212F">
              <w:t xml:space="preserve">For read requests, RAID 5 has characteristics </w:t>
            </w:r>
            <w:r w:rsidR="00116B82">
              <w:t xml:space="preserve">that are similar to those of </w:t>
            </w:r>
            <w:r w:rsidRPr="0019212F">
              <w:t>RAID 0. However, small RAID 5 writes are much slower</w:t>
            </w:r>
            <w:r w:rsidR="0031678A">
              <w:t xml:space="preserve"> than </w:t>
            </w:r>
            <w:r w:rsidR="00116B82">
              <w:t xml:space="preserve">those of </w:t>
            </w:r>
            <w:r w:rsidR="0031678A">
              <w:t xml:space="preserve">JBOD or RAID 0 </w:t>
            </w:r>
            <w:r w:rsidRPr="0019212F">
              <w:t xml:space="preserve">because each parity block </w:t>
            </w:r>
            <w:r w:rsidR="00963F3A">
              <w:t xml:space="preserve">that </w:t>
            </w:r>
            <w:r w:rsidRPr="0019212F">
              <w:t>correspond</w:t>
            </w:r>
            <w:r w:rsidR="00963F3A">
              <w:t>s</w:t>
            </w:r>
            <w:r w:rsidRPr="0019212F">
              <w:t xml:space="preserve"> to the modified data block requires </w:t>
            </w:r>
            <w:r w:rsidR="00E338EC">
              <w:t xml:space="preserve">three </w:t>
            </w:r>
            <w:r w:rsidRPr="0019212F">
              <w:t>additional disk request</w:t>
            </w:r>
            <w:r w:rsidR="00E338EC">
              <w:t>s</w:t>
            </w:r>
            <w:r w:rsidRPr="0019212F">
              <w:t xml:space="preserve">. </w:t>
            </w:r>
            <w:r w:rsidR="00BC4EB5" w:rsidRPr="0019212F">
              <w:t xml:space="preserve">Because </w:t>
            </w:r>
            <w:r w:rsidRPr="0019212F">
              <w:t xml:space="preserve">four physical disk requests are generated for every logical write, bandwidth is </w:t>
            </w:r>
            <w:r w:rsidR="00642A7A" w:rsidRPr="00642A7A">
              <w:t>reduced</w:t>
            </w:r>
            <w:r w:rsidRPr="0019212F">
              <w:t xml:space="preserve"> by </w:t>
            </w:r>
            <w:r w:rsidR="00116B82">
              <w:t xml:space="preserve">approximately </w:t>
            </w:r>
            <w:r w:rsidRPr="0019212F">
              <w:t>75</w:t>
            </w:r>
            <w:r w:rsidR="00963F3A">
              <w:t>%</w:t>
            </w:r>
            <w:r w:rsidRPr="0019212F">
              <w:t>.</w:t>
            </w:r>
          </w:p>
          <w:p w:rsidR="008E6EEC" w:rsidRPr="0019212F" w:rsidRDefault="008E6EEC" w:rsidP="00167122">
            <w:pPr>
              <w:pStyle w:val="Tablebullet"/>
            </w:pPr>
            <w:r w:rsidRPr="0019212F">
              <w:t>RAID 5 provides data recovery capabilities because data can be reconstructed from the parity. RAID 5 can survive the loss of any one physical disk, as opposed to RAID 1</w:t>
            </w:r>
            <w:r w:rsidR="00BC4EB5" w:rsidRPr="0019212F">
              <w:t>,</w:t>
            </w:r>
            <w:r w:rsidRPr="0019212F">
              <w:t xml:space="preserve"> which can survive the loss of multiple disks as long as an entire mirrored set isn’t lost.</w:t>
            </w:r>
          </w:p>
          <w:p w:rsidR="008E6EEC" w:rsidRPr="0019212F" w:rsidRDefault="008E6EEC" w:rsidP="00167122">
            <w:pPr>
              <w:pStyle w:val="Tablebullet"/>
            </w:pPr>
            <w:r w:rsidRPr="0019212F">
              <w:t xml:space="preserve">RAID 5 requires additional time to recover from a lost physical disk </w:t>
            </w:r>
            <w:r w:rsidR="00116B82">
              <w:t xml:space="preserve">compared to RAID 1 </w:t>
            </w:r>
            <w:r w:rsidRPr="0019212F">
              <w:t>because the data and parity from the failed disk can be re</w:t>
            </w:r>
            <w:r w:rsidR="00116B82">
              <w:noBreakHyphen/>
            </w:r>
            <w:r w:rsidRPr="0019212F">
              <w:t xml:space="preserve">created </w:t>
            </w:r>
            <w:r w:rsidR="00BC4EB5" w:rsidRPr="0019212F">
              <w:t xml:space="preserve">only </w:t>
            </w:r>
            <w:r w:rsidRPr="0019212F">
              <w:t>by reading all the other disks. Performance during the rebuild</w:t>
            </w:r>
            <w:r w:rsidR="00116B82">
              <w:t>ing</w:t>
            </w:r>
            <w:r w:rsidRPr="0019212F">
              <w:t xml:space="preserve"> period is severely reduced due only </w:t>
            </w:r>
            <w:r w:rsidR="00116B82">
              <w:t xml:space="preserve">due </w:t>
            </w:r>
            <w:r w:rsidRPr="0019212F">
              <w:t>to the rebuild</w:t>
            </w:r>
            <w:r w:rsidR="00116B82">
              <w:t>ing</w:t>
            </w:r>
            <w:r w:rsidRPr="0019212F">
              <w:t xml:space="preserve"> traffic but also because </w:t>
            </w:r>
            <w:r w:rsidR="00116B82">
              <w:t xml:space="preserve">the </w:t>
            </w:r>
            <w:r w:rsidRPr="0019212F">
              <w:t xml:space="preserve">reads and writes that target the data that was stored on the failed disk must read all disks (an entire </w:t>
            </w:r>
            <w:r w:rsidR="007B21AA" w:rsidRPr="0019212F">
              <w:t>"</w:t>
            </w:r>
            <w:r w:rsidRPr="0019212F">
              <w:t>stripe</w:t>
            </w:r>
            <w:r w:rsidR="000648AA" w:rsidRPr="0019212F">
              <w:t>"</w:t>
            </w:r>
            <w:r w:rsidRPr="0019212F">
              <w:t>) to re</w:t>
            </w:r>
            <w:r w:rsidR="00963F3A">
              <w:t>-</w:t>
            </w:r>
            <w:r w:rsidRPr="0019212F">
              <w:t>create the missing data.</w:t>
            </w:r>
          </w:p>
          <w:p w:rsidR="008E6EEC" w:rsidRPr="0019212F" w:rsidRDefault="008E6EEC" w:rsidP="00167122">
            <w:pPr>
              <w:pStyle w:val="Tablebullet"/>
            </w:pPr>
            <w:r w:rsidRPr="0019212F">
              <w:t xml:space="preserve">RAID 5 is less expensive than RAID 1 in that it requires </w:t>
            </w:r>
            <w:r w:rsidR="00BC4EB5" w:rsidRPr="0019212F">
              <w:t xml:space="preserve">only </w:t>
            </w:r>
            <w:r w:rsidRPr="0019212F">
              <w:t>the addition of a single disk per array</w:t>
            </w:r>
            <w:r w:rsidR="00116B82">
              <w:t>,</w:t>
            </w:r>
            <w:r w:rsidRPr="0019212F">
              <w:t xml:space="preserve"> rather than double the total amount of disks in an array.</w:t>
            </w:r>
          </w:p>
        </w:tc>
      </w:tr>
      <w:tr w:rsidR="008E6EEC" w:rsidRPr="00911272" w:rsidTr="00C532AB">
        <w:trPr>
          <w:cantSplit/>
        </w:trPr>
        <w:tc>
          <w:tcPr>
            <w:tcW w:w="1369" w:type="dxa"/>
            <w:tcMar>
              <w:top w:w="20" w:type="dxa"/>
              <w:bottom w:w="20" w:type="dxa"/>
            </w:tcMar>
          </w:tcPr>
          <w:p w:rsidR="008E6EEC" w:rsidRDefault="008E6EEC" w:rsidP="00271ADA">
            <w:pPr>
              <w:pStyle w:val="TableBody"/>
              <w:numPr>
                <w:ilvl w:val="0"/>
                <w:numId w:val="0"/>
              </w:numPr>
              <w:spacing w:after="40"/>
            </w:pPr>
            <w:r>
              <w:t>RAID 6 (</w:t>
            </w:r>
            <w:r w:rsidR="00271ADA">
              <w:t>double-r</w:t>
            </w:r>
            <w:r>
              <w:t xml:space="preserve">otated </w:t>
            </w:r>
            <w:r w:rsidR="00271ADA">
              <w:t>r</w:t>
            </w:r>
            <w:r>
              <w:t>edundancy)</w:t>
            </w:r>
          </w:p>
        </w:tc>
        <w:tc>
          <w:tcPr>
            <w:tcW w:w="6277" w:type="dxa"/>
            <w:tcMar>
              <w:top w:w="20" w:type="dxa"/>
              <w:bottom w:w="20" w:type="dxa"/>
            </w:tcMar>
          </w:tcPr>
          <w:p w:rsidR="008E6EEC" w:rsidRPr="004A33ED" w:rsidRDefault="008E6EEC" w:rsidP="00271ADA">
            <w:pPr>
              <w:pStyle w:val="TableBody"/>
              <w:numPr>
                <w:ilvl w:val="0"/>
                <w:numId w:val="0"/>
              </w:numPr>
              <w:spacing w:after="40"/>
            </w:pPr>
            <w:r>
              <w:t>RAID 6 is basically RAID 5 with additional redundancy built in. Instead of a single block of parity per stripe of data, two blocks of redundancy are included. The second block uses a different redundancy code (as opposed to parit</w:t>
            </w:r>
            <w:r w:rsidR="00271ADA">
              <w:t xml:space="preserve">y), which </w:t>
            </w:r>
            <w:r>
              <w:t>allows data to be reconstructed after the loss of any two disks.</w:t>
            </w:r>
            <w:r w:rsidR="00271ADA">
              <w:t xml:space="preserve"> Alternatively, disks can be arranged in a two-dimensional matrix, and both vertical and horizontal parity can be maintained.</w:t>
            </w:r>
          </w:p>
        </w:tc>
      </w:tr>
    </w:tbl>
    <w:p w:rsidR="008E6EEC" w:rsidRDefault="008E6EEC" w:rsidP="006040AD">
      <w:pPr>
        <w:pStyle w:val="Le"/>
      </w:pPr>
    </w:p>
    <w:p w:rsidR="008E6EEC" w:rsidRDefault="008E6EEC" w:rsidP="006040AD">
      <w:pPr>
        <w:pStyle w:val="BodyTextLink"/>
      </w:pPr>
      <w:r>
        <w:t>Rotated redundancy schemes (</w:t>
      </w:r>
      <w:r w:rsidR="00BC4EB5">
        <w:t xml:space="preserve">such as </w:t>
      </w:r>
      <w:r>
        <w:t xml:space="preserve">RAID 5 and 6) are the most difficult to understand and plan for. </w:t>
      </w:r>
      <w:r w:rsidR="00BC4EB5">
        <w:t>F</w:t>
      </w:r>
      <w:r>
        <w:t>igure</w:t>
      </w:r>
      <w:r w:rsidR="00BC4EB5">
        <w:t> 3</w:t>
      </w:r>
      <w:r>
        <w:t xml:space="preserve"> illustrates RAID 5.</w:t>
      </w:r>
    </w:p>
    <w:p w:rsidR="008E6EEC" w:rsidRDefault="008E6EEC" w:rsidP="0030627F">
      <w:pPr>
        <w:keepNext/>
        <w:jc w:val="center"/>
      </w:pPr>
      <w:r>
        <w:object w:dxaOrig="6931" w:dyaOrig="2670">
          <v:shape id="_x0000_i1025" type="#_x0000_t75" style="width:347.25pt;height:133.5pt" o:ole="">
            <v:imagedata r:id="rId11" o:title=""/>
          </v:shape>
          <o:OLEObject Type="Embed" ProgID="MSPhotoEd.3" ShapeID="_x0000_i1025" DrawAspect="Content" ObjectID="_1254143182" r:id="rId12"/>
        </w:object>
      </w:r>
    </w:p>
    <w:p w:rsidR="008E6EEC" w:rsidRDefault="008E6EEC" w:rsidP="006040AD">
      <w:pPr>
        <w:pStyle w:val="FigCap"/>
      </w:pPr>
      <w:r>
        <w:t>Figure </w:t>
      </w:r>
      <w:r w:rsidR="00990A08">
        <w:fldChar w:fldCharType="begin"/>
      </w:r>
      <w:r w:rsidR="00362480">
        <w:instrText xml:space="preserve"> SEQ Figure \* ARABIC</w:instrText>
      </w:r>
      <w:r w:rsidR="00990A08">
        <w:fldChar w:fldCharType="separate"/>
      </w:r>
      <w:r w:rsidR="00BC70BC">
        <w:rPr>
          <w:noProof/>
        </w:rPr>
        <w:t>3</w:t>
      </w:r>
      <w:r w:rsidR="00990A08">
        <w:fldChar w:fldCharType="end"/>
      </w:r>
      <w:r w:rsidR="00BC4EB5">
        <w:t>.</w:t>
      </w:r>
      <w:r w:rsidR="007039BC">
        <w:t xml:space="preserve"> </w:t>
      </w:r>
      <w:r>
        <w:t>RAID</w:t>
      </w:r>
      <w:r w:rsidR="00DF1A36">
        <w:t xml:space="preserve"> </w:t>
      </w:r>
      <w:r>
        <w:t>5 Overview</w:t>
      </w:r>
    </w:p>
    <w:p w:rsidR="008E6EEC" w:rsidRDefault="008E6EEC" w:rsidP="0030627F">
      <w:pPr>
        <w:pStyle w:val="Heading3"/>
      </w:pPr>
      <w:bookmarkStart w:id="42" w:name="_Choosing_the_RAID_Level"/>
      <w:bookmarkStart w:id="43" w:name="_Toc52966612"/>
      <w:bookmarkEnd w:id="42"/>
      <w:r>
        <w:t>Choosing the RAID Level</w:t>
      </w:r>
      <w:bookmarkEnd w:id="43"/>
    </w:p>
    <w:p w:rsidR="008E6EEC" w:rsidRDefault="008E6EEC" w:rsidP="006040AD">
      <w:pPr>
        <w:pStyle w:val="BodyTextLink"/>
      </w:pPr>
      <w:r>
        <w:t xml:space="preserve">Each RAID level </w:t>
      </w:r>
      <w:r w:rsidR="00271ADA">
        <w:t>involves a</w:t>
      </w:r>
      <w:r>
        <w:t xml:space="preserve"> trade-off between the following factors:</w:t>
      </w:r>
    </w:p>
    <w:p w:rsidR="008E6EEC" w:rsidRDefault="008E6EEC" w:rsidP="006040AD">
      <w:pPr>
        <w:pStyle w:val="BulletList"/>
      </w:pPr>
      <w:r>
        <w:t>Cost</w:t>
      </w:r>
    </w:p>
    <w:p w:rsidR="008E6EEC" w:rsidRDefault="008E6EEC" w:rsidP="006040AD">
      <w:pPr>
        <w:pStyle w:val="BulletList"/>
      </w:pPr>
      <w:r>
        <w:t>Performance</w:t>
      </w:r>
    </w:p>
    <w:p w:rsidR="00E338EC" w:rsidRDefault="008E6EEC" w:rsidP="006040AD">
      <w:pPr>
        <w:pStyle w:val="BulletList"/>
      </w:pPr>
      <w:r>
        <w:t xml:space="preserve">Availability </w:t>
      </w:r>
    </w:p>
    <w:p w:rsidR="008E6EEC" w:rsidRDefault="00E338EC" w:rsidP="006040AD">
      <w:pPr>
        <w:pStyle w:val="BulletList"/>
      </w:pPr>
      <w:r>
        <w:t>R</w:t>
      </w:r>
      <w:r w:rsidR="008E6EEC">
        <w:t>eliability</w:t>
      </w:r>
    </w:p>
    <w:p w:rsidR="008E6EEC" w:rsidRDefault="008E6EEC" w:rsidP="006040AD">
      <w:pPr>
        <w:pStyle w:val="Le"/>
      </w:pPr>
    </w:p>
    <w:p w:rsidR="008E6EEC" w:rsidRDefault="008E6EEC" w:rsidP="00DF1A36">
      <w:pPr>
        <w:pStyle w:val="BodyTextLink"/>
        <w:keepLines/>
      </w:pPr>
      <w:r>
        <w:lastRenderedPageBreak/>
        <w:t xml:space="preserve">You can determine the best RAID level for your servers by evaluating the read and write loads of the various data types and then deciding how much you are willing to spend to achieve the performance and availability/reliability that your organization requires. Table </w:t>
      </w:r>
      <w:r w:rsidR="006E08E2">
        <w:t>8</w:t>
      </w:r>
      <w:r>
        <w:t xml:space="preserve"> describes common RAID levels</w:t>
      </w:r>
      <w:r w:rsidR="00271ADA">
        <w:t xml:space="preserve"> and</w:t>
      </w:r>
      <w:r>
        <w:t xml:space="preserve"> their relative costs, performance, availability</w:t>
      </w:r>
      <w:r w:rsidR="00271ADA">
        <w:t>,</w:t>
      </w:r>
      <w:r>
        <w:t xml:space="preserve"> and reliability.</w:t>
      </w:r>
    </w:p>
    <w:p w:rsidR="008E6EEC" w:rsidRDefault="008E6EEC" w:rsidP="00943A72">
      <w:pPr>
        <w:pStyle w:val="TableHead"/>
      </w:pPr>
      <w:bookmarkStart w:id="44" w:name="_Ref22736016"/>
      <w:bookmarkStart w:id="45" w:name="_Ref23047405"/>
      <w:r>
        <w:t>Table </w:t>
      </w:r>
      <w:bookmarkEnd w:id="44"/>
      <w:r w:rsidR="006E08E2">
        <w:t>8</w:t>
      </w:r>
      <w:r>
        <w:t>.</w:t>
      </w:r>
      <w:r w:rsidR="007039BC">
        <w:t xml:space="preserve"> </w:t>
      </w:r>
      <w:r>
        <w:t>RAID Trade-Offs</w:t>
      </w:r>
      <w:bookmarkEnd w:id="45"/>
    </w:p>
    <w:tbl>
      <w:tblPr>
        <w:tblW w:w="882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tblPr>
      <w:tblGrid>
        <w:gridCol w:w="1046"/>
        <w:gridCol w:w="1944"/>
        <w:gridCol w:w="1944"/>
        <w:gridCol w:w="1944"/>
        <w:gridCol w:w="1944"/>
      </w:tblGrid>
      <w:tr w:rsidR="007D029B" w:rsidRPr="00943A72" w:rsidTr="007D029B">
        <w:trPr>
          <w:cantSplit/>
          <w:trHeight w:val="432"/>
          <w:tblHeader/>
        </w:trPr>
        <w:tc>
          <w:tcPr>
            <w:tcW w:w="1046" w:type="dxa"/>
            <w:shd w:val="clear" w:color="auto" w:fill="D9E3ED"/>
            <w:tcMar>
              <w:top w:w="20" w:type="dxa"/>
              <w:bottom w:w="20" w:type="dxa"/>
            </w:tcMar>
          </w:tcPr>
          <w:p w:rsidR="007D029B" w:rsidRPr="0019212F" w:rsidRDefault="007D029B" w:rsidP="007D029B">
            <w:pPr>
              <w:pStyle w:val="TableBody"/>
              <w:keepNext/>
              <w:numPr>
                <w:ilvl w:val="0"/>
                <w:numId w:val="0"/>
              </w:numPr>
              <w:rPr>
                <w:b/>
              </w:rPr>
            </w:pPr>
            <w:r w:rsidRPr="0019212F">
              <w:rPr>
                <w:b/>
              </w:rPr>
              <w:t>Config</w:t>
            </w:r>
            <w:r w:rsidRPr="0019212F">
              <w:rPr>
                <w:b/>
              </w:rPr>
              <w:softHyphen/>
              <w:t>uration</w:t>
            </w:r>
          </w:p>
        </w:tc>
        <w:tc>
          <w:tcPr>
            <w:tcW w:w="1944" w:type="dxa"/>
            <w:shd w:val="clear" w:color="auto" w:fill="D9E3ED"/>
            <w:tcMar>
              <w:top w:w="20" w:type="dxa"/>
              <w:bottom w:w="20" w:type="dxa"/>
            </w:tcMar>
          </w:tcPr>
          <w:p w:rsidR="007D029B" w:rsidRPr="0019212F" w:rsidRDefault="007D029B" w:rsidP="007D029B">
            <w:pPr>
              <w:pStyle w:val="TableBody"/>
              <w:keepNext/>
              <w:numPr>
                <w:ilvl w:val="0"/>
                <w:numId w:val="0"/>
              </w:numPr>
              <w:rPr>
                <w:b/>
              </w:rPr>
            </w:pPr>
            <w:r w:rsidRPr="0019212F">
              <w:rPr>
                <w:b/>
              </w:rPr>
              <w:t>Performance</w:t>
            </w:r>
          </w:p>
        </w:tc>
        <w:tc>
          <w:tcPr>
            <w:tcW w:w="1944" w:type="dxa"/>
            <w:shd w:val="clear" w:color="auto" w:fill="D9E3ED"/>
            <w:tcMar>
              <w:top w:w="20" w:type="dxa"/>
              <w:bottom w:w="20" w:type="dxa"/>
            </w:tcMar>
          </w:tcPr>
          <w:p w:rsidR="007D029B" w:rsidRPr="0019212F" w:rsidRDefault="007D029B" w:rsidP="007D029B">
            <w:pPr>
              <w:pStyle w:val="TableBody"/>
              <w:keepNext/>
              <w:numPr>
                <w:ilvl w:val="0"/>
                <w:numId w:val="0"/>
              </w:numPr>
              <w:rPr>
                <w:b/>
              </w:rPr>
            </w:pPr>
            <w:r w:rsidRPr="0019212F">
              <w:rPr>
                <w:b/>
              </w:rPr>
              <w:t>Reliability</w:t>
            </w:r>
          </w:p>
        </w:tc>
        <w:tc>
          <w:tcPr>
            <w:tcW w:w="1944" w:type="dxa"/>
            <w:shd w:val="clear" w:color="auto" w:fill="D9E3ED"/>
            <w:tcMar>
              <w:top w:w="20" w:type="dxa"/>
              <w:bottom w:w="20" w:type="dxa"/>
            </w:tcMar>
          </w:tcPr>
          <w:p w:rsidR="007D029B" w:rsidRPr="0019212F" w:rsidRDefault="007D029B" w:rsidP="007D029B">
            <w:pPr>
              <w:pStyle w:val="TableBody"/>
              <w:keepNext/>
              <w:numPr>
                <w:ilvl w:val="0"/>
                <w:numId w:val="0"/>
              </w:numPr>
              <w:rPr>
                <w:b/>
              </w:rPr>
            </w:pPr>
            <w:r w:rsidRPr="0019212F">
              <w:rPr>
                <w:b/>
              </w:rPr>
              <w:t>Availability</w:t>
            </w:r>
          </w:p>
        </w:tc>
        <w:tc>
          <w:tcPr>
            <w:tcW w:w="1944" w:type="dxa"/>
            <w:shd w:val="clear" w:color="auto" w:fill="D9E3ED"/>
            <w:tcMar>
              <w:top w:w="20" w:type="dxa"/>
              <w:bottom w:w="20" w:type="dxa"/>
            </w:tcMar>
          </w:tcPr>
          <w:p w:rsidR="007D029B" w:rsidRPr="0019212F" w:rsidRDefault="007D029B" w:rsidP="007D029B">
            <w:pPr>
              <w:pStyle w:val="TableBody"/>
              <w:keepNext/>
              <w:numPr>
                <w:ilvl w:val="0"/>
                <w:numId w:val="0"/>
              </w:numPr>
              <w:rPr>
                <w:b/>
              </w:rPr>
            </w:pPr>
            <w:r w:rsidRPr="0019212F">
              <w:rPr>
                <w:b/>
              </w:rPr>
              <w:t>Cost and capacity</w:t>
            </w:r>
          </w:p>
        </w:tc>
      </w:tr>
      <w:tr w:rsidR="007D029B" w:rsidRPr="00943A72" w:rsidTr="007D029B">
        <w:trPr>
          <w:cantSplit/>
          <w:trHeight w:val="432"/>
        </w:trPr>
        <w:tc>
          <w:tcPr>
            <w:tcW w:w="1046" w:type="dxa"/>
            <w:tcMar>
              <w:top w:w="20" w:type="dxa"/>
              <w:bottom w:w="20" w:type="dxa"/>
            </w:tcMar>
          </w:tcPr>
          <w:p w:rsidR="007D029B" w:rsidRPr="00943A72" w:rsidRDefault="007D029B" w:rsidP="007D029B">
            <w:pPr>
              <w:pStyle w:val="TableBody"/>
              <w:numPr>
                <w:ilvl w:val="0"/>
                <w:numId w:val="0"/>
              </w:numPr>
            </w:pPr>
            <w:r w:rsidRPr="00943A72">
              <w:t>JBOD</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Concurrent sequential streams to separate disks.</w:t>
            </w: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Susceptibi</w:t>
            </w:r>
            <w:r>
              <w:rPr>
                <w:sz w:val="18"/>
                <w:szCs w:val="24"/>
              </w:rPr>
              <w:t>lity</w:t>
            </w:r>
            <w:r w:rsidRPr="0019212F">
              <w:rPr>
                <w:sz w:val="18"/>
                <w:szCs w:val="24"/>
              </w:rPr>
              <w:t xml:space="preserve"> to load imbalance.</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Default="007D029B" w:rsidP="007D029B">
            <w:pPr>
              <w:pStyle w:val="tabletext"/>
              <w:numPr>
                <w:ilvl w:val="0"/>
                <w:numId w:val="8"/>
              </w:numPr>
              <w:tabs>
                <w:tab w:val="clear" w:pos="360"/>
              </w:tabs>
              <w:ind w:left="144" w:hanging="144"/>
              <w:rPr>
                <w:sz w:val="18"/>
                <w:szCs w:val="24"/>
              </w:rPr>
            </w:pPr>
            <w:r w:rsidRPr="0019212F">
              <w:rPr>
                <w:sz w:val="18"/>
                <w:szCs w:val="24"/>
              </w:rPr>
              <w:t>Data isolation; single loss affects one disk.</w:t>
            </w:r>
          </w:p>
          <w:p w:rsidR="007D029B" w:rsidRDefault="007D029B" w:rsidP="007D029B">
            <w:pPr>
              <w:pStyle w:val="tabletext"/>
              <w:rPr>
                <w:sz w:val="18"/>
                <w:szCs w:val="24"/>
              </w:rPr>
            </w:pPr>
          </w:p>
          <w:p w:rsidR="007D029B" w:rsidRPr="00776AA6" w:rsidRDefault="007D029B" w:rsidP="007D029B">
            <w:pPr>
              <w:pStyle w:val="tabletext"/>
              <w:ind w:left="360"/>
              <w:rPr>
                <w:b/>
                <w:sz w:val="18"/>
                <w:szCs w:val="24"/>
              </w:rPr>
            </w:pPr>
            <w:r w:rsidRPr="00776AA6">
              <w:rPr>
                <w:b/>
                <w:sz w:val="18"/>
                <w:szCs w:val="24"/>
              </w:rPr>
              <w:t>Cons:</w:t>
            </w:r>
          </w:p>
          <w:p w:rsidR="007D029B" w:rsidRPr="0019212F" w:rsidRDefault="007D029B" w:rsidP="007D029B">
            <w:pPr>
              <w:pStyle w:val="tabletext"/>
              <w:numPr>
                <w:ilvl w:val="0"/>
                <w:numId w:val="23"/>
              </w:numPr>
              <w:ind w:left="144" w:hanging="144"/>
              <w:rPr>
                <w:sz w:val="18"/>
                <w:szCs w:val="24"/>
              </w:rPr>
            </w:pPr>
            <w:r>
              <w:rPr>
                <w:sz w:val="18"/>
                <w:szCs w:val="24"/>
              </w:rPr>
              <w:t>Data loss after one failure.</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Single loss does not prevent access to other disks.</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Minimum cost.</w:t>
            </w:r>
          </w:p>
        </w:tc>
      </w:tr>
      <w:tr w:rsidR="007D029B" w:rsidRPr="00943A72" w:rsidTr="007D029B">
        <w:trPr>
          <w:cantSplit/>
          <w:trHeight w:val="432"/>
        </w:trPr>
        <w:tc>
          <w:tcPr>
            <w:tcW w:w="1046" w:type="dxa"/>
            <w:tcMar>
              <w:top w:w="20" w:type="dxa"/>
              <w:bottom w:w="20" w:type="dxa"/>
            </w:tcMar>
          </w:tcPr>
          <w:p w:rsidR="007D029B" w:rsidRPr="00943A72" w:rsidRDefault="007D029B" w:rsidP="007D029B">
            <w:pPr>
              <w:pStyle w:val="TableBody"/>
              <w:numPr>
                <w:ilvl w:val="0"/>
                <w:numId w:val="0"/>
              </w:numPr>
            </w:pPr>
            <w:r w:rsidRPr="00943A72">
              <w:t>RAID 0 (</w:t>
            </w:r>
            <w:r>
              <w:t>s</w:t>
            </w:r>
            <w:r w:rsidRPr="00943A72">
              <w:t>triping)</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Balanced load.</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Potential for better response times, throughput, and concurrency.</w:t>
            </w: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18"/>
              </w:numPr>
              <w:tabs>
                <w:tab w:val="clear" w:pos="720"/>
              </w:tabs>
              <w:ind w:left="144" w:hanging="144"/>
              <w:rPr>
                <w:sz w:val="18"/>
                <w:szCs w:val="24"/>
              </w:rPr>
            </w:pPr>
            <w:r w:rsidRPr="0019212F">
              <w:rPr>
                <w:sz w:val="18"/>
                <w:szCs w:val="24"/>
              </w:rPr>
              <w:t>Difficult stripe unit size choice.</w:t>
            </w:r>
          </w:p>
        </w:tc>
        <w:tc>
          <w:tcPr>
            <w:tcW w:w="1944" w:type="dxa"/>
            <w:tcMar>
              <w:top w:w="20" w:type="dxa"/>
              <w:bottom w:w="20" w:type="dxa"/>
            </w:tcMar>
          </w:tcPr>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Default="007D029B" w:rsidP="007D029B">
            <w:pPr>
              <w:pStyle w:val="tabletext"/>
              <w:numPr>
                <w:ilvl w:val="0"/>
                <w:numId w:val="8"/>
              </w:numPr>
              <w:tabs>
                <w:tab w:val="clear" w:pos="360"/>
              </w:tabs>
              <w:ind w:left="144" w:hanging="144"/>
              <w:rPr>
                <w:sz w:val="18"/>
                <w:szCs w:val="24"/>
              </w:rPr>
            </w:pPr>
            <w:r>
              <w:rPr>
                <w:sz w:val="18"/>
                <w:szCs w:val="24"/>
              </w:rPr>
              <w:t>Data loss after one failure.</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Single loss affects entire array.</w:t>
            </w:r>
          </w:p>
        </w:tc>
        <w:tc>
          <w:tcPr>
            <w:tcW w:w="1944" w:type="dxa"/>
            <w:tcMar>
              <w:top w:w="20" w:type="dxa"/>
              <w:bottom w:w="20" w:type="dxa"/>
            </w:tcMar>
          </w:tcPr>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Single loss prevents access to entire array.</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8"/>
              </w:numPr>
              <w:tabs>
                <w:tab w:val="clear" w:pos="360"/>
              </w:tabs>
              <w:ind w:left="144" w:hanging="144"/>
              <w:rPr>
                <w:sz w:val="18"/>
                <w:szCs w:val="24"/>
              </w:rPr>
            </w:pPr>
            <w:r w:rsidRPr="0019212F">
              <w:rPr>
                <w:sz w:val="18"/>
                <w:szCs w:val="24"/>
              </w:rPr>
              <w:t>Minimum cost.</w:t>
            </w:r>
          </w:p>
          <w:p w:rsidR="007D029B" w:rsidRPr="0019212F" w:rsidRDefault="007D029B" w:rsidP="007D029B">
            <w:pPr>
              <w:pStyle w:val="tabletext"/>
              <w:numPr>
                <w:ilvl w:val="0"/>
                <w:numId w:val="8"/>
              </w:numPr>
              <w:tabs>
                <w:tab w:val="clear" w:pos="360"/>
              </w:tabs>
              <w:ind w:left="144" w:hanging="144"/>
              <w:rPr>
                <w:sz w:val="18"/>
                <w:szCs w:val="24"/>
              </w:rPr>
            </w:pPr>
            <w:r>
              <w:rPr>
                <w:sz w:val="18"/>
                <w:szCs w:val="24"/>
              </w:rPr>
              <w:t>Two</w:t>
            </w:r>
            <w:r w:rsidRPr="0019212F">
              <w:rPr>
                <w:sz w:val="18"/>
                <w:szCs w:val="24"/>
              </w:rPr>
              <w:t>-disk minimum.</w:t>
            </w:r>
          </w:p>
        </w:tc>
      </w:tr>
      <w:tr w:rsidR="007D029B" w:rsidRPr="00943A72" w:rsidTr="007D029B">
        <w:trPr>
          <w:cantSplit/>
          <w:trHeight w:val="432"/>
        </w:trPr>
        <w:tc>
          <w:tcPr>
            <w:tcW w:w="1046" w:type="dxa"/>
            <w:tcMar>
              <w:top w:w="20" w:type="dxa"/>
              <w:bottom w:w="20" w:type="dxa"/>
            </w:tcMar>
          </w:tcPr>
          <w:p w:rsidR="007D029B" w:rsidRPr="00943A72" w:rsidRDefault="007D029B" w:rsidP="007D029B">
            <w:pPr>
              <w:pStyle w:val="TableBody"/>
              <w:numPr>
                <w:ilvl w:val="0"/>
                <w:numId w:val="0"/>
              </w:numPr>
            </w:pPr>
            <w:r w:rsidRPr="00943A72">
              <w:t>RAID 1 (</w:t>
            </w:r>
            <w:r>
              <w:t>m</w:t>
            </w:r>
            <w:r w:rsidRPr="00943A72">
              <w:t>irroring)</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9"/>
              </w:numPr>
              <w:tabs>
                <w:tab w:val="clear" w:pos="720"/>
              </w:tabs>
              <w:ind w:left="144" w:hanging="144"/>
              <w:rPr>
                <w:sz w:val="18"/>
                <w:szCs w:val="24"/>
              </w:rPr>
            </w:pPr>
            <w:r w:rsidRPr="0019212F">
              <w:rPr>
                <w:sz w:val="18"/>
                <w:szCs w:val="24"/>
              </w:rPr>
              <w:t xml:space="preserve">Two data sources for every </w:t>
            </w:r>
            <w:r>
              <w:rPr>
                <w:sz w:val="18"/>
                <w:szCs w:val="24"/>
              </w:rPr>
              <w:t>read request (up to 100% perfor</w:t>
            </w:r>
            <w:r w:rsidRPr="0019212F">
              <w:rPr>
                <w:sz w:val="18"/>
                <w:szCs w:val="24"/>
              </w:rPr>
              <w:t>mance boost).</w:t>
            </w: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9"/>
              </w:numPr>
              <w:tabs>
                <w:tab w:val="clear" w:pos="720"/>
              </w:tabs>
              <w:ind w:left="144" w:hanging="144"/>
              <w:rPr>
                <w:sz w:val="18"/>
                <w:szCs w:val="24"/>
              </w:rPr>
            </w:pPr>
            <w:r w:rsidRPr="0019212F">
              <w:rPr>
                <w:sz w:val="18"/>
                <w:szCs w:val="24"/>
              </w:rPr>
              <w:t xml:space="preserve">Writes must update </w:t>
            </w:r>
            <w:r>
              <w:rPr>
                <w:sz w:val="18"/>
                <w:szCs w:val="24"/>
              </w:rPr>
              <w:t xml:space="preserve">all </w:t>
            </w:r>
            <w:r w:rsidRPr="0019212F">
              <w:rPr>
                <w:sz w:val="18"/>
                <w:szCs w:val="24"/>
              </w:rPr>
              <w:t>mirrors.</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9"/>
              </w:numPr>
              <w:tabs>
                <w:tab w:val="clear" w:pos="720"/>
              </w:tabs>
              <w:ind w:left="144" w:hanging="144"/>
              <w:rPr>
                <w:sz w:val="18"/>
                <w:szCs w:val="24"/>
              </w:rPr>
            </w:pPr>
            <w:r w:rsidRPr="0019212F">
              <w:rPr>
                <w:sz w:val="18"/>
                <w:szCs w:val="24"/>
              </w:rPr>
              <w:t xml:space="preserve">Single loss and often multiple losses </w:t>
            </w:r>
            <w:r>
              <w:rPr>
                <w:sz w:val="18"/>
                <w:szCs w:val="24"/>
              </w:rPr>
              <w:t xml:space="preserve">(in large configurations) are </w:t>
            </w:r>
            <w:r w:rsidRPr="0019212F">
              <w:rPr>
                <w:sz w:val="18"/>
                <w:szCs w:val="24"/>
              </w:rPr>
              <w:t>survivable.</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9"/>
              </w:numPr>
              <w:tabs>
                <w:tab w:val="clear" w:pos="720"/>
              </w:tabs>
              <w:ind w:left="144" w:hanging="144"/>
              <w:rPr>
                <w:sz w:val="18"/>
                <w:szCs w:val="24"/>
              </w:rPr>
            </w:pPr>
            <w:r w:rsidRPr="0019212F">
              <w:rPr>
                <w:sz w:val="18"/>
                <w:szCs w:val="24"/>
              </w:rPr>
              <w:t xml:space="preserve">Single loss and often multiple losses </w:t>
            </w:r>
            <w:r>
              <w:rPr>
                <w:sz w:val="18"/>
                <w:szCs w:val="24"/>
              </w:rPr>
              <w:t xml:space="preserve">(in large configurations) </w:t>
            </w:r>
            <w:r w:rsidRPr="0019212F">
              <w:rPr>
                <w:sz w:val="18"/>
                <w:szCs w:val="24"/>
              </w:rPr>
              <w:t>do not prevent access.</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9"/>
              </w:numPr>
              <w:tabs>
                <w:tab w:val="clear" w:pos="720"/>
              </w:tabs>
              <w:ind w:left="144" w:hanging="144"/>
              <w:rPr>
                <w:sz w:val="18"/>
                <w:szCs w:val="24"/>
              </w:rPr>
            </w:pPr>
            <w:r w:rsidRPr="0019212F">
              <w:rPr>
                <w:sz w:val="18"/>
                <w:szCs w:val="24"/>
              </w:rPr>
              <w:t>Twice the cost of RAID</w:t>
            </w:r>
            <w:r>
              <w:rPr>
                <w:sz w:val="18"/>
                <w:szCs w:val="24"/>
              </w:rPr>
              <w:t> 0 o</w:t>
            </w:r>
            <w:r w:rsidRPr="0019212F">
              <w:rPr>
                <w:sz w:val="18"/>
                <w:szCs w:val="24"/>
              </w:rPr>
              <w:t>r JBOD.</w:t>
            </w:r>
          </w:p>
          <w:p w:rsidR="007D029B" w:rsidRPr="0019212F" w:rsidRDefault="007D029B" w:rsidP="007D029B">
            <w:pPr>
              <w:pStyle w:val="tabletext"/>
              <w:numPr>
                <w:ilvl w:val="0"/>
                <w:numId w:val="9"/>
              </w:numPr>
              <w:tabs>
                <w:tab w:val="clear" w:pos="720"/>
              </w:tabs>
              <w:ind w:left="144" w:hanging="144"/>
              <w:rPr>
                <w:sz w:val="18"/>
                <w:szCs w:val="24"/>
              </w:rPr>
            </w:pPr>
            <w:r>
              <w:rPr>
                <w:sz w:val="18"/>
                <w:szCs w:val="24"/>
              </w:rPr>
              <w:t>Two</w:t>
            </w:r>
            <w:r w:rsidRPr="0019212F">
              <w:rPr>
                <w:sz w:val="18"/>
                <w:szCs w:val="24"/>
              </w:rPr>
              <w:t>-disk minimum.</w:t>
            </w:r>
          </w:p>
        </w:tc>
      </w:tr>
      <w:tr w:rsidR="007D029B" w:rsidRPr="00943A72" w:rsidTr="007D029B">
        <w:trPr>
          <w:cantSplit/>
          <w:trHeight w:val="432"/>
        </w:trPr>
        <w:tc>
          <w:tcPr>
            <w:tcW w:w="1046" w:type="dxa"/>
            <w:tcMar>
              <w:top w:w="20" w:type="dxa"/>
              <w:bottom w:w="20" w:type="dxa"/>
            </w:tcMar>
          </w:tcPr>
          <w:p w:rsidR="007D029B" w:rsidRPr="00943A72" w:rsidRDefault="007D029B" w:rsidP="007D029B">
            <w:pPr>
              <w:pStyle w:val="TableBody"/>
              <w:numPr>
                <w:ilvl w:val="0"/>
                <w:numId w:val="0"/>
              </w:numPr>
            </w:pPr>
            <w:r w:rsidRPr="00943A72">
              <w:t>RAID 0+1 (</w:t>
            </w:r>
            <w:r>
              <w:t>s</w:t>
            </w:r>
            <w:r w:rsidRPr="00943A72">
              <w:t xml:space="preserve">triped </w:t>
            </w:r>
            <w:r>
              <w:t>m</w:t>
            </w:r>
            <w:r w:rsidRPr="00943A72">
              <w:t>irrors)</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17"/>
              </w:numPr>
              <w:tabs>
                <w:tab w:val="clear" w:pos="720"/>
              </w:tabs>
              <w:ind w:left="144" w:hanging="144"/>
              <w:rPr>
                <w:sz w:val="18"/>
                <w:szCs w:val="24"/>
              </w:rPr>
            </w:pPr>
            <w:r w:rsidRPr="0019212F">
              <w:rPr>
                <w:sz w:val="18"/>
                <w:szCs w:val="24"/>
              </w:rPr>
              <w:t>Two data sources for every read request (up to 100% performance boost).</w:t>
            </w:r>
          </w:p>
          <w:p w:rsidR="007D029B" w:rsidRPr="0019212F" w:rsidRDefault="007D029B" w:rsidP="007D029B">
            <w:pPr>
              <w:pStyle w:val="tabletext"/>
              <w:numPr>
                <w:ilvl w:val="0"/>
                <w:numId w:val="17"/>
              </w:numPr>
              <w:tabs>
                <w:tab w:val="clear" w:pos="720"/>
              </w:tabs>
              <w:ind w:left="144" w:hanging="144"/>
              <w:rPr>
                <w:sz w:val="18"/>
                <w:szCs w:val="24"/>
              </w:rPr>
            </w:pPr>
            <w:r w:rsidRPr="0019212F">
              <w:rPr>
                <w:sz w:val="18"/>
                <w:szCs w:val="24"/>
              </w:rPr>
              <w:t>Balanced load.</w:t>
            </w:r>
          </w:p>
          <w:p w:rsidR="007D029B" w:rsidRPr="0019212F" w:rsidRDefault="007D029B" w:rsidP="007D029B">
            <w:pPr>
              <w:pStyle w:val="tabletext"/>
              <w:numPr>
                <w:ilvl w:val="0"/>
                <w:numId w:val="17"/>
              </w:numPr>
              <w:tabs>
                <w:tab w:val="clear" w:pos="720"/>
              </w:tabs>
              <w:ind w:left="144" w:hanging="144"/>
              <w:rPr>
                <w:sz w:val="18"/>
                <w:szCs w:val="24"/>
              </w:rPr>
            </w:pPr>
            <w:r w:rsidRPr="0019212F">
              <w:rPr>
                <w:sz w:val="18"/>
                <w:szCs w:val="24"/>
              </w:rPr>
              <w:t>Potential for better response times, throughput, and concurrency.</w:t>
            </w: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17"/>
              </w:numPr>
              <w:tabs>
                <w:tab w:val="clear" w:pos="720"/>
              </w:tabs>
              <w:ind w:left="144" w:hanging="144"/>
              <w:rPr>
                <w:sz w:val="18"/>
                <w:szCs w:val="24"/>
              </w:rPr>
            </w:pPr>
            <w:r w:rsidRPr="0019212F">
              <w:rPr>
                <w:sz w:val="18"/>
                <w:szCs w:val="24"/>
              </w:rPr>
              <w:t>Writes must update mirrors.</w:t>
            </w:r>
          </w:p>
          <w:p w:rsidR="007D029B" w:rsidRPr="0019212F" w:rsidRDefault="007D029B" w:rsidP="007D029B">
            <w:pPr>
              <w:pStyle w:val="tabletext"/>
              <w:numPr>
                <w:ilvl w:val="0"/>
                <w:numId w:val="17"/>
              </w:numPr>
              <w:tabs>
                <w:tab w:val="clear" w:pos="720"/>
              </w:tabs>
              <w:ind w:left="144" w:hanging="144"/>
              <w:rPr>
                <w:szCs w:val="24"/>
              </w:rPr>
            </w:pPr>
            <w:r w:rsidRPr="0019212F">
              <w:rPr>
                <w:sz w:val="18"/>
                <w:szCs w:val="24"/>
              </w:rPr>
              <w:t>Difficult stripe unit size choice.</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943A72" w:rsidRDefault="007D029B" w:rsidP="007D029B">
            <w:pPr>
              <w:pStyle w:val="TableBody"/>
              <w:numPr>
                <w:ilvl w:val="0"/>
                <w:numId w:val="17"/>
              </w:numPr>
              <w:tabs>
                <w:tab w:val="clear" w:pos="720"/>
              </w:tabs>
              <w:overflowPunct w:val="0"/>
              <w:autoSpaceDE w:val="0"/>
              <w:autoSpaceDN w:val="0"/>
              <w:adjustRightInd w:val="0"/>
              <w:spacing w:before="0" w:after="0"/>
              <w:ind w:left="144" w:hanging="144"/>
              <w:textAlignment w:val="baseline"/>
            </w:pPr>
            <w:r>
              <w:t xml:space="preserve">Single loss and often </w:t>
            </w:r>
            <w:r w:rsidRPr="00943A72">
              <w:t xml:space="preserve">multiple losses </w:t>
            </w:r>
            <w:r>
              <w:t xml:space="preserve">(in large configurations) are </w:t>
            </w:r>
            <w:r w:rsidRPr="00943A72">
              <w:t>survivable</w:t>
            </w:r>
            <w:r>
              <w:t>.</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943A72" w:rsidRDefault="007D029B" w:rsidP="007D029B">
            <w:pPr>
              <w:pStyle w:val="TableBody"/>
              <w:numPr>
                <w:ilvl w:val="0"/>
                <w:numId w:val="17"/>
              </w:numPr>
              <w:tabs>
                <w:tab w:val="clear" w:pos="720"/>
              </w:tabs>
              <w:overflowPunct w:val="0"/>
              <w:autoSpaceDE w:val="0"/>
              <w:autoSpaceDN w:val="0"/>
              <w:adjustRightInd w:val="0"/>
              <w:spacing w:before="0" w:after="0"/>
              <w:ind w:left="144" w:hanging="144"/>
              <w:textAlignment w:val="baseline"/>
            </w:pPr>
            <w:r w:rsidRPr="00943A72">
              <w:t xml:space="preserve">Single loss and often multiple losses </w:t>
            </w:r>
            <w:r>
              <w:t xml:space="preserve">(in large configurations) </w:t>
            </w:r>
            <w:r w:rsidRPr="00943A72">
              <w:t>do not prevent access</w:t>
            </w:r>
            <w:r>
              <w:t>.</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10"/>
              </w:numPr>
              <w:tabs>
                <w:tab w:val="clear" w:pos="720"/>
              </w:tabs>
              <w:ind w:left="144" w:hanging="144"/>
              <w:rPr>
                <w:sz w:val="18"/>
                <w:szCs w:val="24"/>
              </w:rPr>
            </w:pPr>
            <w:r>
              <w:rPr>
                <w:sz w:val="18"/>
                <w:szCs w:val="24"/>
              </w:rPr>
              <w:t>Twice the cost of RAID </w:t>
            </w:r>
            <w:r w:rsidRPr="0019212F">
              <w:rPr>
                <w:sz w:val="18"/>
                <w:szCs w:val="24"/>
              </w:rPr>
              <w:t>0 or JBOD.</w:t>
            </w:r>
          </w:p>
          <w:p w:rsidR="007D029B" w:rsidRPr="00943A72" w:rsidRDefault="007D029B" w:rsidP="007D029B">
            <w:pPr>
              <w:pStyle w:val="TableBody"/>
              <w:numPr>
                <w:ilvl w:val="0"/>
                <w:numId w:val="10"/>
              </w:numPr>
              <w:tabs>
                <w:tab w:val="clear" w:pos="720"/>
              </w:tabs>
              <w:overflowPunct w:val="0"/>
              <w:autoSpaceDE w:val="0"/>
              <w:autoSpaceDN w:val="0"/>
              <w:adjustRightInd w:val="0"/>
              <w:spacing w:before="0" w:after="0"/>
              <w:ind w:left="144" w:hanging="144"/>
              <w:textAlignment w:val="baseline"/>
            </w:pPr>
            <w:r>
              <w:t>Four-</w:t>
            </w:r>
            <w:r w:rsidRPr="00943A72">
              <w:t>disk minimum</w:t>
            </w:r>
            <w:r>
              <w:t>.</w:t>
            </w:r>
          </w:p>
        </w:tc>
      </w:tr>
      <w:tr w:rsidR="007D029B" w:rsidRPr="00943A72" w:rsidTr="007D029B">
        <w:trPr>
          <w:cantSplit/>
          <w:trHeight w:val="432"/>
        </w:trPr>
        <w:tc>
          <w:tcPr>
            <w:tcW w:w="1046" w:type="dxa"/>
            <w:tcMar>
              <w:top w:w="20" w:type="dxa"/>
              <w:bottom w:w="20" w:type="dxa"/>
            </w:tcMar>
          </w:tcPr>
          <w:p w:rsidR="007D029B" w:rsidRPr="00943A72" w:rsidRDefault="007D029B" w:rsidP="007D029B">
            <w:pPr>
              <w:pStyle w:val="TableBody"/>
              <w:numPr>
                <w:ilvl w:val="0"/>
                <w:numId w:val="0"/>
              </w:numPr>
            </w:pPr>
            <w:r w:rsidRPr="00943A72">
              <w:lastRenderedPageBreak/>
              <w:t>RAID 5 (</w:t>
            </w:r>
            <w:r>
              <w:t>r</w:t>
            </w:r>
            <w:r w:rsidRPr="00943A72">
              <w:t xml:space="preserve">otated </w:t>
            </w:r>
            <w:r>
              <w:t>p</w:t>
            </w:r>
            <w:r w:rsidRPr="00943A72">
              <w:t>arity)</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16"/>
              </w:numPr>
              <w:tabs>
                <w:tab w:val="clear" w:pos="720"/>
              </w:tabs>
              <w:ind w:left="144" w:hanging="144"/>
              <w:rPr>
                <w:sz w:val="18"/>
                <w:szCs w:val="24"/>
              </w:rPr>
            </w:pPr>
            <w:r w:rsidRPr="0019212F">
              <w:rPr>
                <w:sz w:val="18"/>
                <w:szCs w:val="24"/>
              </w:rPr>
              <w:t>Balanced load.</w:t>
            </w:r>
          </w:p>
          <w:p w:rsidR="007D029B" w:rsidRPr="0019212F" w:rsidRDefault="007D029B" w:rsidP="007D029B">
            <w:pPr>
              <w:pStyle w:val="tabletext"/>
              <w:numPr>
                <w:ilvl w:val="0"/>
                <w:numId w:val="15"/>
              </w:numPr>
              <w:tabs>
                <w:tab w:val="clear" w:pos="720"/>
              </w:tabs>
              <w:ind w:left="144" w:hanging="144"/>
              <w:rPr>
                <w:sz w:val="18"/>
                <w:szCs w:val="24"/>
              </w:rPr>
            </w:pPr>
            <w:r w:rsidRPr="0019212F">
              <w:rPr>
                <w:sz w:val="18"/>
                <w:szCs w:val="24"/>
              </w:rPr>
              <w:t>Potential for better read response times, throughput, and concurrency.</w:t>
            </w: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15"/>
              </w:numPr>
              <w:tabs>
                <w:tab w:val="clear" w:pos="720"/>
              </w:tabs>
              <w:ind w:left="144" w:hanging="144"/>
              <w:rPr>
                <w:sz w:val="18"/>
                <w:szCs w:val="24"/>
              </w:rPr>
            </w:pPr>
            <w:r w:rsidRPr="0019212F">
              <w:rPr>
                <w:sz w:val="18"/>
                <w:szCs w:val="24"/>
              </w:rPr>
              <w:t>Up to 75% write performance hit due to RMW.</w:t>
            </w:r>
          </w:p>
          <w:p w:rsidR="007D029B" w:rsidRPr="0019212F" w:rsidRDefault="007D029B" w:rsidP="007D029B">
            <w:pPr>
              <w:pStyle w:val="tabletext"/>
              <w:numPr>
                <w:ilvl w:val="0"/>
                <w:numId w:val="15"/>
              </w:numPr>
              <w:tabs>
                <w:tab w:val="clear" w:pos="720"/>
              </w:tabs>
              <w:ind w:left="144" w:hanging="144"/>
              <w:rPr>
                <w:sz w:val="18"/>
                <w:szCs w:val="24"/>
              </w:rPr>
            </w:pPr>
            <w:r w:rsidRPr="0019212F">
              <w:rPr>
                <w:sz w:val="18"/>
                <w:szCs w:val="24"/>
              </w:rPr>
              <w:t>Read performance degrades in failure mode.</w:t>
            </w:r>
          </w:p>
          <w:p w:rsidR="007D029B" w:rsidRPr="0019212F" w:rsidRDefault="007D029B" w:rsidP="007D029B">
            <w:pPr>
              <w:pStyle w:val="tabletext"/>
              <w:numPr>
                <w:ilvl w:val="0"/>
                <w:numId w:val="15"/>
              </w:numPr>
              <w:tabs>
                <w:tab w:val="clear" w:pos="720"/>
              </w:tabs>
              <w:ind w:left="144" w:hanging="144"/>
              <w:rPr>
                <w:sz w:val="18"/>
                <w:szCs w:val="24"/>
              </w:rPr>
            </w:pPr>
            <w:r w:rsidRPr="0019212F">
              <w:rPr>
                <w:sz w:val="18"/>
                <w:szCs w:val="24"/>
              </w:rPr>
              <w:t xml:space="preserve">All sectors </w:t>
            </w:r>
            <w:r>
              <w:rPr>
                <w:sz w:val="18"/>
                <w:szCs w:val="24"/>
              </w:rPr>
              <w:t xml:space="preserve">that </w:t>
            </w:r>
            <w:r w:rsidRPr="0019212F">
              <w:rPr>
                <w:sz w:val="18"/>
                <w:szCs w:val="24"/>
              </w:rPr>
              <w:t>must be read for reconstruction; major slowdown.</w:t>
            </w:r>
          </w:p>
          <w:p w:rsidR="007D029B" w:rsidRPr="0019212F" w:rsidRDefault="007D029B" w:rsidP="007D029B">
            <w:pPr>
              <w:pStyle w:val="tabletext"/>
              <w:numPr>
                <w:ilvl w:val="0"/>
                <w:numId w:val="15"/>
              </w:numPr>
              <w:tabs>
                <w:tab w:val="clear" w:pos="720"/>
              </w:tabs>
              <w:ind w:left="144" w:hanging="144"/>
              <w:rPr>
                <w:sz w:val="18"/>
                <w:szCs w:val="24"/>
              </w:rPr>
            </w:pPr>
            <w:r w:rsidRPr="0019212F">
              <w:rPr>
                <w:sz w:val="18"/>
                <w:szCs w:val="24"/>
              </w:rPr>
              <w:t>Danger of data in invalid state after power loss and recovery.</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14"/>
              </w:numPr>
              <w:tabs>
                <w:tab w:val="clear" w:pos="720"/>
              </w:tabs>
              <w:ind w:left="144" w:hanging="144"/>
              <w:rPr>
                <w:sz w:val="18"/>
                <w:szCs w:val="24"/>
              </w:rPr>
            </w:pPr>
            <w:r w:rsidRPr="0019212F">
              <w:rPr>
                <w:sz w:val="18"/>
                <w:szCs w:val="24"/>
              </w:rPr>
              <w:t>Single loss survivable; "in-flight" write requests might still corrupt.</w:t>
            </w: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14"/>
              </w:numPr>
              <w:tabs>
                <w:tab w:val="clear" w:pos="720"/>
              </w:tabs>
              <w:ind w:left="144" w:hanging="144"/>
              <w:rPr>
                <w:sz w:val="18"/>
                <w:szCs w:val="24"/>
              </w:rPr>
            </w:pPr>
            <w:r w:rsidRPr="0019212F">
              <w:rPr>
                <w:sz w:val="18"/>
                <w:szCs w:val="24"/>
              </w:rPr>
              <w:t>Multiple losses affect entire array.</w:t>
            </w:r>
          </w:p>
          <w:p w:rsidR="007D029B" w:rsidRPr="0019212F" w:rsidRDefault="007D029B" w:rsidP="007D029B">
            <w:pPr>
              <w:pStyle w:val="tabletext"/>
              <w:numPr>
                <w:ilvl w:val="0"/>
                <w:numId w:val="14"/>
              </w:numPr>
              <w:tabs>
                <w:tab w:val="clear" w:pos="720"/>
              </w:tabs>
              <w:ind w:left="144" w:hanging="144"/>
              <w:rPr>
                <w:sz w:val="18"/>
                <w:szCs w:val="24"/>
              </w:rPr>
            </w:pPr>
            <w:r w:rsidRPr="0019212F">
              <w:rPr>
                <w:sz w:val="18"/>
                <w:szCs w:val="24"/>
              </w:rPr>
              <w:t xml:space="preserve">After </w:t>
            </w:r>
            <w:r>
              <w:rPr>
                <w:sz w:val="18"/>
                <w:szCs w:val="24"/>
              </w:rPr>
              <w:t xml:space="preserve">a single </w:t>
            </w:r>
            <w:r w:rsidRPr="0019212F">
              <w:rPr>
                <w:sz w:val="18"/>
                <w:szCs w:val="24"/>
              </w:rPr>
              <w:t>loss, array is vulnerable until reconstructed.</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13"/>
              </w:numPr>
              <w:tabs>
                <w:tab w:val="clear" w:pos="720"/>
              </w:tabs>
              <w:ind w:left="144" w:hanging="144"/>
              <w:rPr>
                <w:sz w:val="18"/>
                <w:szCs w:val="24"/>
              </w:rPr>
            </w:pPr>
            <w:r w:rsidRPr="0019212F">
              <w:rPr>
                <w:sz w:val="18"/>
                <w:szCs w:val="24"/>
              </w:rPr>
              <w:t>Single loss does not prevent access.</w:t>
            </w: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Default="007D029B" w:rsidP="007D029B">
            <w:pPr>
              <w:pStyle w:val="TableBody"/>
              <w:numPr>
                <w:ilvl w:val="0"/>
                <w:numId w:val="0"/>
              </w:numPr>
            </w:pPr>
          </w:p>
          <w:p w:rsidR="007D029B" w:rsidRPr="00943A72" w:rsidRDefault="007D029B" w:rsidP="007D029B">
            <w:pPr>
              <w:pStyle w:val="TableBody"/>
              <w:numPr>
                <w:ilvl w:val="0"/>
                <w:numId w:val="0"/>
              </w:numPr>
            </w:pPr>
          </w:p>
          <w:p w:rsidR="007D029B" w:rsidRPr="0019212F" w:rsidRDefault="007D029B" w:rsidP="007D029B">
            <w:pPr>
              <w:pStyle w:val="TableBody"/>
              <w:numPr>
                <w:ilvl w:val="0"/>
                <w:numId w:val="0"/>
              </w:numPr>
              <w:rPr>
                <w:b/>
              </w:rPr>
            </w:pPr>
            <w:r w:rsidRPr="0019212F">
              <w:rPr>
                <w:b/>
              </w:rPr>
              <w:t>Cons:</w:t>
            </w:r>
          </w:p>
          <w:p w:rsidR="007D029B" w:rsidRPr="0019212F" w:rsidRDefault="007D029B" w:rsidP="007D029B">
            <w:pPr>
              <w:pStyle w:val="tabletext"/>
              <w:numPr>
                <w:ilvl w:val="0"/>
                <w:numId w:val="13"/>
              </w:numPr>
              <w:tabs>
                <w:tab w:val="clear" w:pos="720"/>
              </w:tabs>
              <w:ind w:left="144" w:hanging="144"/>
              <w:rPr>
                <w:sz w:val="18"/>
                <w:szCs w:val="24"/>
              </w:rPr>
            </w:pPr>
            <w:r w:rsidRPr="0019212F">
              <w:rPr>
                <w:sz w:val="18"/>
                <w:szCs w:val="24"/>
              </w:rPr>
              <w:t>Multiple losses prevent access to entire array.</w:t>
            </w:r>
          </w:p>
          <w:p w:rsidR="007D029B" w:rsidRPr="0019212F" w:rsidRDefault="007D029B" w:rsidP="007D029B">
            <w:pPr>
              <w:pStyle w:val="tabletext"/>
              <w:numPr>
                <w:ilvl w:val="0"/>
                <w:numId w:val="13"/>
              </w:numPr>
              <w:tabs>
                <w:tab w:val="clear" w:pos="720"/>
              </w:tabs>
              <w:ind w:left="144" w:hanging="144"/>
              <w:rPr>
                <w:sz w:val="18"/>
                <w:szCs w:val="24"/>
              </w:rPr>
            </w:pPr>
            <w:r w:rsidRPr="0019212F">
              <w:rPr>
                <w:sz w:val="18"/>
                <w:szCs w:val="24"/>
              </w:rPr>
              <w:t xml:space="preserve">To speed reconstruction, </w:t>
            </w:r>
            <w:r>
              <w:rPr>
                <w:sz w:val="18"/>
                <w:szCs w:val="24"/>
              </w:rPr>
              <w:t xml:space="preserve">application </w:t>
            </w:r>
            <w:r w:rsidRPr="0019212F">
              <w:rPr>
                <w:sz w:val="18"/>
                <w:szCs w:val="24"/>
              </w:rPr>
              <w:t>access might be slowed or stopped.</w:t>
            </w:r>
          </w:p>
        </w:tc>
        <w:tc>
          <w:tcPr>
            <w:tcW w:w="1944" w:type="dxa"/>
            <w:tcMar>
              <w:top w:w="20" w:type="dxa"/>
              <w:bottom w:w="20" w:type="dxa"/>
            </w:tcMar>
          </w:tcPr>
          <w:p w:rsidR="007D029B" w:rsidRPr="0019212F" w:rsidRDefault="007D029B" w:rsidP="007D029B">
            <w:pPr>
              <w:pStyle w:val="TableBody"/>
              <w:numPr>
                <w:ilvl w:val="0"/>
                <w:numId w:val="0"/>
              </w:numPr>
              <w:rPr>
                <w:b/>
              </w:rPr>
            </w:pPr>
            <w:r w:rsidRPr="0019212F">
              <w:rPr>
                <w:b/>
              </w:rPr>
              <w:t>Pros:</w:t>
            </w:r>
          </w:p>
          <w:p w:rsidR="007D029B" w:rsidRPr="0019212F" w:rsidRDefault="007D029B" w:rsidP="007D029B">
            <w:pPr>
              <w:pStyle w:val="tabletext"/>
              <w:numPr>
                <w:ilvl w:val="0"/>
                <w:numId w:val="12"/>
              </w:numPr>
              <w:tabs>
                <w:tab w:val="clear" w:pos="720"/>
              </w:tabs>
              <w:ind w:left="144" w:hanging="144"/>
              <w:rPr>
                <w:sz w:val="18"/>
                <w:szCs w:val="24"/>
              </w:rPr>
            </w:pPr>
            <w:r w:rsidRPr="0019212F">
              <w:rPr>
                <w:sz w:val="18"/>
                <w:szCs w:val="24"/>
              </w:rPr>
              <w:t>One additional disk required.</w:t>
            </w:r>
          </w:p>
          <w:p w:rsidR="007D029B" w:rsidRPr="0019212F" w:rsidRDefault="007D029B" w:rsidP="007D029B">
            <w:pPr>
              <w:pStyle w:val="tabletext"/>
              <w:numPr>
                <w:ilvl w:val="0"/>
                <w:numId w:val="11"/>
              </w:numPr>
              <w:tabs>
                <w:tab w:val="clear" w:pos="720"/>
              </w:tabs>
              <w:ind w:left="144" w:hanging="144"/>
              <w:rPr>
                <w:sz w:val="18"/>
                <w:szCs w:val="24"/>
              </w:rPr>
            </w:pPr>
            <w:r>
              <w:rPr>
                <w:sz w:val="18"/>
                <w:szCs w:val="24"/>
              </w:rPr>
              <w:t>Three</w:t>
            </w:r>
            <w:r w:rsidRPr="0019212F">
              <w:rPr>
                <w:sz w:val="18"/>
                <w:szCs w:val="24"/>
              </w:rPr>
              <w:t>-disk minimum.</w:t>
            </w:r>
          </w:p>
        </w:tc>
      </w:tr>
      <w:tr w:rsidR="007D029B" w:rsidRPr="00417A4D" w:rsidTr="007D029B">
        <w:trPr>
          <w:cantSplit/>
          <w:trHeight w:val="432"/>
        </w:trPr>
        <w:tc>
          <w:tcPr>
            <w:tcW w:w="1046" w:type="dxa"/>
            <w:tcMar>
              <w:top w:w="20" w:type="dxa"/>
              <w:bottom w:w="20" w:type="dxa"/>
            </w:tcMar>
          </w:tcPr>
          <w:p w:rsidR="007D029B" w:rsidRPr="00417A4D" w:rsidRDefault="007D029B" w:rsidP="007D029B">
            <w:pPr>
              <w:pStyle w:val="TableBody"/>
              <w:numPr>
                <w:ilvl w:val="0"/>
                <w:numId w:val="0"/>
              </w:numPr>
              <w:spacing w:after="0"/>
            </w:pPr>
            <w:r w:rsidRPr="00417A4D">
              <w:t>RAID 6 (</w:t>
            </w:r>
            <w:r>
              <w:t>t</w:t>
            </w:r>
            <w:r w:rsidRPr="00417A4D">
              <w:t>wo separate erasure codes)</w:t>
            </w:r>
          </w:p>
        </w:tc>
        <w:tc>
          <w:tcPr>
            <w:tcW w:w="1944" w:type="dxa"/>
            <w:tcMar>
              <w:top w:w="20" w:type="dxa"/>
              <w:bottom w:w="20" w:type="dxa"/>
            </w:tcMar>
          </w:tcPr>
          <w:p w:rsidR="007D029B" w:rsidRPr="00417A4D" w:rsidRDefault="007D029B" w:rsidP="007D029B">
            <w:pPr>
              <w:pStyle w:val="TableBody"/>
              <w:numPr>
                <w:ilvl w:val="0"/>
                <w:numId w:val="0"/>
              </w:numPr>
              <w:spacing w:after="0"/>
              <w:rPr>
                <w:b/>
              </w:rPr>
            </w:pPr>
            <w:r w:rsidRPr="00417A4D">
              <w:rPr>
                <w:b/>
              </w:rPr>
              <w:t>Pros:</w:t>
            </w:r>
          </w:p>
          <w:p w:rsidR="007D029B" w:rsidRPr="00417A4D" w:rsidRDefault="007D029B" w:rsidP="007D029B">
            <w:pPr>
              <w:pStyle w:val="tabletext"/>
              <w:numPr>
                <w:ilvl w:val="0"/>
                <w:numId w:val="16"/>
              </w:numPr>
              <w:tabs>
                <w:tab w:val="clear" w:pos="720"/>
              </w:tabs>
              <w:ind w:left="144" w:hanging="144"/>
              <w:rPr>
                <w:sz w:val="18"/>
                <w:szCs w:val="24"/>
              </w:rPr>
            </w:pPr>
            <w:r w:rsidRPr="00417A4D">
              <w:rPr>
                <w:sz w:val="18"/>
                <w:szCs w:val="24"/>
              </w:rPr>
              <w:t>Balanced load</w:t>
            </w:r>
            <w:r>
              <w:rPr>
                <w:sz w:val="18"/>
                <w:szCs w:val="24"/>
              </w:rPr>
              <w:t>.</w:t>
            </w:r>
          </w:p>
          <w:p w:rsidR="007D029B" w:rsidRPr="00417A4D" w:rsidRDefault="007D029B" w:rsidP="007D029B">
            <w:pPr>
              <w:pStyle w:val="tabletext"/>
              <w:numPr>
                <w:ilvl w:val="0"/>
                <w:numId w:val="15"/>
              </w:numPr>
              <w:tabs>
                <w:tab w:val="clear" w:pos="720"/>
              </w:tabs>
              <w:ind w:left="144" w:hanging="144"/>
              <w:rPr>
                <w:sz w:val="18"/>
                <w:szCs w:val="24"/>
              </w:rPr>
            </w:pPr>
            <w:r w:rsidRPr="00417A4D">
              <w:rPr>
                <w:sz w:val="18"/>
                <w:szCs w:val="24"/>
              </w:rPr>
              <w:t xml:space="preserve">Potential for better </w:t>
            </w:r>
            <w:r w:rsidRPr="00AB7540">
              <w:rPr>
                <w:sz w:val="18"/>
                <w:szCs w:val="24"/>
              </w:rPr>
              <w:t>read</w:t>
            </w:r>
            <w:r w:rsidRPr="00417A4D">
              <w:rPr>
                <w:sz w:val="18"/>
                <w:szCs w:val="24"/>
              </w:rPr>
              <w:t xml:space="preserve"> response times, throughput</w:t>
            </w:r>
            <w:r>
              <w:rPr>
                <w:sz w:val="18"/>
                <w:szCs w:val="24"/>
              </w:rPr>
              <w:t>,</w:t>
            </w:r>
            <w:r w:rsidRPr="00417A4D">
              <w:rPr>
                <w:sz w:val="18"/>
                <w:szCs w:val="24"/>
              </w:rPr>
              <w:t xml:space="preserve"> and concurrency</w:t>
            </w:r>
            <w:r>
              <w:rPr>
                <w:sz w:val="18"/>
                <w:szCs w:val="24"/>
              </w:rPr>
              <w:t>.</w:t>
            </w: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rPr>
                <w:b/>
              </w:rPr>
            </w:pPr>
            <w:r w:rsidRPr="00417A4D">
              <w:rPr>
                <w:b/>
              </w:rPr>
              <w:t>Cons:</w:t>
            </w:r>
          </w:p>
          <w:p w:rsidR="007D029B" w:rsidRPr="00417A4D" w:rsidRDefault="007D029B" w:rsidP="007D029B">
            <w:pPr>
              <w:pStyle w:val="tabletext"/>
              <w:numPr>
                <w:ilvl w:val="0"/>
                <w:numId w:val="15"/>
              </w:numPr>
              <w:tabs>
                <w:tab w:val="clear" w:pos="720"/>
              </w:tabs>
              <w:ind w:left="144" w:hanging="144"/>
              <w:rPr>
                <w:sz w:val="18"/>
                <w:szCs w:val="24"/>
              </w:rPr>
            </w:pPr>
            <w:r w:rsidRPr="00417A4D">
              <w:rPr>
                <w:sz w:val="18"/>
                <w:szCs w:val="24"/>
              </w:rPr>
              <w:t>Up to 83% write performance hit due to multiple RMW</w:t>
            </w:r>
            <w:r>
              <w:rPr>
                <w:sz w:val="18"/>
                <w:szCs w:val="24"/>
              </w:rPr>
              <w:t>.</w:t>
            </w:r>
          </w:p>
          <w:p w:rsidR="007D029B" w:rsidRPr="00417A4D" w:rsidRDefault="007D029B" w:rsidP="007D029B">
            <w:pPr>
              <w:pStyle w:val="tabletext"/>
              <w:numPr>
                <w:ilvl w:val="0"/>
                <w:numId w:val="15"/>
              </w:numPr>
              <w:tabs>
                <w:tab w:val="clear" w:pos="720"/>
              </w:tabs>
              <w:ind w:left="144" w:hanging="144"/>
              <w:rPr>
                <w:sz w:val="18"/>
                <w:szCs w:val="24"/>
              </w:rPr>
            </w:pPr>
            <w:r w:rsidRPr="00417A4D">
              <w:rPr>
                <w:sz w:val="18"/>
                <w:szCs w:val="24"/>
              </w:rPr>
              <w:t>Read performance degrades in failure mode.</w:t>
            </w:r>
          </w:p>
          <w:p w:rsidR="007D029B" w:rsidRPr="00417A4D" w:rsidRDefault="007D029B" w:rsidP="007D029B">
            <w:pPr>
              <w:pStyle w:val="tabletext"/>
              <w:numPr>
                <w:ilvl w:val="0"/>
                <w:numId w:val="15"/>
              </w:numPr>
              <w:tabs>
                <w:tab w:val="clear" w:pos="720"/>
              </w:tabs>
              <w:ind w:left="144" w:hanging="144"/>
              <w:rPr>
                <w:sz w:val="18"/>
                <w:szCs w:val="24"/>
              </w:rPr>
            </w:pPr>
            <w:r w:rsidRPr="00417A4D">
              <w:rPr>
                <w:sz w:val="18"/>
                <w:szCs w:val="24"/>
              </w:rPr>
              <w:t>All sectors must be read for reconstruction: major slowdown.</w:t>
            </w:r>
          </w:p>
          <w:p w:rsidR="007D029B" w:rsidRPr="00417A4D" w:rsidRDefault="007D029B" w:rsidP="007D029B">
            <w:pPr>
              <w:pStyle w:val="TableBody"/>
              <w:numPr>
                <w:ilvl w:val="0"/>
                <w:numId w:val="15"/>
              </w:numPr>
              <w:spacing w:after="0"/>
              <w:ind w:left="144" w:hanging="144"/>
              <w:rPr>
                <w:b/>
              </w:rPr>
            </w:pPr>
            <w:r w:rsidRPr="00417A4D">
              <w:rPr>
                <w:szCs w:val="24"/>
              </w:rPr>
              <w:t>Danger of data in invalid state after power loss and recovery.</w:t>
            </w:r>
          </w:p>
        </w:tc>
        <w:tc>
          <w:tcPr>
            <w:tcW w:w="1944" w:type="dxa"/>
            <w:tcMar>
              <w:top w:w="20" w:type="dxa"/>
              <w:bottom w:w="20" w:type="dxa"/>
            </w:tcMar>
          </w:tcPr>
          <w:p w:rsidR="007D029B" w:rsidRPr="00417A4D" w:rsidRDefault="007D029B" w:rsidP="007D029B">
            <w:pPr>
              <w:pStyle w:val="TableBody"/>
              <w:numPr>
                <w:ilvl w:val="0"/>
                <w:numId w:val="0"/>
              </w:numPr>
              <w:spacing w:after="0"/>
              <w:rPr>
                <w:b/>
              </w:rPr>
            </w:pPr>
            <w:r w:rsidRPr="00417A4D">
              <w:rPr>
                <w:b/>
              </w:rPr>
              <w:t>Pros:</w:t>
            </w:r>
          </w:p>
          <w:p w:rsidR="007D029B" w:rsidRPr="00417A4D" w:rsidRDefault="007D029B" w:rsidP="007D029B">
            <w:pPr>
              <w:pStyle w:val="tabletext"/>
              <w:numPr>
                <w:ilvl w:val="0"/>
                <w:numId w:val="14"/>
              </w:numPr>
              <w:tabs>
                <w:tab w:val="clear" w:pos="720"/>
              </w:tabs>
              <w:ind w:left="144" w:hanging="144"/>
              <w:rPr>
                <w:sz w:val="18"/>
                <w:szCs w:val="24"/>
              </w:rPr>
            </w:pPr>
            <w:r>
              <w:rPr>
                <w:sz w:val="18"/>
                <w:szCs w:val="24"/>
              </w:rPr>
              <w:t>Single loss survivable; "in</w:t>
            </w:r>
            <w:r>
              <w:rPr>
                <w:sz w:val="18"/>
                <w:szCs w:val="24"/>
              </w:rPr>
              <w:noBreakHyphen/>
            </w:r>
            <w:r w:rsidRPr="00417A4D">
              <w:rPr>
                <w:sz w:val="18"/>
                <w:szCs w:val="24"/>
              </w:rPr>
              <w:t>flight" write requests might still corrupt.</w:t>
            </w: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Default="007D029B" w:rsidP="007D029B">
            <w:pPr>
              <w:pStyle w:val="TableBody"/>
              <w:numPr>
                <w:ilvl w:val="0"/>
                <w:numId w:val="0"/>
              </w:numPr>
              <w:spacing w:after="0"/>
            </w:pPr>
          </w:p>
          <w:p w:rsidR="007D029B"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rPr>
                <w:b/>
              </w:rPr>
            </w:pPr>
            <w:r w:rsidRPr="00417A4D">
              <w:rPr>
                <w:b/>
              </w:rPr>
              <w:t>Cons:</w:t>
            </w:r>
          </w:p>
          <w:p w:rsidR="007D029B" w:rsidRPr="00417A4D" w:rsidRDefault="007D029B" w:rsidP="007D029B">
            <w:pPr>
              <w:pStyle w:val="tabletext"/>
              <w:numPr>
                <w:ilvl w:val="0"/>
                <w:numId w:val="14"/>
              </w:numPr>
              <w:tabs>
                <w:tab w:val="clear" w:pos="720"/>
              </w:tabs>
              <w:ind w:left="144" w:hanging="144"/>
              <w:rPr>
                <w:sz w:val="18"/>
                <w:szCs w:val="24"/>
              </w:rPr>
            </w:pPr>
            <w:r w:rsidRPr="00417A4D">
              <w:rPr>
                <w:sz w:val="18"/>
                <w:szCs w:val="24"/>
              </w:rPr>
              <w:t>&gt;2 losses affect entire array.</w:t>
            </w:r>
          </w:p>
          <w:p w:rsidR="007D029B" w:rsidRPr="00417A4D" w:rsidRDefault="007D029B" w:rsidP="007D029B">
            <w:pPr>
              <w:pStyle w:val="TableBody"/>
              <w:numPr>
                <w:ilvl w:val="0"/>
                <w:numId w:val="14"/>
              </w:numPr>
              <w:spacing w:after="0"/>
              <w:ind w:left="144" w:hanging="144"/>
              <w:rPr>
                <w:b/>
              </w:rPr>
            </w:pPr>
            <w:r w:rsidRPr="00417A4D">
              <w:rPr>
                <w:szCs w:val="24"/>
              </w:rPr>
              <w:t>After 2 losses, array is vulnerable until reconstructed.</w:t>
            </w:r>
          </w:p>
        </w:tc>
        <w:tc>
          <w:tcPr>
            <w:tcW w:w="1944" w:type="dxa"/>
            <w:tcMar>
              <w:top w:w="20" w:type="dxa"/>
              <w:bottom w:w="20" w:type="dxa"/>
            </w:tcMar>
          </w:tcPr>
          <w:p w:rsidR="007D029B" w:rsidRPr="00417A4D" w:rsidRDefault="007D029B" w:rsidP="007D029B">
            <w:pPr>
              <w:pStyle w:val="TableBody"/>
              <w:numPr>
                <w:ilvl w:val="0"/>
                <w:numId w:val="0"/>
              </w:numPr>
              <w:spacing w:after="0"/>
              <w:rPr>
                <w:b/>
              </w:rPr>
            </w:pPr>
            <w:r w:rsidRPr="00417A4D">
              <w:rPr>
                <w:b/>
              </w:rPr>
              <w:t>Pros:</w:t>
            </w:r>
          </w:p>
          <w:p w:rsidR="007D029B" w:rsidRPr="00417A4D" w:rsidRDefault="007D029B" w:rsidP="007D029B">
            <w:pPr>
              <w:pStyle w:val="tabletext"/>
              <w:numPr>
                <w:ilvl w:val="0"/>
                <w:numId w:val="13"/>
              </w:numPr>
              <w:tabs>
                <w:tab w:val="clear" w:pos="720"/>
              </w:tabs>
              <w:ind w:left="144" w:hanging="144"/>
              <w:rPr>
                <w:sz w:val="18"/>
                <w:szCs w:val="24"/>
              </w:rPr>
            </w:pPr>
            <w:r w:rsidRPr="00417A4D">
              <w:rPr>
                <w:sz w:val="18"/>
                <w:szCs w:val="24"/>
              </w:rPr>
              <w:t>Single loss does not prevent access.</w:t>
            </w: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pPr>
          </w:p>
          <w:p w:rsidR="007D029B" w:rsidRPr="00417A4D" w:rsidRDefault="007D029B" w:rsidP="007D029B">
            <w:pPr>
              <w:pStyle w:val="TableBody"/>
              <w:numPr>
                <w:ilvl w:val="0"/>
                <w:numId w:val="0"/>
              </w:numPr>
              <w:spacing w:after="0"/>
              <w:rPr>
                <w:b/>
              </w:rPr>
            </w:pPr>
            <w:r w:rsidRPr="00417A4D">
              <w:rPr>
                <w:b/>
              </w:rPr>
              <w:t>Cons:</w:t>
            </w:r>
          </w:p>
          <w:p w:rsidR="007D029B" w:rsidRPr="00417A4D" w:rsidRDefault="007D029B" w:rsidP="007D029B">
            <w:pPr>
              <w:pStyle w:val="tabletext"/>
              <w:numPr>
                <w:ilvl w:val="0"/>
                <w:numId w:val="13"/>
              </w:numPr>
              <w:tabs>
                <w:tab w:val="clear" w:pos="720"/>
              </w:tabs>
              <w:ind w:left="144" w:hanging="144"/>
              <w:rPr>
                <w:sz w:val="18"/>
                <w:szCs w:val="24"/>
              </w:rPr>
            </w:pPr>
            <w:r w:rsidRPr="00417A4D">
              <w:rPr>
                <w:sz w:val="18"/>
                <w:szCs w:val="24"/>
              </w:rPr>
              <w:t>&gt;2 losses prevent access to entire array.</w:t>
            </w:r>
          </w:p>
          <w:p w:rsidR="007D029B" w:rsidRPr="00417A4D" w:rsidRDefault="007D029B" w:rsidP="007D029B">
            <w:pPr>
              <w:pStyle w:val="TableBody"/>
              <w:numPr>
                <w:ilvl w:val="0"/>
                <w:numId w:val="13"/>
              </w:numPr>
              <w:spacing w:after="0"/>
              <w:ind w:left="144" w:hanging="144"/>
              <w:rPr>
                <w:b/>
              </w:rPr>
            </w:pPr>
            <w:r w:rsidRPr="00417A4D">
              <w:rPr>
                <w:szCs w:val="24"/>
              </w:rPr>
              <w:t>To speed reconstruction, application access might be slowed or stopped.</w:t>
            </w:r>
          </w:p>
        </w:tc>
        <w:tc>
          <w:tcPr>
            <w:tcW w:w="1944" w:type="dxa"/>
            <w:tcMar>
              <w:top w:w="20" w:type="dxa"/>
              <w:bottom w:w="20" w:type="dxa"/>
            </w:tcMar>
          </w:tcPr>
          <w:p w:rsidR="007D029B" w:rsidRPr="00417A4D" w:rsidRDefault="007D029B" w:rsidP="007D029B">
            <w:pPr>
              <w:pStyle w:val="TableBody"/>
              <w:numPr>
                <w:ilvl w:val="0"/>
                <w:numId w:val="0"/>
              </w:numPr>
              <w:spacing w:after="0"/>
              <w:rPr>
                <w:b/>
              </w:rPr>
            </w:pPr>
            <w:r w:rsidRPr="00417A4D">
              <w:rPr>
                <w:b/>
              </w:rPr>
              <w:t>Pros:</w:t>
            </w:r>
          </w:p>
          <w:p w:rsidR="007D029B" w:rsidRPr="00417A4D" w:rsidRDefault="007D029B" w:rsidP="007D029B">
            <w:pPr>
              <w:pStyle w:val="tabletext"/>
              <w:numPr>
                <w:ilvl w:val="0"/>
                <w:numId w:val="12"/>
              </w:numPr>
              <w:tabs>
                <w:tab w:val="clear" w:pos="720"/>
              </w:tabs>
              <w:ind w:left="144" w:hanging="144"/>
              <w:rPr>
                <w:sz w:val="18"/>
                <w:szCs w:val="24"/>
              </w:rPr>
            </w:pPr>
            <w:r w:rsidRPr="00417A4D">
              <w:rPr>
                <w:sz w:val="18"/>
                <w:szCs w:val="24"/>
              </w:rPr>
              <w:t>Two additional disks required.</w:t>
            </w:r>
          </w:p>
          <w:p w:rsidR="007D029B" w:rsidRPr="00417A4D" w:rsidRDefault="007D029B" w:rsidP="007D029B">
            <w:pPr>
              <w:pStyle w:val="TableBody"/>
              <w:numPr>
                <w:ilvl w:val="0"/>
                <w:numId w:val="12"/>
              </w:numPr>
              <w:spacing w:after="0"/>
              <w:ind w:left="144" w:hanging="144"/>
              <w:rPr>
                <w:b/>
              </w:rPr>
            </w:pPr>
            <w:r w:rsidRPr="00417A4D">
              <w:rPr>
                <w:szCs w:val="24"/>
              </w:rPr>
              <w:t>Five-disk minimum.</w:t>
            </w:r>
          </w:p>
        </w:tc>
      </w:tr>
    </w:tbl>
    <w:p w:rsidR="00DF1A36" w:rsidRDefault="00DF1A36" w:rsidP="00DF1A36">
      <w:pPr>
        <w:pStyle w:val="Le"/>
      </w:pPr>
    </w:p>
    <w:p w:rsidR="008E6EEC" w:rsidRDefault="004C6BE6" w:rsidP="006040AD">
      <w:pPr>
        <w:pStyle w:val="BodyTextLink"/>
      </w:pPr>
      <w:r>
        <w:t>The following are s</w:t>
      </w:r>
      <w:r w:rsidR="008E6EEC">
        <w:t>ample uses for various RAID levels:</w:t>
      </w:r>
    </w:p>
    <w:p w:rsidR="008E6EEC" w:rsidRDefault="008E6EEC" w:rsidP="00BC66CC">
      <w:pPr>
        <w:pStyle w:val="BulletList"/>
        <w:keepNext/>
      </w:pPr>
      <w:r>
        <w:t>JBOD:</w:t>
      </w:r>
      <w:r w:rsidR="007039BC">
        <w:t xml:space="preserve"> </w:t>
      </w:r>
      <w:r>
        <w:t>Concurrent video streaming.</w:t>
      </w:r>
    </w:p>
    <w:p w:rsidR="008E6EEC" w:rsidRDefault="008E6EEC" w:rsidP="006040AD">
      <w:pPr>
        <w:pStyle w:val="BulletList"/>
      </w:pPr>
      <w:r>
        <w:t>RAID 0:</w:t>
      </w:r>
      <w:r w:rsidR="007039BC">
        <w:t xml:space="preserve"> </w:t>
      </w:r>
      <w:r>
        <w:t>Temporary or reconstructable data</w:t>
      </w:r>
      <w:r w:rsidR="004C6BE6">
        <w:t>,</w:t>
      </w:r>
      <w:r>
        <w:t xml:space="preserve"> workloads that tend to develop hot spots in the data</w:t>
      </w:r>
      <w:r w:rsidR="004C6BE6">
        <w:t>, and</w:t>
      </w:r>
      <w:r>
        <w:t xml:space="preserve"> workloads with high degrees of unrelated concurrency.</w:t>
      </w:r>
    </w:p>
    <w:p w:rsidR="008E6EEC" w:rsidRDefault="008E6EEC" w:rsidP="006040AD">
      <w:pPr>
        <w:pStyle w:val="BulletList"/>
      </w:pPr>
      <w:r>
        <w:t>RAID 1:</w:t>
      </w:r>
      <w:r w:rsidR="007039BC">
        <w:t xml:space="preserve"> </w:t>
      </w:r>
      <w:r>
        <w:t>Database logs</w:t>
      </w:r>
      <w:r w:rsidR="004C6BE6">
        <w:t>,</w:t>
      </w:r>
      <w:r>
        <w:t xml:space="preserve"> </w:t>
      </w:r>
      <w:r w:rsidR="00AB7540">
        <w:t xml:space="preserve">and </w:t>
      </w:r>
      <w:r>
        <w:t xml:space="preserve">critical data </w:t>
      </w:r>
      <w:r w:rsidR="00AB7540">
        <w:t xml:space="preserve">and </w:t>
      </w:r>
      <w:r>
        <w:t>concurrent sequential streams.</w:t>
      </w:r>
    </w:p>
    <w:p w:rsidR="008E6EEC" w:rsidRDefault="008E6EEC" w:rsidP="006040AD">
      <w:pPr>
        <w:pStyle w:val="BulletList"/>
      </w:pPr>
      <w:r>
        <w:t>RAID 0+1:</w:t>
      </w:r>
      <w:r w:rsidR="007039BC">
        <w:t xml:space="preserve"> </w:t>
      </w:r>
      <w:r w:rsidR="004C6BE6">
        <w:t>A</w:t>
      </w:r>
      <w:r>
        <w:t xml:space="preserve"> general</w:t>
      </w:r>
      <w:r w:rsidR="004C6BE6">
        <w:t>-</w:t>
      </w:r>
      <w:r>
        <w:t>purpose combination of performance and reliability</w:t>
      </w:r>
      <w:r w:rsidR="00E338EC">
        <w:t xml:space="preserve"> for</w:t>
      </w:r>
      <w:r>
        <w:t xml:space="preserve"> critical data</w:t>
      </w:r>
      <w:r w:rsidR="004C6BE6">
        <w:t>,</w:t>
      </w:r>
      <w:r>
        <w:t xml:space="preserve"> workloads with hot spots</w:t>
      </w:r>
      <w:r w:rsidR="004C6BE6">
        <w:t>,</w:t>
      </w:r>
      <w:r>
        <w:t xml:space="preserve"> </w:t>
      </w:r>
      <w:r w:rsidR="00AB7540">
        <w:t xml:space="preserve">and </w:t>
      </w:r>
      <w:r>
        <w:t>high</w:t>
      </w:r>
      <w:r w:rsidR="004C6BE6">
        <w:t>-</w:t>
      </w:r>
      <w:r>
        <w:t>concurrency workloads.</w:t>
      </w:r>
    </w:p>
    <w:p w:rsidR="008E6EEC" w:rsidRDefault="008E6EEC" w:rsidP="006040AD">
      <w:pPr>
        <w:pStyle w:val="BulletList"/>
      </w:pPr>
      <w:r>
        <w:lastRenderedPageBreak/>
        <w:t>RAID 5:</w:t>
      </w:r>
      <w:r w:rsidR="007039BC">
        <w:t xml:space="preserve"> </w:t>
      </w:r>
      <w:r>
        <w:t>Web pages</w:t>
      </w:r>
      <w:r w:rsidR="004C6BE6">
        <w:t>,</w:t>
      </w:r>
      <w:r>
        <w:t xml:space="preserve"> semicritical data</w:t>
      </w:r>
      <w:r w:rsidR="004C6BE6">
        <w:t>,</w:t>
      </w:r>
      <w:r>
        <w:t xml:space="preserve"> workloads without small writes</w:t>
      </w:r>
      <w:r w:rsidR="004C6BE6">
        <w:t>,</w:t>
      </w:r>
      <w:r>
        <w:t xml:space="preserve"> scenarios where capital and operating costs are an overriding factor</w:t>
      </w:r>
      <w:r w:rsidR="004C6BE6">
        <w:t>, and</w:t>
      </w:r>
      <w:r>
        <w:t xml:space="preserve"> read-dominated workloads.</w:t>
      </w:r>
    </w:p>
    <w:p w:rsidR="008E6EEC" w:rsidRDefault="008E6EEC" w:rsidP="006040AD">
      <w:pPr>
        <w:pStyle w:val="BulletList"/>
      </w:pPr>
      <w:r>
        <w:t>RAID 6:</w:t>
      </w:r>
      <w:r w:rsidR="007039BC">
        <w:t xml:space="preserve"> </w:t>
      </w:r>
      <w:r>
        <w:t>Data mining</w:t>
      </w:r>
      <w:r w:rsidR="004C6BE6">
        <w:t>,</w:t>
      </w:r>
      <w:r>
        <w:t xml:space="preserve"> critical data</w:t>
      </w:r>
      <w:r w:rsidR="00AB7540">
        <w:t xml:space="preserve"> (assuming quick replacement or hot spares)</w:t>
      </w:r>
      <w:r w:rsidR="004C6BE6">
        <w:t>,</w:t>
      </w:r>
      <w:r>
        <w:t xml:space="preserve"> workloads without small writes</w:t>
      </w:r>
      <w:r w:rsidR="004C6BE6">
        <w:t>,</w:t>
      </w:r>
      <w:r>
        <w:t xml:space="preserve"> scenarios where cost is a major factor</w:t>
      </w:r>
      <w:r w:rsidR="004C6BE6">
        <w:t>, and</w:t>
      </w:r>
      <w:r>
        <w:t xml:space="preserve"> read-dominated workloads.</w:t>
      </w:r>
    </w:p>
    <w:p w:rsidR="008E6EEC" w:rsidRDefault="008E6EEC" w:rsidP="006040AD">
      <w:pPr>
        <w:pStyle w:val="Le"/>
      </w:pPr>
    </w:p>
    <w:p w:rsidR="008E6EEC" w:rsidRDefault="008E6EEC" w:rsidP="00E37538">
      <w:pPr>
        <w:pStyle w:val="BodyText"/>
      </w:pPr>
      <w:r>
        <w:t>If you use more than two disks, RAID 0+1 is usually a better solution than RAID 1.</w:t>
      </w:r>
    </w:p>
    <w:p w:rsidR="008E6EEC" w:rsidRDefault="008E6EEC" w:rsidP="00E37538">
      <w:pPr>
        <w:pStyle w:val="BodyTextLink"/>
      </w:pPr>
      <w:r>
        <w:t xml:space="preserve">When determining the number of </w:t>
      </w:r>
      <w:r w:rsidR="00D65768">
        <w:t xml:space="preserve">physical </w:t>
      </w:r>
      <w:r>
        <w:t xml:space="preserve">disks that </w:t>
      </w:r>
      <w:r w:rsidR="004B0EEC">
        <w:t xml:space="preserve">you </w:t>
      </w:r>
      <w:r>
        <w:t>should include in RAID 0, RAID 5, and RAID 0+1 virtual disks, consider the following information:</w:t>
      </w:r>
    </w:p>
    <w:p w:rsidR="008E6EEC" w:rsidRDefault="008E6EEC" w:rsidP="006040AD">
      <w:pPr>
        <w:pStyle w:val="BulletList"/>
      </w:pPr>
      <w:r>
        <w:t>Bandwidth (and often response time) improves as you add disks.</w:t>
      </w:r>
    </w:p>
    <w:p w:rsidR="008E6EEC" w:rsidRDefault="008E6EEC" w:rsidP="006040AD">
      <w:pPr>
        <w:pStyle w:val="BulletList"/>
      </w:pPr>
      <w:r>
        <w:t>Reliability, in terms of mean time to failure for the array, decreases as you add disks.</w:t>
      </w:r>
    </w:p>
    <w:p w:rsidR="008E6EEC" w:rsidRDefault="008E6EEC" w:rsidP="006040AD">
      <w:pPr>
        <w:pStyle w:val="BulletList"/>
      </w:pPr>
      <w:r>
        <w:t>Usable storage capacity increases as you add disks, but so does cost.</w:t>
      </w:r>
    </w:p>
    <w:p w:rsidR="008E6EEC" w:rsidRPr="00182DE2" w:rsidRDefault="008E6EEC" w:rsidP="006040AD">
      <w:pPr>
        <w:pStyle w:val="BulletList"/>
      </w:pPr>
      <w:r w:rsidRPr="00182DE2">
        <w:t xml:space="preserve">For striped arrays, the trade-off is </w:t>
      </w:r>
      <w:r w:rsidR="00D65768">
        <w:t xml:space="preserve">in </w:t>
      </w:r>
      <w:r w:rsidRPr="00182DE2">
        <w:t>data isolation (small arrays) and better load</w:t>
      </w:r>
      <w:r w:rsidR="00D65768">
        <w:t xml:space="preserve"> </w:t>
      </w:r>
      <w:r w:rsidRPr="00182DE2">
        <w:t>balancing (large arrays). For RAID</w:t>
      </w:r>
      <w:r w:rsidR="00D65768">
        <w:t> </w:t>
      </w:r>
      <w:r w:rsidRPr="00182DE2">
        <w:t xml:space="preserve">1 arrays, the trade-off is </w:t>
      </w:r>
      <w:r w:rsidR="00D65768">
        <w:t xml:space="preserve">in </w:t>
      </w:r>
      <w:r w:rsidRPr="00182DE2">
        <w:t xml:space="preserve">better cost/capacity (mirrors—that is, </w:t>
      </w:r>
      <w:r w:rsidR="00D65768">
        <w:t xml:space="preserve">a </w:t>
      </w:r>
      <w:r w:rsidRPr="00182DE2">
        <w:t xml:space="preserve">depth of </w:t>
      </w:r>
      <w:r w:rsidR="00D65768">
        <w:t>two</w:t>
      </w:r>
      <w:r w:rsidRPr="00182DE2">
        <w:t>) and the ability to withstand multi</w:t>
      </w:r>
      <w:r w:rsidR="000D22DB">
        <w:t xml:space="preserve">ple </w:t>
      </w:r>
      <w:r w:rsidRPr="00182DE2">
        <w:t xml:space="preserve">disk failures (shadows—that is, depths of </w:t>
      </w:r>
      <w:r w:rsidR="00D65768">
        <w:t>three</w:t>
      </w:r>
      <w:r w:rsidRPr="00182DE2">
        <w:t xml:space="preserve"> or even </w:t>
      </w:r>
      <w:r w:rsidR="00D65768">
        <w:t>four</w:t>
      </w:r>
      <w:r w:rsidRPr="00182DE2">
        <w:t>). Read and write performance issues can also play a role in RAID</w:t>
      </w:r>
      <w:r w:rsidR="00D65768">
        <w:t> </w:t>
      </w:r>
      <w:r w:rsidRPr="00182DE2">
        <w:t>1 array size. For RAID</w:t>
      </w:r>
      <w:r w:rsidR="002F2BD4">
        <w:t> </w:t>
      </w:r>
      <w:r w:rsidRPr="00182DE2">
        <w:t xml:space="preserve">5 arrays, the trade-off is </w:t>
      </w:r>
      <w:r w:rsidR="002F2BD4">
        <w:t xml:space="preserve">in </w:t>
      </w:r>
      <w:r w:rsidRPr="00182DE2">
        <w:t xml:space="preserve">better data isolation and </w:t>
      </w:r>
      <w:r w:rsidR="002F2BD4">
        <w:t>mean time between failures (</w:t>
      </w:r>
      <w:r w:rsidRPr="00182DE2">
        <w:t>MTBF</w:t>
      </w:r>
      <w:r w:rsidR="002F2BD4">
        <w:t>)</w:t>
      </w:r>
      <w:r w:rsidRPr="00182DE2">
        <w:t xml:space="preserve"> </w:t>
      </w:r>
      <w:r w:rsidR="002F2BD4">
        <w:t xml:space="preserve">for </w:t>
      </w:r>
      <w:r w:rsidRPr="00182DE2">
        <w:t xml:space="preserve">small arrays and better cost/capacity </w:t>
      </w:r>
      <w:r w:rsidR="002F2BD4">
        <w:t xml:space="preserve">for </w:t>
      </w:r>
      <w:r w:rsidRPr="00182DE2">
        <w:t>large arrays.</w:t>
      </w:r>
    </w:p>
    <w:p w:rsidR="008E6EEC" w:rsidRDefault="007F6675" w:rsidP="006040AD">
      <w:pPr>
        <w:pStyle w:val="BulletList"/>
      </w:pPr>
      <w:r>
        <w:t xml:space="preserve">Because </w:t>
      </w:r>
      <w:r w:rsidR="008E6EEC" w:rsidRPr="00182DE2">
        <w:t xml:space="preserve">hard drive failures are not independent, array sizes must be limited when the array is made up of actual </w:t>
      </w:r>
      <w:r w:rsidR="008E6EEC">
        <w:t>physical disk</w:t>
      </w:r>
      <w:r w:rsidR="008E6EEC" w:rsidRPr="00182DE2">
        <w:t xml:space="preserve">s (that is, a bottom-tier array). </w:t>
      </w:r>
      <w:r w:rsidR="004B0EEC">
        <w:t xml:space="preserve">The exact amount of this limit </w:t>
      </w:r>
      <w:r w:rsidR="008E6EEC" w:rsidRPr="00182DE2">
        <w:t xml:space="preserve">is extremely difficult to </w:t>
      </w:r>
      <w:r w:rsidR="004B0EEC">
        <w:t>determine</w:t>
      </w:r>
      <w:r w:rsidR="008E6EEC" w:rsidRPr="00182DE2">
        <w:t>.</w:t>
      </w:r>
    </w:p>
    <w:p w:rsidR="007F6675" w:rsidRDefault="007F6675" w:rsidP="007F6675">
      <w:pPr>
        <w:pStyle w:val="Le"/>
      </w:pPr>
    </w:p>
    <w:p w:rsidR="008E6EEC" w:rsidRDefault="007F6675" w:rsidP="007F6675">
      <w:pPr>
        <w:pStyle w:val="BodyTextLink"/>
      </w:pPr>
      <w:r>
        <w:t>The following is the a</w:t>
      </w:r>
      <w:r w:rsidR="008E6EEC" w:rsidRPr="0035057F">
        <w:t xml:space="preserve">rray size </w:t>
      </w:r>
      <w:r w:rsidR="00521328">
        <w:t xml:space="preserve">guideline </w:t>
      </w:r>
      <w:r w:rsidR="008E6EEC" w:rsidRPr="0035057F">
        <w:t>with no hardware reliability data available:</w:t>
      </w:r>
    </w:p>
    <w:p w:rsidR="008E6EEC" w:rsidRDefault="008E6EEC" w:rsidP="006040AD">
      <w:pPr>
        <w:pStyle w:val="BulletList"/>
      </w:pPr>
      <w:r w:rsidRPr="00182DE2">
        <w:t>Bottom-tier RAID</w:t>
      </w:r>
      <w:r w:rsidR="002F2BD4">
        <w:t> </w:t>
      </w:r>
      <w:r w:rsidRPr="00182DE2">
        <w:t xml:space="preserve">5 arrays should not extend beyond a single </w:t>
      </w:r>
      <w:r w:rsidRPr="00182DE2">
        <w:rPr>
          <w:noProof/>
        </w:rPr>
        <w:t>desk-side</w:t>
      </w:r>
      <w:r w:rsidRPr="00182DE2">
        <w:t xml:space="preserve"> storage tower or a single row in a rack-mount configuration. This means approximately 8</w:t>
      </w:r>
      <w:r w:rsidR="007F6675">
        <w:t xml:space="preserve"> to </w:t>
      </w:r>
      <w:r w:rsidRPr="00182DE2">
        <w:t xml:space="preserve">14 </w:t>
      </w:r>
      <w:r>
        <w:t>physical disk</w:t>
      </w:r>
      <w:r w:rsidRPr="00182DE2">
        <w:t>s for modern storage enclosures.</w:t>
      </w:r>
    </w:p>
    <w:p w:rsidR="008E6EEC" w:rsidRDefault="008E6EEC" w:rsidP="006040AD">
      <w:pPr>
        <w:pStyle w:val="BulletList"/>
      </w:pPr>
      <w:r w:rsidRPr="00182DE2">
        <w:t xml:space="preserve">Bottom-tier mirrored arrays should not extend beyond two towers or rack-mount rows, with data being mirrored between towers or rows when possible. These </w:t>
      </w:r>
      <w:r w:rsidR="00521328">
        <w:t xml:space="preserve">guidelines </w:t>
      </w:r>
      <w:r w:rsidRPr="00182DE2">
        <w:t xml:space="preserve">help to avoid or alleviate the decrease in MTBF </w:t>
      </w:r>
      <w:r w:rsidR="004B0EEC">
        <w:t xml:space="preserve">that is </w:t>
      </w:r>
      <w:r w:rsidRPr="00182DE2">
        <w:t>caused by using multiple buses, power supplies, and so on from separate storage enclosures.</w:t>
      </w:r>
    </w:p>
    <w:p w:rsidR="008E6EEC" w:rsidRDefault="008E6EEC" w:rsidP="0030627F">
      <w:pPr>
        <w:pStyle w:val="Heading3"/>
      </w:pPr>
      <w:r>
        <w:t>Selecting a Stripe Unit Size</w:t>
      </w:r>
    </w:p>
    <w:p w:rsidR="008E6EEC" w:rsidRDefault="008E6EEC" w:rsidP="006040AD">
      <w:pPr>
        <w:pStyle w:val="BodyTextLink"/>
      </w:pPr>
      <w:r>
        <w:t xml:space="preserve">The Windows volume manager stripe unit is fixed at 64 K. Hardware solutions may range from 4 K to 1 MB and beyond. Ideal stripe unit size maximizes the disk activity without unnecessarily breaking up requests </w:t>
      </w:r>
      <w:r w:rsidR="00E338EC">
        <w:t>by</w:t>
      </w:r>
      <w:r>
        <w:t xml:space="preserve"> requiring multiple disks to service a single request. For example</w:t>
      </w:r>
      <w:r w:rsidR="002F2BD4">
        <w:t>, consider the following</w:t>
      </w:r>
      <w:r>
        <w:t>:</w:t>
      </w:r>
    </w:p>
    <w:p w:rsidR="008E6EEC" w:rsidRDefault="008E6EEC" w:rsidP="006040AD">
      <w:pPr>
        <w:pStyle w:val="BulletList"/>
      </w:pPr>
      <w:r>
        <w:t>One long stream of sequential requests on JBOD keep</w:t>
      </w:r>
      <w:r w:rsidR="004B0EEC">
        <w:t>s</w:t>
      </w:r>
      <w:r>
        <w:t xml:space="preserve"> only one disk busy at a time. To keep all disks busy</w:t>
      </w:r>
      <w:r w:rsidR="00E338EC">
        <w:t xml:space="preserve"> for such a workload</w:t>
      </w:r>
      <w:r>
        <w:t>, the stripe unit should be at least 1/</w:t>
      </w:r>
      <w:r w:rsidR="002F2BD4">
        <w:rPr>
          <w:i/>
        </w:rPr>
        <w:t>n</w:t>
      </w:r>
      <w:r>
        <w:t xml:space="preserve"> where </w:t>
      </w:r>
      <w:r w:rsidR="002F2BD4">
        <w:rPr>
          <w:i/>
        </w:rPr>
        <w:t>n</w:t>
      </w:r>
      <w:r>
        <w:t xml:space="preserve"> is the request size.</w:t>
      </w:r>
    </w:p>
    <w:p w:rsidR="008E6EEC" w:rsidRDefault="008E6EEC" w:rsidP="006040AD">
      <w:pPr>
        <w:pStyle w:val="BulletList"/>
      </w:pPr>
      <w:r>
        <w:t xml:space="preserve">For </w:t>
      </w:r>
      <w:r w:rsidR="002F2BD4">
        <w:rPr>
          <w:i/>
        </w:rPr>
        <w:t>n</w:t>
      </w:r>
      <w:r>
        <w:t xml:space="preserve"> streams of small serialized random requests, if </w:t>
      </w:r>
      <w:r w:rsidR="002F2BD4">
        <w:rPr>
          <w:i/>
        </w:rPr>
        <w:t>n</w:t>
      </w:r>
      <w:r>
        <w:t xml:space="preserve"> is </w:t>
      </w:r>
      <w:r w:rsidR="002F2BD4">
        <w:t xml:space="preserve">significantly </w:t>
      </w:r>
      <w:r>
        <w:t>greater than the number of disks and if there are no hot</w:t>
      </w:r>
      <w:r w:rsidR="002F2BD4">
        <w:t xml:space="preserve"> </w:t>
      </w:r>
      <w:r>
        <w:t xml:space="preserve">spots, striping </w:t>
      </w:r>
      <w:r w:rsidR="007F6675">
        <w:t xml:space="preserve">does </w:t>
      </w:r>
      <w:r>
        <w:t>not increase performance over JBOD. However, if hot</w:t>
      </w:r>
      <w:r w:rsidR="002F2BD4">
        <w:t xml:space="preserve"> </w:t>
      </w:r>
      <w:r>
        <w:t>spots</w:t>
      </w:r>
      <w:r w:rsidR="007F6675">
        <w:t xml:space="preserve"> exist</w:t>
      </w:r>
      <w:r>
        <w:t xml:space="preserve">, the stripe unit size </w:t>
      </w:r>
      <w:r w:rsidR="007F6675">
        <w:t xml:space="preserve">must </w:t>
      </w:r>
      <w:r>
        <w:t>maximize the chance that a request will not be split while minimizing the chance of a hot</w:t>
      </w:r>
      <w:r w:rsidR="002F2BD4">
        <w:t xml:space="preserve"> </w:t>
      </w:r>
      <w:r>
        <w:t xml:space="preserve">spot falling entirely within one or two stripe units. You might </w:t>
      </w:r>
      <w:r w:rsidR="007F6675">
        <w:t xml:space="preserve">choose </w:t>
      </w:r>
      <w:r>
        <w:t xml:space="preserve">a low multiple of the </w:t>
      </w:r>
      <w:r w:rsidR="00E338EC">
        <w:t xml:space="preserve">typical </w:t>
      </w:r>
      <w:r>
        <w:t>request size, like 5X or 10X, especially if the requests are on some boundary (for example, 4 KB or 8 KB).</w:t>
      </w:r>
    </w:p>
    <w:p w:rsidR="008E6EEC" w:rsidRDefault="008E6EEC" w:rsidP="00147091">
      <w:pPr>
        <w:pStyle w:val="BulletList"/>
        <w:keepLines/>
      </w:pPr>
      <w:r>
        <w:lastRenderedPageBreak/>
        <w:t xml:space="preserve">If requests are large and the average (or perhaps peak) number of outstanding requests is smaller than the number of disks, you </w:t>
      </w:r>
      <w:r w:rsidR="00E26607">
        <w:t>might</w:t>
      </w:r>
      <w:r>
        <w:t xml:space="preserve"> need to split </w:t>
      </w:r>
      <w:r w:rsidR="00E338EC">
        <w:t xml:space="preserve">some </w:t>
      </w:r>
      <w:r>
        <w:t xml:space="preserve">so that all disks are kept busy. Interpolate from the previous two examples. For example, if you have 10 disks and </w:t>
      </w:r>
      <w:r w:rsidR="002F2BD4">
        <w:t>five</w:t>
      </w:r>
      <w:r>
        <w:t xml:space="preserve"> streams of requests, split each request in half</w:t>
      </w:r>
      <w:r w:rsidR="002F2BD4">
        <w:t>.</w:t>
      </w:r>
      <w:r>
        <w:t xml:space="preserve"> (</w:t>
      </w:r>
      <w:r w:rsidR="002F2BD4">
        <w:t>U</w:t>
      </w:r>
      <w:r>
        <w:t>se a stripe unit size equal to half the request size</w:t>
      </w:r>
      <w:r w:rsidR="002F2BD4">
        <w:t>.</w:t>
      </w:r>
      <w:r>
        <w:t>)</w:t>
      </w:r>
    </w:p>
    <w:p w:rsidR="008E6EEC" w:rsidRDefault="008E6EEC" w:rsidP="006040AD">
      <w:pPr>
        <w:pStyle w:val="BulletList"/>
      </w:pPr>
      <w:r>
        <w:t>Optimal stripe unit size increases with concurrency, burstiness, and typical request sizes.</w:t>
      </w:r>
    </w:p>
    <w:p w:rsidR="008E6EEC" w:rsidRDefault="008E6EEC" w:rsidP="006040AD">
      <w:pPr>
        <w:pStyle w:val="BulletList"/>
      </w:pPr>
      <w:r>
        <w:t>Optimal stripe unit size decreases with sequentiality and with good alignment between data boundaries and stripe unit boundaries.</w:t>
      </w:r>
    </w:p>
    <w:p w:rsidR="008E6EEC" w:rsidRDefault="008E6EEC" w:rsidP="0030627F">
      <w:pPr>
        <w:pStyle w:val="Heading3"/>
      </w:pPr>
      <w:bookmarkStart w:id="46" w:name="_Toc52966613"/>
      <w:r>
        <w:t>Determining the Volume Layout</w:t>
      </w:r>
      <w:bookmarkEnd w:id="46"/>
    </w:p>
    <w:p w:rsidR="008E6EEC" w:rsidRDefault="007F6675" w:rsidP="006040AD">
      <w:pPr>
        <w:pStyle w:val="BodyText"/>
      </w:pPr>
      <w:bookmarkStart w:id="47" w:name="_Toc52966615"/>
      <w:r>
        <w:t>P</w:t>
      </w:r>
      <w:r w:rsidR="008E6EEC">
        <w:t>lacing individual workloads into separate volumes</w:t>
      </w:r>
      <w:r>
        <w:t xml:space="preserve"> has advantages</w:t>
      </w:r>
      <w:r w:rsidR="008E6EEC">
        <w:t xml:space="preserve">. For example, </w:t>
      </w:r>
      <w:r w:rsidR="00A41E15">
        <w:t xml:space="preserve">you can </w:t>
      </w:r>
      <w:r w:rsidR="008E6EEC">
        <w:t xml:space="preserve">use one volume for the operating system </w:t>
      </w:r>
      <w:r w:rsidR="00E338EC">
        <w:t>or</w:t>
      </w:r>
      <w:r w:rsidR="008E6EEC">
        <w:t xml:space="preserve"> paging space and one or more volumes for shared user data, applications, and log files. The benefits include fault isolation, easier capacity planning, and easier performance analysis.</w:t>
      </w:r>
    </w:p>
    <w:p w:rsidR="008E6EEC" w:rsidRDefault="0061112A" w:rsidP="006040AD">
      <w:pPr>
        <w:pStyle w:val="BodyText"/>
      </w:pPr>
      <w:r>
        <w:t>You can p</w:t>
      </w:r>
      <w:r w:rsidR="008E6EEC">
        <w:t xml:space="preserve">lace different types of workloads </w:t>
      </w:r>
      <w:r w:rsidR="002F2BD4">
        <w:t>into</w:t>
      </w:r>
      <w:r w:rsidR="008E6EEC">
        <w:t xml:space="preserve"> separate volumes on different virtual disks. Using separate virtual disks is especially important for any workload that create</w:t>
      </w:r>
      <w:r w:rsidR="002F2BD4">
        <w:t>s</w:t>
      </w:r>
      <w:r w:rsidR="008E6EEC">
        <w:t xml:space="preserve"> heavy sequential loads such as log files, where a single set of disks (that compose the virtual disk) can be dedicated to handling the disk I/O </w:t>
      </w:r>
      <w:r>
        <w:t xml:space="preserve">that </w:t>
      </w:r>
      <w:r w:rsidR="008E6EEC">
        <w:t>the updates to the log files</w:t>
      </w:r>
      <w:r>
        <w:t xml:space="preserve"> create</w:t>
      </w:r>
      <w:r w:rsidR="008E6EEC">
        <w:t xml:space="preserve">. Placing the paging file on a separate virtual disk </w:t>
      </w:r>
      <w:r w:rsidR="00E26607">
        <w:t>might</w:t>
      </w:r>
      <w:r w:rsidR="008E6EEC">
        <w:t xml:space="preserve"> provide some improvements in performance during periods of high paging.</w:t>
      </w:r>
    </w:p>
    <w:p w:rsidR="008E6EEC" w:rsidRPr="00CF26DA" w:rsidRDefault="008E6EEC" w:rsidP="006040AD">
      <w:pPr>
        <w:pStyle w:val="BodyText"/>
      </w:pPr>
      <w:r>
        <w:t xml:space="preserve">There is also an advantage </w:t>
      </w:r>
      <w:r w:rsidR="0061112A">
        <w:t xml:space="preserve">to </w:t>
      </w:r>
      <w:r w:rsidR="00E136D7" w:rsidRPr="00E136D7">
        <w:t>combining</w:t>
      </w:r>
      <w:r>
        <w:t xml:space="preserve"> workloads on the same physical disks, provided that the</w:t>
      </w:r>
      <w:r w:rsidR="0061112A">
        <w:t xml:space="preserve"> disks</w:t>
      </w:r>
      <w:r>
        <w:t xml:space="preserve"> don’t experience high activity over the same period of time. This is essentially the partnering of hot data with cold data on the same physical drives.</w:t>
      </w:r>
    </w:p>
    <w:p w:rsidR="008E6EEC" w:rsidRPr="00CD702A" w:rsidRDefault="008E6EEC" w:rsidP="0030627F">
      <w:pPr>
        <w:pStyle w:val="Heading2"/>
      </w:pPr>
      <w:bookmarkStart w:id="48" w:name="_Toc180287477"/>
      <w:r w:rsidRPr="00CD702A">
        <w:t>Storage</w:t>
      </w:r>
      <w:r w:rsidR="007F6675">
        <w:t>-</w:t>
      </w:r>
      <w:r w:rsidRPr="00CD702A">
        <w:t>Related Parameters</w:t>
      </w:r>
      <w:bookmarkEnd w:id="47"/>
      <w:bookmarkEnd w:id="48"/>
    </w:p>
    <w:p w:rsidR="008E6EEC" w:rsidRDefault="008E6EEC" w:rsidP="006040AD">
      <w:pPr>
        <w:pStyle w:val="BodyText"/>
      </w:pPr>
      <w:r>
        <w:t>You can adjust t</w:t>
      </w:r>
      <w:r w:rsidR="000A7877">
        <w:t>he following registry parameter</w:t>
      </w:r>
      <w:r>
        <w:t xml:space="preserve"> for high</w:t>
      </w:r>
      <w:r w:rsidR="002F2BD4">
        <w:t>-</w:t>
      </w:r>
      <w:r>
        <w:t xml:space="preserve">throughput scenarios on Windows </w:t>
      </w:r>
      <w:r w:rsidR="005515AD">
        <w:t xml:space="preserve">Server </w:t>
      </w:r>
      <w:r>
        <w:t>2008.</w:t>
      </w:r>
    </w:p>
    <w:p w:rsidR="008E6EEC" w:rsidRDefault="008E6EEC" w:rsidP="0030627F">
      <w:pPr>
        <w:pStyle w:val="Heading3"/>
        <w:rPr>
          <w:b w:val="0"/>
          <w:szCs w:val="22"/>
        </w:rPr>
      </w:pPr>
      <w:r>
        <w:rPr>
          <w:szCs w:val="22"/>
        </w:rPr>
        <w:t>NumberOfRequests</w:t>
      </w:r>
    </w:p>
    <w:p w:rsidR="008E6EEC" w:rsidRDefault="008E6EEC" w:rsidP="006040AD">
      <w:pPr>
        <w:pStyle w:val="BodyTextLink"/>
      </w:pPr>
      <w:r>
        <w:t xml:space="preserve">This driver/device-specific parameter is passed to a miniport when it is initialized. A higher value </w:t>
      </w:r>
      <w:r w:rsidR="00E26607">
        <w:t>might</w:t>
      </w:r>
      <w:r>
        <w:t xml:space="preserve"> improve performance and allow Windows to give more disk requests to a logical disk, which is most useful for </w:t>
      </w:r>
      <w:r w:rsidR="002F2BD4">
        <w:t>hardware</w:t>
      </w:r>
      <w:r>
        <w:t xml:space="preserve"> RAID adapters that have concurrency capabilities. This value is typically set by the driver when it is installed, but </w:t>
      </w:r>
      <w:r w:rsidR="002F2BD4">
        <w:t xml:space="preserve">you </w:t>
      </w:r>
      <w:r>
        <w:t xml:space="preserve">can set </w:t>
      </w:r>
      <w:r w:rsidR="002F2BD4">
        <w:t xml:space="preserve">it </w:t>
      </w:r>
      <w:r>
        <w:t>manually via the following registry entry:</w:t>
      </w:r>
    </w:p>
    <w:p w:rsidR="008E6EEC" w:rsidRDefault="008E6EEC" w:rsidP="00E37538">
      <w:pPr>
        <w:pStyle w:val="PlainText"/>
        <w:ind w:left="360"/>
      </w:pPr>
      <w:r w:rsidRPr="006040AD">
        <w:t>HKEY_LOCAL_MACHINE\System\CurrentControlSet\Services</w:t>
      </w:r>
    </w:p>
    <w:p w:rsidR="008E6EEC" w:rsidRPr="006040AD" w:rsidRDefault="008E6EEC" w:rsidP="00E37538">
      <w:pPr>
        <w:pStyle w:val="PlainText"/>
        <w:ind w:left="360"/>
      </w:pPr>
      <w:r w:rsidRPr="006040AD">
        <w:t>\MINIPORT_ADAPTER\Parameters\DeviceN\NumberOfRequests (REG_DWORD)</w:t>
      </w:r>
    </w:p>
    <w:p w:rsidR="008E6EEC" w:rsidRDefault="008E6EEC" w:rsidP="006040AD">
      <w:pPr>
        <w:pStyle w:val="Le"/>
      </w:pPr>
    </w:p>
    <w:p w:rsidR="008E6EEC" w:rsidRDefault="008E6EEC" w:rsidP="006040AD">
      <w:pPr>
        <w:pStyle w:val="BodyTextLink"/>
      </w:pPr>
      <w:r>
        <w:t xml:space="preserve">Replace </w:t>
      </w:r>
      <w:r w:rsidRPr="00F264E2">
        <w:rPr>
          <w:smallCaps/>
        </w:rPr>
        <w:t>miniport_adapter</w:t>
      </w:r>
      <w:r>
        <w:t xml:space="preserve"> with the specific adapter name. Make an entry for each device, and in each entry replace </w:t>
      </w:r>
      <w:r>
        <w:rPr>
          <w:i/>
        </w:rPr>
        <w:t>DeviceN</w:t>
      </w:r>
      <w:r>
        <w:t xml:space="preserve"> with Device1, Device2, and so forth, depending on the number of devices you are adding. A reboot is required for this setting to take effect. For example, for two Emulex miniport adapters whose miniport driver name is lp6nds35, you would create the following registry entries set to 96:</w:t>
      </w:r>
    </w:p>
    <w:p w:rsidR="008E6EEC" w:rsidRDefault="008E6EEC" w:rsidP="00E37538">
      <w:pPr>
        <w:pStyle w:val="PlainText"/>
        <w:ind w:left="360"/>
        <w:rPr>
          <w:szCs w:val="18"/>
        </w:rPr>
      </w:pPr>
      <w:r w:rsidRPr="00E37538">
        <w:rPr>
          <w:szCs w:val="18"/>
        </w:rPr>
        <w:t>HKEY_LOCAL_MACHINE\System\CurrentControlSet\Services\lp6nds35</w:t>
      </w:r>
    </w:p>
    <w:p w:rsidR="008E6EEC" w:rsidRPr="00E37538" w:rsidRDefault="008E6EEC" w:rsidP="00E37538">
      <w:pPr>
        <w:pStyle w:val="PlainText"/>
        <w:ind w:left="360"/>
        <w:rPr>
          <w:szCs w:val="18"/>
        </w:rPr>
      </w:pPr>
      <w:r w:rsidRPr="00E37538">
        <w:rPr>
          <w:szCs w:val="18"/>
        </w:rPr>
        <w:t>\Parameters\Device0\NumberOfRequests</w:t>
      </w:r>
    </w:p>
    <w:p w:rsidR="008E6EEC" w:rsidRDefault="008E6EEC" w:rsidP="00E37538">
      <w:pPr>
        <w:pStyle w:val="PlainText"/>
        <w:ind w:left="360"/>
        <w:rPr>
          <w:szCs w:val="18"/>
        </w:rPr>
      </w:pPr>
      <w:r w:rsidRPr="00E37538">
        <w:rPr>
          <w:szCs w:val="18"/>
        </w:rPr>
        <w:t>HKEY_LOCAL_MACHINE\System\CurrentControlSet\Services\lp6nds35</w:t>
      </w:r>
    </w:p>
    <w:p w:rsidR="008E6EEC" w:rsidRPr="00E37538" w:rsidRDefault="008E6EEC" w:rsidP="00E37538">
      <w:pPr>
        <w:pStyle w:val="PlainText"/>
        <w:ind w:left="360"/>
        <w:rPr>
          <w:szCs w:val="18"/>
        </w:rPr>
      </w:pPr>
      <w:r w:rsidRPr="00E37538">
        <w:rPr>
          <w:szCs w:val="18"/>
        </w:rPr>
        <w:t>\Parameters\Device1\NumberOfRequests</w:t>
      </w:r>
    </w:p>
    <w:p w:rsidR="008E6EEC" w:rsidRDefault="008E6EEC" w:rsidP="006040AD">
      <w:pPr>
        <w:pStyle w:val="Le"/>
      </w:pPr>
    </w:p>
    <w:p w:rsidR="008E6EEC" w:rsidRPr="0029672D" w:rsidRDefault="008E6EEC" w:rsidP="006040AD">
      <w:pPr>
        <w:pStyle w:val="BodyTextLink"/>
      </w:pPr>
      <w:r w:rsidRPr="0029672D">
        <w:t xml:space="preserve">The following parameters </w:t>
      </w:r>
      <w:r>
        <w:t>do not</w:t>
      </w:r>
      <w:r w:rsidRPr="0029672D">
        <w:t xml:space="preserve"> apply to Windows Server 2008:</w:t>
      </w:r>
    </w:p>
    <w:p w:rsidR="008E6EEC" w:rsidRDefault="008E6EEC" w:rsidP="006040AD">
      <w:pPr>
        <w:pStyle w:val="TableHead"/>
      </w:pPr>
      <w:bookmarkStart w:id="49" w:name="_Toc52966616"/>
      <w:r>
        <w:t>CountOperations</w:t>
      </w:r>
      <w:bookmarkEnd w:id="49"/>
    </w:p>
    <w:p w:rsidR="008E6EEC" w:rsidRDefault="008E6EEC" w:rsidP="00E37538">
      <w:pPr>
        <w:pStyle w:val="PlainText"/>
        <w:ind w:left="360"/>
      </w:pPr>
      <w:r>
        <w:t>HKEY_LOCAL_MACHINE\System\CurrentControlSet\Session Manager</w:t>
      </w:r>
    </w:p>
    <w:p w:rsidR="008E6EEC" w:rsidRDefault="008E6EEC" w:rsidP="00E37538">
      <w:pPr>
        <w:pStyle w:val="PlainText"/>
        <w:ind w:left="360"/>
      </w:pPr>
      <w:r>
        <w:t>\I/O System\</w:t>
      </w:r>
    </w:p>
    <w:p w:rsidR="008E6EEC" w:rsidRDefault="008E6EEC" w:rsidP="006040AD">
      <w:pPr>
        <w:pStyle w:val="Le"/>
      </w:pPr>
      <w:bookmarkStart w:id="50" w:name="_Toc52966618"/>
    </w:p>
    <w:p w:rsidR="008E6EEC" w:rsidRDefault="008E6EEC" w:rsidP="006040AD">
      <w:pPr>
        <w:pStyle w:val="TableHead"/>
      </w:pPr>
      <w:r>
        <w:t>DontVerifyRandomDrivers</w:t>
      </w:r>
      <w:bookmarkEnd w:id="50"/>
    </w:p>
    <w:p w:rsidR="008E6EEC" w:rsidRDefault="008E6EEC" w:rsidP="00E37538">
      <w:pPr>
        <w:pStyle w:val="PlainText"/>
        <w:ind w:left="360"/>
        <w:rPr>
          <w:szCs w:val="18"/>
        </w:rPr>
      </w:pPr>
      <w:r w:rsidRPr="00E37538">
        <w:rPr>
          <w:szCs w:val="18"/>
        </w:rPr>
        <w:t>HKEY_LOCAL_MACHINE\System\CurrentControlSet</w:t>
      </w:r>
    </w:p>
    <w:p w:rsidR="008E6EEC" w:rsidRPr="00E37538" w:rsidRDefault="008E6EEC" w:rsidP="00E37538">
      <w:pPr>
        <w:pStyle w:val="PlainText"/>
        <w:ind w:left="360"/>
        <w:rPr>
          <w:szCs w:val="18"/>
        </w:rPr>
      </w:pPr>
      <w:r w:rsidRPr="00E37538">
        <w:rPr>
          <w:szCs w:val="18"/>
        </w:rPr>
        <w:t>\Session Manager\Memory Management\</w:t>
      </w:r>
    </w:p>
    <w:p w:rsidR="008E6EEC" w:rsidRPr="00CD702A" w:rsidRDefault="008E6EEC" w:rsidP="0030627F">
      <w:pPr>
        <w:pStyle w:val="Heading2"/>
      </w:pPr>
      <w:bookmarkStart w:id="51" w:name="_Toc180287478"/>
      <w:bookmarkStart w:id="52" w:name="_Toc72127003"/>
      <w:r w:rsidRPr="00CD702A">
        <w:t>Storage</w:t>
      </w:r>
      <w:r w:rsidR="007F6675">
        <w:t>-</w:t>
      </w:r>
      <w:r w:rsidRPr="00CD702A">
        <w:t xml:space="preserve">Related </w:t>
      </w:r>
      <w:r>
        <w:t>Performance Counters</w:t>
      </w:r>
      <w:bookmarkEnd w:id="51"/>
    </w:p>
    <w:p w:rsidR="008E6EEC" w:rsidRPr="00182DE2" w:rsidRDefault="008E6EEC" w:rsidP="0030627F">
      <w:pPr>
        <w:pStyle w:val="Heading3"/>
      </w:pPr>
      <w:r w:rsidRPr="00182DE2">
        <w:t>Logical Disk and Physical Disk</w:t>
      </w:r>
      <w:bookmarkEnd w:id="52"/>
    </w:p>
    <w:p w:rsidR="008E6EEC" w:rsidRDefault="008E6EEC" w:rsidP="006040AD">
      <w:pPr>
        <w:pStyle w:val="BodyText"/>
      </w:pPr>
      <w:r w:rsidRPr="00182DE2">
        <w:t xml:space="preserve">The same counters are valuable in each of these counter objects. Logical disk </w:t>
      </w:r>
      <w:r w:rsidR="002F2BD4">
        <w:t>statistics</w:t>
      </w:r>
      <w:r w:rsidRPr="00182DE2">
        <w:t xml:space="preserve"> </w:t>
      </w:r>
      <w:r w:rsidR="002F2BD4">
        <w:t xml:space="preserve">are </w:t>
      </w:r>
      <w:r w:rsidRPr="00182DE2">
        <w:t xml:space="preserve">tracked by the volume manager (or managers), and physical disk </w:t>
      </w:r>
      <w:r w:rsidR="002F2BD4">
        <w:t xml:space="preserve">statistics are </w:t>
      </w:r>
      <w:r w:rsidRPr="00182DE2">
        <w:t>tracked by the partition manager.</w:t>
      </w:r>
    </w:p>
    <w:p w:rsidR="008E6EEC" w:rsidRPr="00182DE2" w:rsidRDefault="008E6EEC" w:rsidP="006040AD">
      <w:pPr>
        <w:pStyle w:val="BodyText"/>
      </w:pPr>
      <w:r w:rsidRPr="00182DE2">
        <w:rPr>
          <w:rStyle w:val="bold0"/>
        </w:rPr>
        <w:t>Note</w:t>
      </w:r>
      <w:r w:rsidRPr="002F2BD4">
        <w:rPr>
          <w:rStyle w:val="bold0"/>
          <w:b w:val="0"/>
        </w:rPr>
        <w:t>:</w:t>
      </w:r>
      <w:r w:rsidRPr="00182DE2">
        <w:t xml:space="preserve"> </w:t>
      </w:r>
      <w:r w:rsidR="002F2BD4">
        <w:t xml:space="preserve"> </w:t>
      </w:r>
      <w:r w:rsidRPr="00182DE2">
        <w:t xml:space="preserve">If the Windows standard stacked drivers scheme is circumvented for some controller, so-called monolithic drivers might </w:t>
      </w:r>
      <w:r w:rsidR="007F6675">
        <w:t xml:space="preserve">assume </w:t>
      </w:r>
      <w:r w:rsidRPr="00182DE2">
        <w:t>the role of partition manager or volume manager. In th</w:t>
      </w:r>
      <w:r w:rsidR="002F2BD4">
        <w:t>o</w:t>
      </w:r>
      <w:r w:rsidRPr="00182DE2">
        <w:t>se cases, it is up to the monolithic driver writer to supply the same counters through the Windows Management Instrumentation (WMI) interface</w:t>
      </w:r>
      <w:r w:rsidR="007F6675">
        <w:t>:</w:t>
      </w:r>
    </w:p>
    <w:p w:rsidR="008E6EEC" w:rsidRPr="00182DE2" w:rsidRDefault="008E6EEC" w:rsidP="007F6675">
      <w:pPr>
        <w:pStyle w:val="BulletList"/>
        <w:keepNext/>
        <w:rPr>
          <w:rStyle w:val="bold0"/>
          <w:b w:val="0"/>
        </w:rPr>
      </w:pPr>
      <w:r w:rsidRPr="00182DE2">
        <w:rPr>
          <w:rStyle w:val="bold0"/>
        </w:rPr>
        <w:t>% Disk Read Time, % Disk Time, % Disk Write Time, % Idle Time</w:t>
      </w:r>
    </w:p>
    <w:p w:rsidR="008E6EEC" w:rsidRPr="00182DE2" w:rsidRDefault="008E6EEC" w:rsidP="006040AD">
      <w:pPr>
        <w:pStyle w:val="BodyTextIndent"/>
      </w:pPr>
      <w:r w:rsidRPr="00182DE2">
        <w:t xml:space="preserve">These counters are of little value when multiple </w:t>
      </w:r>
      <w:r>
        <w:t xml:space="preserve">physical drives </w:t>
      </w:r>
      <w:r w:rsidR="007F6675">
        <w:t xml:space="preserve">are </w:t>
      </w:r>
      <w:r>
        <w:t xml:space="preserve">behind logical </w:t>
      </w:r>
      <w:r w:rsidRPr="00182DE2">
        <w:t xml:space="preserve">disks. Imagine a subsystem of 100 </w:t>
      </w:r>
      <w:r>
        <w:t>physical drives</w:t>
      </w:r>
      <w:r w:rsidRPr="00182DE2">
        <w:t xml:space="preserve"> presented to the operating system as </w:t>
      </w:r>
      <w:r w:rsidR="002F2BD4">
        <w:t>five</w:t>
      </w:r>
      <w:r w:rsidRPr="00182DE2">
        <w:t xml:space="preserve"> </w:t>
      </w:r>
      <w:r>
        <w:t>disks</w:t>
      </w:r>
      <w:r w:rsidR="002F2BD4">
        <w:t>, each backed by a 20-disk RAID </w:t>
      </w:r>
      <w:r w:rsidRPr="00182DE2">
        <w:t xml:space="preserve">0+1 array. Now imagine that the administrator spans the five physical disks with one </w:t>
      </w:r>
      <w:r w:rsidRPr="00182DE2">
        <w:rPr>
          <w:noProof/>
        </w:rPr>
        <w:t>logical disk</w:t>
      </w:r>
      <w:r w:rsidR="002F2BD4">
        <w:rPr>
          <w:noProof/>
        </w:rPr>
        <w:t>,</w:t>
      </w:r>
      <w:r w:rsidRPr="00182DE2">
        <w:t xml:space="preserve"> volume </w:t>
      </w:r>
      <w:r w:rsidR="002F2BD4" w:rsidRPr="002F2BD4">
        <w:rPr>
          <w:i/>
        </w:rPr>
        <w:t>x</w:t>
      </w:r>
      <w:r w:rsidRPr="00182DE2">
        <w:t xml:space="preserve">. One can assume that any serious system needing that many </w:t>
      </w:r>
      <w:r>
        <w:t>physical disk</w:t>
      </w:r>
      <w:r w:rsidRPr="00182DE2">
        <w:t>s ha</w:t>
      </w:r>
      <w:r w:rsidR="007F6675">
        <w:t>s</w:t>
      </w:r>
      <w:r w:rsidRPr="00182DE2">
        <w:t xml:space="preserve"> at least one request outstanding to </w:t>
      </w:r>
      <w:r w:rsidR="002F2BD4" w:rsidRPr="002F2BD4">
        <w:rPr>
          <w:i/>
        </w:rPr>
        <w:t>x</w:t>
      </w:r>
      <w:r w:rsidRPr="00182DE2">
        <w:t xml:space="preserve"> at any </w:t>
      </w:r>
      <w:r w:rsidR="002F2BD4">
        <w:t xml:space="preserve">given </w:t>
      </w:r>
      <w:r>
        <w:t>time. This make</w:t>
      </w:r>
      <w:r w:rsidR="007F6675">
        <w:t>s</w:t>
      </w:r>
      <w:r>
        <w:t xml:space="preserve"> the volume</w:t>
      </w:r>
      <w:r w:rsidRPr="00182DE2">
        <w:t xml:space="preserve"> appear to be 100</w:t>
      </w:r>
      <w:r w:rsidR="007F6675">
        <w:t>-percent</w:t>
      </w:r>
      <w:r w:rsidRPr="00182DE2">
        <w:t xml:space="preserve"> busy and 0</w:t>
      </w:r>
      <w:r w:rsidR="007F6675">
        <w:noBreakHyphen/>
        <w:t>percent</w:t>
      </w:r>
      <w:r w:rsidRPr="00182DE2">
        <w:t xml:space="preserve"> idle, when in fact the 100-disk array might be up to 99</w:t>
      </w:r>
      <w:r w:rsidR="007F6675">
        <w:t>-percent</w:t>
      </w:r>
      <w:r w:rsidRPr="00182DE2">
        <w:t xml:space="preserve"> idle.</w:t>
      </w:r>
    </w:p>
    <w:p w:rsidR="008E6EEC" w:rsidRDefault="008E6EEC" w:rsidP="006040AD">
      <w:pPr>
        <w:pStyle w:val="Le"/>
      </w:pPr>
    </w:p>
    <w:p w:rsidR="008E6EEC" w:rsidRPr="00182DE2" w:rsidRDefault="008E6EEC" w:rsidP="006040AD">
      <w:pPr>
        <w:pStyle w:val="BulletList"/>
        <w:rPr>
          <w:rStyle w:val="bold0"/>
        </w:rPr>
      </w:pPr>
      <w:r w:rsidRPr="00182DE2">
        <w:rPr>
          <w:rStyle w:val="bold0"/>
        </w:rPr>
        <w:t>Average Disk Bytes / { Read | Write | Transfer }</w:t>
      </w:r>
    </w:p>
    <w:p w:rsidR="008E6EEC" w:rsidRPr="00182DE2" w:rsidRDefault="0061112A" w:rsidP="006040AD">
      <w:pPr>
        <w:pStyle w:val="BodyTextIndent"/>
      </w:pPr>
      <w:r>
        <w:t>This counter is u</w:t>
      </w:r>
      <w:r w:rsidR="008E6EEC" w:rsidRPr="00182DE2">
        <w:t>seful in gathering average, minimum</w:t>
      </w:r>
      <w:r w:rsidR="00147091">
        <w:t>,</w:t>
      </w:r>
      <w:r w:rsidR="008E6EEC" w:rsidRPr="00182DE2">
        <w:t xml:space="preserve"> and maximum request sizes. If the sample time is long enough, a request size histogram can be generated. If possible, workloads should be observed separately; multimodal distributions cannot be differentiated </w:t>
      </w:r>
      <w:r>
        <w:t xml:space="preserve">by </w:t>
      </w:r>
      <w:r w:rsidR="008E6EEC" w:rsidRPr="00182DE2">
        <w:t>using</w:t>
      </w:r>
      <w:r w:rsidR="008E6EEC">
        <w:t xml:space="preserve"> average values</w:t>
      </w:r>
      <w:r w:rsidR="008E6EEC" w:rsidRPr="00182DE2">
        <w:t xml:space="preserve"> if the requests are consistently interspersed.</w:t>
      </w:r>
    </w:p>
    <w:p w:rsidR="008E6EEC" w:rsidRDefault="008E6EEC" w:rsidP="006040AD">
      <w:pPr>
        <w:pStyle w:val="Le"/>
      </w:pPr>
    </w:p>
    <w:p w:rsidR="008E6EEC" w:rsidRPr="00182DE2" w:rsidRDefault="008E6EEC" w:rsidP="00BC66CC">
      <w:pPr>
        <w:pStyle w:val="BulletList"/>
        <w:keepNext/>
        <w:rPr>
          <w:rStyle w:val="bold0"/>
        </w:rPr>
      </w:pPr>
      <w:r w:rsidRPr="00182DE2">
        <w:rPr>
          <w:rStyle w:val="bold0"/>
        </w:rPr>
        <w:t>Average Disk Queue Length, Average Disk { Read | Write } Queue Length</w:t>
      </w:r>
    </w:p>
    <w:p w:rsidR="008E6EEC" w:rsidRPr="00182DE2" w:rsidRDefault="0061112A" w:rsidP="00BC66CC">
      <w:pPr>
        <w:pStyle w:val="BodyTextIndent"/>
        <w:keepLines/>
      </w:pPr>
      <w:r>
        <w:t>These counters are u</w:t>
      </w:r>
      <w:r w:rsidR="008E6EEC" w:rsidRPr="00182DE2">
        <w:t xml:space="preserve">seful in gathering concurrency data, including </w:t>
      </w:r>
      <w:r w:rsidR="008E6EEC" w:rsidRPr="00182DE2">
        <w:rPr>
          <w:noProof/>
        </w:rPr>
        <w:t>burstiness</w:t>
      </w:r>
      <w:r w:rsidR="008E6EEC" w:rsidRPr="00182DE2">
        <w:t xml:space="preserve"> and peak loads. </w:t>
      </w:r>
      <w:r w:rsidR="00521328">
        <w:t xml:space="preserve">Guidelines </w:t>
      </w:r>
      <w:r w:rsidR="008E6EEC">
        <w:t>regarding queue lengths are given</w:t>
      </w:r>
      <w:r w:rsidR="008E6EEC" w:rsidRPr="00182DE2">
        <w:t xml:space="preserve"> </w:t>
      </w:r>
      <w:r w:rsidR="008E6EEC">
        <w:t xml:space="preserve">later in this </w:t>
      </w:r>
      <w:r w:rsidR="00000DF9">
        <w:t>guide</w:t>
      </w:r>
      <w:r w:rsidR="008E6EEC">
        <w:t>. These counter</w:t>
      </w:r>
      <w:r w:rsidR="008E6EEC" w:rsidRPr="00182DE2">
        <w:t>s repr</w:t>
      </w:r>
      <w:r w:rsidR="00147091">
        <w:t xml:space="preserve">esent the number of requests in </w:t>
      </w:r>
      <w:r w:rsidR="008E6EEC" w:rsidRPr="00182DE2">
        <w:t xml:space="preserve">flight below the driver taking the statistics. This means </w:t>
      </w:r>
      <w:r w:rsidR="007B21AA">
        <w:t xml:space="preserve">that </w:t>
      </w:r>
      <w:r w:rsidR="008E6EEC" w:rsidRPr="00182DE2">
        <w:t>the requests are not necessarily queued but could actually be in service or completed and on the way back up the path. Possible in-flight locations include the following:</w:t>
      </w:r>
    </w:p>
    <w:p w:rsidR="008E6EEC" w:rsidRDefault="00E338EC" w:rsidP="006040AD">
      <w:pPr>
        <w:pStyle w:val="BulletList2"/>
      </w:pPr>
      <w:r>
        <w:t>Waiting</w:t>
      </w:r>
      <w:r w:rsidR="008E6EEC">
        <w:t xml:space="preserve"> in an ATAport or </w:t>
      </w:r>
      <w:r w:rsidR="008E6EEC" w:rsidRPr="00182DE2">
        <w:rPr>
          <w:noProof/>
        </w:rPr>
        <w:t>Storport</w:t>
      </w:r>
      <w:r w:rsidR="008E6EEC" w:rsidRPr="00182DE2">
        <w:t xml:space="preserve"> queue</w:t>
      </w:r>
      <w:r w:rsidR="007B21AA">
        <w:t>.</w:t>
      </w:r>
    </w:p>
    <w:p w:rsidR="008E6EEC" w:rsidRDefault="00E338EC" w:rsidP="006040AD">
      <w:pPr>
        <w:pStyle w:val="BulletList2"/>
      </w:pPr>
      <w:r>
        <w:t xml:space="preserve">Waiting </w:t>
      </w:r>
      <w:r w:rsidR="008E6EEC" w:rsidRPr="00182DE2">
        <w:t xml:space="preserve">in a queue </w:t>
      </w:r>
      <w:r w:rsidR="002F2BD4">
        <w:t xml:space="preserve">in a miniport </w:t>
      </w:r>
      <w:r w:rsidR="008E6EEC" w:rsidRPr="00182DE2">
        <w:t>driver</w:t>
      </w:r>
      <w:r w:rsidR="007B21AA">
        <w:t>.</w:t>
      </w:r>
    </w:p>
    <w:p w:rsidR="008E6EEC" w:rsidRDefault="00E338EC" w:rsidP="006040AD">
      <w:pPr>
        <w:pStyle w:val="BulletList2"/>
      </w:pPr>
      <w:r>
        <w:t xml:space="preserve">Waiting </w:t>
      </w:r>
      <w:r w:rsidR="008E6EEC" w:rsidRPr="00182DE2">
        <w:t>in a disk controller queue</w:t>
      </w:r>
      <w:r w:rsidR="007B21AA">
        <w:t>.</w:t>
      </w:r>
    </w:p>
    <w:p w:rsidR="008E6EEC" w:rsidRDefault="00E338EC" w:rsidP="006040AD">
      <w:pPr>
        <w:pStyle w:val="BulletList2"/>
      </w:pPr>
      <w:r>
        <w:t xml:space="preserve">Waiting </w:t>
      </w:r>
      <w:r w:rsidR="008E6EEC" w:rsidRPr="00182DE2">
        <w:t>in an array controller queue</w:t>
      </w:r>
      <w:r w:rsidR="007B21AA">
        <w:t>.</w:t>
      </w:r>
    </w:p>
    <w:p w:rsidR="008E6EEC" w:rsidRDefault="00E338EC" w:rsidP="006040AD">
      <w:pPr>
        <w:pStyle w:val="BulletList2"/>
      </w:pPr>
      <w:r>
        <w:t xml:space="preserve">Waiting </w:t>
      </w:r>
      <w:r w:rsidR="008E6EEC" w:rsidRPr="00182DE2">
        <w:t xml:space="preserve">in a hard disk queue (that is, onboard a </w:t>
      </w:r>
      <w:r w:rsidR="002F2BD4">
        <w:t xml:space="preserve">physical </w:t>
      </w:r>
      <w:r w:rsidR="008E6EEC">
        <w:t>disk</w:t>
      </w:r>
      <w:r w:rsidR="008E6EEC" w:rsidRPr="00182DE2">
        <w:t>)</w:t>
      </w:r>
      <w:r w:rsidR="007B21AA">
        <w:t>.</w:t>
      </w:r>
    </w:p>
    <w:p w:rsidR="008E6EEC" w:rsidRDefault="008E6EEC" w:rsidP="006040AD">
      <w:pPr>
        <w:pStyle w:val="BulletList2"/>
      </w:pPr>
      <w:r w:rsidRPr="00182DE2">
        <w:t xml:space="preserve">Actively receiving service from a </w:t>
      </w:r>
      <w:r w:rsidR="002F2BD4">
        <w:t>physical</w:t>
      </w:r>
      <w:r w:rsidRPr="00182DE2">
        <w:t xml:space="preserve"> disk</w:t>
      </w:r>
      <w:r w:rsidR="007B21AA">
        <w:t>.</w:t>
      </w:r>
    </w:p>
    <w:p w:rsidR="008E6EEC" w:rsidRDefault="008E6EEC" w:rsidP="006040AD">
      <w:pPr>
        <w:pStyle w:val="BulletList2"/>
      </w:pPr>
      <w:r w:rsidRPr="00182DE2">
        <w:t>Completed, but not yet back up the stack to the point where the statistics are gathered</w:t>
      </w:r>
      <w:r w:rsidR="007B21AA">
        <w:t>.</w:t>
      </w:r>
    </w:p>
    <w:p w:rsidR="008E6EEC" w:rsidRDefault="008E6EEC" w:rsidP="006040AD">
      <w:pPr>
        <w:pStyle w:val="Le"/>
      </w:pPr>
    </w:p>
    <w:p w:rsidR="008E6EEC" w:rsidRPr="00182DE2" w:rsidRDefault="008E6EEC" w:rsidP="00147091">
      <w:pPr>
        <w:pStyle w:val="BulletList"/>
        <w:keepNext/>
        <w:rPr>
          <w:rStyle w:val="bold0"/>
        </w:rPr>
      </w:pPr>
      <w:r w:rsidRPr="00182DE2">
        <w:rPr>
          <w:rStyle w:val="bold0"/>
        </w:rPr>
        <w:lastRenderedPageBreak/>
        <w:t>Average Disk sec</w:t>
      </w:r>
      <w:r w:rsidR="007B21AA">
        <w:rPr>
          <w:rStyle w:val="bold0"/>
        </w:rPr>
        <w:t>ond</w:t>
      </w:r>
      <w:r w:rsidRPr="00182DE2">
        <w:rPr>
          <w:rStyle w:val="bold0"/>
        </w:rPr>
        <w:t xml:space="preserve"> / {Read | Write | Transfer}</w:t>
      </w:r>
    </w:p>
    <w:p w:rsidR="008E6EEC" w:rsidRPr="00182DE2" w:rsidRDefault="007B21AA" w:rsidP="006040AD">
      <w:pPr>
        <w:pStyle w:val="BodyTextIndent"/>
      </w:pPr>
      <w:r>
        <w:t>These counters are u</w:t>
      </w:r>
      <w:r w:rsidR="008E6EEC" w:rsidRPr="00182DE2">
        <w:t>seful in gathering disk request response time data and possibly extrapolating service time data. The</w:t>
      </w:r>
      <w:r w:rsidR="0061112A">
        <w:t>y</w:t>
      </w:r>
      <w:r w:rsidR="008E6EEC" w:rsidRPr="00182DE2">
        <w:t xml:space="preserve"> are probably the </w:t>
      </w:r>
      <w:r w:rsidR="00CB2921">
        <w:t>most straightforward</w:t>
      </w:r>
      <w:r w:rsidR="008E6EEC" w:rsidRPr="00182DE2">
        <w:t xml:space="preserve"> indicators of storage subsystem bottlenecks. </w:t>
      </w:r>
      <w:r w:rsidR="00521328">
        <w:t xml:space="preserve">Guidelines </w:t>
      </w:r>
      <w:r w:rsidR="008E6EEC">
        <w:t>regarding response times are given later</w:t>
      </w:r>
      <w:r w:rsidR="008E6EEC" w:rsidRPr="00182DE2">
        <w:t xml:space="preserve"> in this </w:t>
      </w:r>
      <w:r w:rsidR="00000DF9">
        <w:t>guide</w:t>
      </w:r>
      <w:r w:rsidR="008E6EEC" w:rsidRPr="00182DE2">
        <w:t xml:space="preserve">. If possible, workloads should be observed separately; multimodal distributions cannot be differentiated </w:t>
      </w:r>
      <w:r>
        <w:t xml:space="preserve">by </w:t>
      </w:r>
      <w:r w:rsidR="008E6EEC" w:rsidRPr="00182DE2">
        <w:t xml:space="preserve">using </w:t>
      </w:r>
      <w:r w:rsidR="008E6EEC" w:rsidRPr="00182DE2">
        <w:rPr>
          <w:noProof/>
        </w:rPr>
        <w:t>Perfmon</w:t>
      </w:r>
      <w:r w:rsidR="008E6EEC" w:rsidRPr="00182DE2">
        <w:t xml:space="preserve"> if the requests are consistently interspersed.</w:t>
      </w:r>
    </w:p>
    <w:p w:rsidR="008E6EEC" w:rsidRDefault="008E6EEC" w:rsidP="006040AD">
      <w:pPr>
        <w:pStyle w:val="Le"/>
      </w:pPr>
    </w:p>
    <w:p w:rsidR="008E6EEC" w:rsidRPr="00182DE2" w:rsidRDefault="008E6EEC" w:rsidP="006040AD">
      <w:pPr>
        <w:pStyle w:val="BulletList"/>
        <w:rPr>
          <w:rStyle w:val="bold0"/>
        </w:rPr>
      </w:pPr>
      <w:r w:rsidRPr="00182DE2">
        <w:rPr>
          <w:rStyle w:val="bold0"/>
        </w:rPr>
        <w:t>Current Disk Queue Length</w:t>
      </w:r>
    </w:p>
    <w:p w:rsidR="008E6EEC" w:rsidRPr="00182DE2" w:rsidRDefault="007B21AA" w:rsidP="006040AD">
      <w:pPr>
        <w:pStyle w:val="BodyTextIndent"/>
      </w:pPr>
      <w:r>
        <w:t>This counter is a</w:t>
      </w:r>
      <w:r w:rsidR="008E6EEC" w:rsidRPr="00182DE2">
        <w:t xml:space="preserve">n instantaneous measurement of the number of requests in flight and thus </w:t>
      </w:r>
      <w:r>
        <w:t xml:space="preserve">is </w:t>
      </w:r>
      <w:r w:rsidR="008E6EEC" w:rsidRPr="00182DE2">
        <w:t xml:space="preserve">subject to extreme variance. As such, </w:t>
      </w:r>
      <w:r>
        <w:t xml:space="preserve">this counter is </w:t>
      </w:r>
      <w:r w:rsidR="008E6EEC" w:rsidRPr="00182DE2">
        <w:t>not of much use except to check for the existence of numerous short bursts of activity.</w:t>
      </w:r>
    </w:p>
    <w:p w:rsidR="008E6EEC" w:rsidRDefault="008E6EEC" w:rsidP="006040AD">
      <w:pPr>
        <w:pStyle w:val="Le"/>
      </w:pPr>
    </w:p>
    <w:p w:rsidR="008E6EEC" w:rsidRPr="00182DE2" w:rsidRDefault="008E6EEC" w:rsidP="006040AD">
      <w:pPr>
        <w:pStyle w:val="BulletList"/>
        <w:rPr>
          <w:rStyle w:val="bold0"/>
        </w:rPr>
      </w:pPr>
      <w:r w:rsidRPr="00182DE2">
        <w:rPr>
          <w:rStyle w:val="bold0"/>
        </w:rPr>
        <w:t>Disk Bytes / second, Disk {Read | Write } Bytes / second</w:t>
      </w:r>
    </w:p>
    <w:p w:rsidR="008E6EEC" w:rsidRPr="00182DE2" w:rsidRDefault="007B21AA" w:rsidP="006040AD">
      <w:pPr>
        <w:pStyle w:val="BodyTextIndent"/>
      </w:pPr>
      <w:r>
        <w:t>This counter is u</w:t>
      </w:r>
      <w:r w:rsidR="008E6EEC" w:rsidRPr="00182DE2">
        <w:t xml:space="preserve">seful </w:t>
      </w:r>
      <w:r>
        <w:t xml:space="preserve">for </w:t>
      </w:r>
      <w:r w:rsidR="008E6EEC" w:rsidRPr="00182DE2">
        <w:t>gathering throughput data. If the sample time is long enough, a histogram of the array’s response to specific loads (queues, request sizes, and so on) can be analyzed. If possible, workloads should be observed separately.</w:t>
      </w:r>
    </w:p>
    <w:p w:rsidR="008E6EEC" w:rsidRDefault="008E6EEC" w:rsidP="006040AD">
      <w:pPr>
        <w:pStyle w:val="Le"/>
      </w:pPr>
    </w:p>
    <w:p w:rsidR="008E6EEC" w:rsidRPr="00182DE2" w:rsidRDefault="008E6EEC" w:rsidP="006040AD">
      <w:pPr>
        <w:pStyle w:val="BulletList"/>
        <w:rPr>
          <w:rStyle w:val="bold0"/>
        </w:rPr>
      </w:pPr>
      <w:r w:rsidRPr="00182DE2">
        <w:rPr>
          <w:rStyle w:val="bold0"/>
        </w:rPr>
        <w:t>Disk {Reads | Writes | Transfers } / second</w:t>
      </w:r>
    </w:p>
    <w:p w:rsidR="008E6EEC" w:rsidRPr="00182DE2" w:rsidRDefault="007B21AA" w:rsidP="006040AD">
      <w:pPr>
        <w:pStyle w:val="BodyTextIndent"/>
      </w:pPr>
      <w:r>
        <w:t>This counter is u</w:t>
      </w:r>
      <w:r w:rsidR="008E6EEC" w:rsidRPr="00182DE2">
        <w:t>seful in gathering throughput data. If the sample time is long enough, a histogram of the array’s response to specific loads (queues, request sizes, and so on) can be analyzed. If possible, workloads should be observed separately.</w:t>
      </w:r>
    </w:p>
    <w:p w:rsidR="008E6EEC" w:rsidRDefault="008E6EEC" w:rsidP="006040AD">
      <w:pPr>
        <w:pStyle w:val="Le"/>
      </w:pPr>
    </w:p>
    <w:p w:rsidR="008E6EEC" w:rsidRPr="00182DE2" w:rsidRDefault="008E6EEC" w:rsidP="006040AD">
      <w:pPr>
        <w:pStyle w:val="BulletList"/>
        <w:rPr>
          <w:rStyle w:val="bold0"/>
        </w:rPr>
      </w:pPr>
      <w:r w:rsidRPr="00182DE2">
        <w:rPr>
          <w:rStyle w:val="bold0"/>
        </w:rPr>
        <w:t>Split I</w:t>
      </w:r>
      <w:r w:rsidR="007B21AA">
        <w:rPr>
          <w:rStyle w:val="bold0"/>
        </w:rPr>
        <w:t>/</w:t>
      </w:r>
      <w:r w:rsidRPr="00182DE2">
        <w:rPr>
          <w:rStyle w:val="bold0"/>
        </w:rPr>
        <w:t>O / second</w:t>
      </w:r>
    </w:p>
    <w:p w:rsidR="008E6EEC" w:rsidRPr="00182DE2" w:rsidRDefault="007B21AA" w:rsidP="006040AD">
      <w:pPr>
        <w:pStyle w:val="BodyTextIndent"/>
      </w:pPr>
      <w:r>
        <w:t xml:space="preserve">This counter is </w:t>
      </w:r>
      <w:r w:rsidR="008E6EEC" w:rsidRPr="00182DE2">
        <w:t xml:space="preserve">useful </w:t>
      </w:r>
      <w:r>
        <w:t xml:space="preserve">only </w:t>
      </w:r>
      <w:r w:rsidR="008E6EEC" w:rsidRPr="00182DE2">
        <w:t xml:space="preserve">if the value is not in the noise. If it becomes significant, in terms of </w:t>
      </w:r>
      <w:r>
        <w:t>s</w:t>
      </w:r>
      <w:r w:rsidR="008E6EEC" w:rsidRPr="00182DE2">
        <w:t xml:space="preserve">plit I/Os per second per </w:t>
      </w:r>
      <w:r w:rsidR="008E6EEC">
        <w:t>physical disk</w:t>
      </w:r>
      <w:r w:rsidR="008E6EEC" w:rsidRPr="00182DE2">
        <w:t>, further investigation could be warranted to determine the size of the original requests being split and the workload generating them.</w:t>
      </w:r>
    </w:p>
    <w:p w:rsidR="008E6EEC" w:rsidRPr="00182DE2" w:rsidRDefault="008E6EEC" w:rsidP="0030627F">
      <w:pPr>
        <w:pStyle w:val="Heading3"/>
      </w:pPr>
      <w:bookmarkStart w:id="53" w:name="_Toc72127004"/>
      <w:r w:rsidRPr="00182DE2">
        <w:t>Processor</w:t>
      </w:r>
      <w:bookmarkEnd w:id="53"/>
    </w:p>
    <w:p w:rsidR="008E6EEC" w:rsidRPr="00182DE2" w:rsidRDefault="008E6EEC" w:rsidP="00BC66CC">
      <w:pPr>
        <w:pStyle w:val="BulletList"/>
        <w:keepNext/>
        <w:rPr>
          <w:rStyle w:val="bold0"/>
        </w:rPr>
      </w:pPr>
      <w:r w:rsidRPr="00182DE2">
        <w:rPr>
          <w:rStyle w:val="bold0"/>
        </w:rPr>
        <w:t>% DPC Time, % Interrupt Time, % Privileged Time</w:t>
      </w:r>
    </w:p>
    <w:p w:rsidR="008E6EEC" w:rsidRPr="00182DE2" w:rsidRDefault="008E6EEC" w:rsidP="006040AD">
      <w:pPr>
        <w:pStyle w:val="BodyTextIndent"/>
      </w:pPr>
      <w:r w:rsidRPr="00182DE2">
        <w:t xml:space="preserve">If </w:t>
      </w:r>
      <w:r w:rsidR="002F2BD4">
        <w:t>i</w:t>
      </w:r>
      <w:r w:rsidRPr="00182DE2">
        <w:t xml:space="preserve">nterrupt </w:t>
      </w:r>
      <w:r w:rsidR="002F2BD4">
        <w:t>t</w:t>
      </w:r>
      <w:r w:rsidRPr="00182DE2">
        <w:t xml:space="preserve">ime and </w:t>
      </w:r>
      <w:r w:rsidR="002F2BD4">
        <w:t>DPC t</w:t>
      </w:r>
      <w:r w:rsidRPr="00182DE2">
        <w:t xml:space="preserve">ime </w:t>
      </w:r>
      <w:r w:rsidR="002F2BD4">
        <w:t xml:space="preserve">constitute </w:t>
      </w:r>
      <w:r w:rsidRPr="00182DE2">
        <w:t xml:space="preserve">a large portion of </w:t>
      </w:r>
      <w:r w:rsidR="002F2BD4">
        <w:t>p</w:t>
      </w:r>
      <w:r w:rsidRPr="00182DE2">
        <w:t xml:space="preserve">rivileged </w:t>
      </w:r>
      <w:r w:rsidR="002F2BD4">
        <w:t>t</w:t>
      </w:r>
      <w:r w:rsidRPr="00182DE2">
        <w:t xml:space="preserve">ime, the kernel is spending a significant amount of time processing I/Os. In some cases, it works best to keep interrupts and </w:t>
      </w:r>
      <w:r w:rsidRPr="00182DE2">
        <w:rPr>
          <w:noProof/>
        </w:rPr>
        <w:t>DPCs affinitized</w:t>
      </w:r>
      <w:r w:rsidRPr="00182DE2">
        <w:t xml:space="preserve"> to a small number of CPUs on a multiprocessor system, to improve cache locality. In other cases, it works best to distribute the interrupts and </w:t>
      </w:r>
      <w:r w:rsidRPr="00182DE2">
        <w:rPr>
          <w:noProof/>
        </w:rPr>
        <w:t>DPCs</w:t>
      </w:r>
      <w:r w:rsidRPr="00182DE2">
        <w:t xml:space="preserve"> among many CPUs to keep the interrupt and DPC activity from becoming a bottleneck.</w:t>
      </w:r>
    </w:p>
    <w:p w:rsidR="008E6EEC" w:rsidRDefault="008E6EEC" w:rsidP="006040AD">
      <w:pPr>
        <w:pStyle w:val="Le"/>
      </w:pPr>
    </w:p>
    <w:p w:rsidR="008E6EEC" w:rsidRPr="00182DE2" w:rsidRDefault="008E6EEC" w:rsidP="006040AD">
      <w:pPr>
        <w:pStyle w:val="BulletList"/>
        <w:rPr>
          <w:rStyle w:val="bold0"/>
        </w:rPr>
      </w:pPr>
      <w:r w:rsidRPr="00182DE2">
        <w:rPr>
          <w:rStyle w:val="bold0"/>
          <w:noProof/>
        </w:rPr>
        <w:t>DPCs</w:t>
      </w:r>
      <w:r w:rsidRPr="00182DE2">
        <w:rPr>
          <w:rStyle w:val="bold0"/>
        </w:rPr>
        <w:t xml:space="preserve"> Queued / second</w:t>
      </w:r>
    </w:p>
    <w:p w:rsidR="008E6EEC" w:rsidRPr="00182DE2" w:rsidRDefault="007B21AA" w:rsidP="006040AD">
      <w:pPr>
        <w:pStyle w:val="BodyTextIndent"/>
      </w:pPr>
      <w:r>
        <w:t>This counter is a</w:t>
      </w:r>
      <w:r w:rsidR="008E6EEC" w:rsidRPr="00182DE2">
        <w:t xml:space="preserve">nother measurement of how </w:t>
      </w:r>
      <w:r w:rsidR="008E6EEC" w:rsidRPr="00182DE2">
        <w:rPr>
          <w:noProof/>
        </w:rPr>
        <w:t>DPCs</w:t>
      </w:r>
      <w:r w:rsidR="008E6EEC" w:rsidRPr="00182DE2">
        <w:t xml:space="preserve"> are consuming CPU time and kernel resources.</w:t>
      </w:r>
    </w:p>
    <w:p w:rsidR="008E6EEC" w:rsidRDefault="008E6EEC" w:rsidP="006040AD">
      <w:pPr>
        <w:pStyle w:val="Le"/>
      </w:pPr>
    </w:p>
    <w:p w:rsidR="008E6EEC" w:rsidRPr="00182DE2" w:rsidRDefault="008E6EEC" w:rsidP="006040AD">
      <w:pPr>
        <w:pStyle w:val="BulletList"/>
        <w:rPr>
          <w:rStyle w:val="bold0"/>
        </w:rPr>
      </w:pPr>
      <w:r w:rsidRPr="00182DE2">
        <w:rPr>
          <w:rStyle w:val="bold0"/>
        </w:rPr>
        <w:t>Interrupts / second</w:t>
      </w:r>
    </w:p>
    <w:p w:rsidR="008E6EEC" w:rsidRPr="00182DE2" w:rsidRDefault="007B21AA" w:rsidP="006040AD">
      <w:pPr>
        <w:pStyle w:val="BodyTextIndent"/>
      </w:pPr>
      <w:r>
        <w:t>This counter is a</w:t>
      </w:r>
      <w:r w:rsidR="008E6EEC" w:rsidRPr="00182DE2">
        <w:t xml:space="preserve">nother measurement of how </w:t>
      </w:r>
      <w:r>
        <w:t>i</w:t>
      </w:r>
      <w:r w:rsidR="008E6EEC" w:rsidRPr="00182DE2">
        <w:t xml:space="preserve">nterrupts are consuming CPU time and kernel resources. Modern disk controllers often combine or coalesce interrupts so that a single interrupt results in the processing of multiple I/O completions. Of course, it is a trade-off between delaying interrupts (and thus completions) and </w:t>
      </w:r>
      <w:r w:rsidR="00CB2921">
        <w:t>amortizing</w:t>
      </w:r>
      <w:r w:rsidR="008E6EEC" w:rsidRPr="00182DE2">
        <w:t xml:space="preserve"> CPU processing time.</w:t>
      </w:r>
    </w:p>
    <w:p w:rsidR="008E6EEC" w:rsidRPr="000229B0" w:rsidRDefault="008E6EEC" w:rsidP="0030627F">
      <w:pPr>
        <w:pStyle w:val="Heading3"/>
        <w:rPr>
          <w:b w:val="0"/>
          <w:sz w:val="24"/>
        </w:rPr>
      </w:pPr>
      <w:r w:rsidRPr="000229B0">
        <w:rPr>
          <w:sz w:val="24"/>
        </w:rPr>
        <w:lastRenderedPageBreak/>
        <w:t xml:space="preserve">Power Protection </w:t>
      </w:r>
      <w:r w:rsidR="007B21AA">
        <w:rPr>
          <w:sz w:val="24"/>
        </w:rPr>
        <w:t>and</w:t>
      </w:r>
      <w:r w:rsidRPr="000229B0">
        <w:rPr>
          <w:sz w:val="24"/>
        </w:rPr>
        <w:t xml:space="preserve"> Advanced Performance Option</w:t>
      </w:r>
    </w:p>
    <w:p w:rsidR="008E6EEC" w:rsidRDefault="008E6EEC" w:rsidP="00050427">
      <w:pPr>
        <w:pStyle w:val="BodyText"/>
        <w:keepLines/>
      </w:pPr>
      <w:r>
        <w:t xml:space="preserve">There are two performance-related options for every disk under </w:t>
      </w:r>
      <w:r w:rsidR="00E136D7" w:rsidRPr="00E136D7">
        <w:rPr>
          <w:b/>
        </w:rPr>
        <w:t>Disk </w:t>
      </w:r>
      <w:r w:rsidR="0061112A">
        <w:rPr>
          <w:b/>
        </w:rPr>
        <w:t>&gt;</w:t>
      </w:r>
      <w:r w:rsidR="00E136D7" w:rsidRPr="00E136D7">
        <w:rPr>
          <w:b/>
        </w:rPr>
        <w:t> Properties </w:t>
      </w:r>
      <w:r w:rsidR="0061112A">
        <w:rPr>
          <w:b/>
        </w:rPr>
        <w:t>&gt;</w:t>
      </w:r>
      <w:r w:rsidR="00E136D7" w:rsidRPr="00E136D7">
        <w:rPr>
          <w:b/>
        </w:rPr>
        <w:t> Policies</w:t>
      </w:r>
      <w:r>
        <w:t>.</w:t>
      </w:r>
      <w:r w:rsidR="007039BC">
        <w:t xml:space="preserve"> </w:t>
      </w:r>
      <w:r>
        <w:t xml:space="preserve">Enabling write caching allows writes to be </w:t>
      </w:r>
      <w:r w:rsidR="00CB2921">
        <w:t>completed</w:t>
      </w:r>
      <w:r>
        <w:t xml:space="preserve"> immediately after being cached in the storage subsystem. Note that </w:t>
      </w:r>
      <w:r w:rsidR="00A2345B">
        <w:t xml:space="preserve">with </w:t>
      </w:r>
      <w:r>
        <w:t xml:space="preserve">this </w:t>
      </w:r>
      <w:r w:rsidR="007B21AA">
        <w:t xml:space="preserve">action a period </w:t>
      </w:r>
      <w:r>
        <w:t xml:space="preserve">of time </w:t>
      </w:r>
      <w:r w:rsidR="00A2345B">
        <w:t xml:space="preserve">passes </w:t>
      </w:r>
      <w:r w:rsidR="007B21AA">
        <w:t xml:space="preserve">during which </w:t>
      </w:r>
      <w:r>
        <w:t>a power failure or other catastrophic even</w:t>
      </w:r>
      <w:r w:rsidR="00CB2921">
        <w:t>t</w:t>
      </w:r>
      <w:r>
        <w:t xml:space="preserve"> could result in </w:t>
      </w:r>
      <w:r w:rsidR="00A2345B">
        <w:t xml:space="preserve">a </w:t>
      </w:r>
      <w:r>
        <w:t xml:space="preserve">loss of the data. However, this </w:t>
      </w:r>
      <w:r w:rsidR="007B21AA">
        <w:t xml:space="preserve">period </w:t>
      </w:r>
      <w:r>
        <w:t xml:space="preserve">is </w:t>
      </w:r>
      <w:r w:rsidR="00A2345B">
        <w:t xml:space="preserve">typically </w:t>
      </w:r>
      <w:r>
        <w:t xml:space="preserve">fairly short </w:t>
      </w:r>
      <w:r w:rsidR="007B21AA">
        <w:t xml:space="preserve">because </w:t>
      </w:r>
      <w:r>
        <w:t xml:space="preserve">write caches in the storage subsystem are usually flushed during any period of idle activity. Alternately, </w:t>
      </w:r>
      <w:r w:rsidR="0061112A">
        <w:t xml:space="preserve">you can use </w:t>
      </w:r>
      <w:r>
        <w:t>time</w:t>
      </w:r>
      <w:r w:rsidR="007B21AA">
        <w:t>-</w:t>
      </w:r>
      <w:r>
        <w:t>outs at the cache level to force dirty data out of the cache even if other active requests</w:t>
      </w:r>
      <w:r w:rsidR="007B21AA">
        <w:t xml:space="preserve"> exist</w:t>
      </w:r>
      <w:r>
        <w:t>.</w:t>
      </w:r>
    </w:p>
    <w:p w:rsidR="008E6EEC" w:rsidRDefault="008E6EEC" w:rsidP="006040AD">
      <w:pPr>
        <w:pStyle w:val="BodyText"/>
      </w:pPr>
      <w:r>
        <w:t xml:space="preserve">The advanced performance option </w:t>
      </w:r>
      <w:r w:rsidRPr="00D64A32">
        <w:t>strips all write-through flags from disk requests and also removes all flush-cache commands</w:t>
      </w:r>
      <w:r>
        <w:t xml:space="preserve">. </w:t>
      </w:r>
      <w:r w:rsidRPr="00D64A32">
        <w:t xml:space="preserve">The assumption is that if you have power protection on your I/O path you don’t need to worry about those two </w:t>
      </w:r>
      <w:r>
        <w:t>pieces</w:t>
      </w:r>
      <w:r w:rsidRPr="00D64A32">
        <w:t xml:space="preserve"> of functionality</w:t>
      </w:r>
      <w:r w:rsidR="007B21AA">
        <w:t xml:space="preserve">; </w:t>
      </w:r>
      <w:r w:rsidRPr="00D64A32">
        <w:t>by definition</w:t>
      </w:r>
      <w:r w:rsidR="007B21AA">
        <w:t>,</w:t>
      </w:r>
      <w:r w:rsidRPr="00D64A32">
        <w:t xml:space="preserve"> any written data is safe and </w:t>
      </w:r>
      <w:r w:rsidR="007B21AA">
        <w:t>"</w:t>
      </w:r>
      <w:r w:rsidRPr="00D64A32">
        <w:t>in-order</w:t>
      </w:r>
      <w:r w:rsidR="000648AA">
        <w:t>"</w:t>
      </w:r>
      <w:r w:rsidRPr="00D64A32">
        <w:t xml:space="preserve"> </w:t>
      </w:r>
      <w:r w:rsidR="0061112A">
        <w:t>after</w:t>
      </w:r>
      <w:r w:rsidR="0061112A" w:rsidRPr="00D64A32">
        <w:t xml:space="preserve"> </w:t>
      </w:r>
      <w:r w:rsidRPr="00D64A32">
        <w:t>it is copied into power-prote</w:t>
      </w:r>
      <w:r>
        <w:t>cted storage subsystem hardware, just as if it had been written to the physical disk media.</w:t>
      </w:r>
    </w:p>
    <w:p w:rsidR="008E6EEC" w:rsidRPr="000229B0" w:rsidRDefault="008E6EEC" w:rsidP="0030627F">
      <w:pPr>
        <w:pStyle w:val="Heading3"/>
        <w:rPr>
          <w:b w:val="0"/>
          <w:sz w:val="24"/>
        </w:rPr>
      </w:pPr>
      <w:r w:rsidRPr="000229B0">
        <w:rPr>
          <w:sz w:val="24"/>
        </w:rPr>
        <w:t>Block Alignment (DISKPART)</w:t>
      </w:r>
    </w:p>
    <w:p w:rsidR="008E6EEC" w:rsidRPr="0029672D" w:rsidRDefault="008E6EEC" w:rsidP="006040AD">
      <w:pPr>
        <w:pStyle w:val="BodyText"/>
      </w:pPr>
      <w:r>
        <w:t>NTFS align</w:t>
      </w:r>
      <w:r w:rsidR="000648AA">
        <w:t>s</w:t>
      </w:r>
      <w:r>
        <w:t xml:space="preserve"> its metadata and data clusters to partition boundary by increments of the cluster size (selected during file system creation, defaulting to 4</w:t>
      </w:r>
      <w:r w:rsidR="000648AA">
        <w:t> </w:t>
      </w:r>
      <w:r>
        <w:t xml:space="preserve">K). In </w:t>
      </w:r>
      <w:r w:rsidR="000648AA">
        <w:t xml:space="preserve">earlier </w:t>
      </w:r>
      <w:r>
        <w:t xml:space="preserve">releases of Windows, the partition boundary offset for a given disk partition </w:t>
      </w:r>
      <w:r w:rsidR="000648AA">
        <w:t xml:space="preserve">could </w:t>
      </w:r>
      <w:r>
        <w:t>be misaligned</w:t>
      </w:r>
      <w:r w:rsidR="00A2345B">
        <w:t>,</w:t>
      </w:r>
      <w:r>
        <w:t xml:space="preserve"> compared to array disk stripe unit boundaries. This cause</w:t>
      </w:r>
      <w:r w:rsidR="000648AA">
        <w:t>d</w:t>
      </w:r>
      <w:r>
        <w:t xml:space="preserve"> requests to be unintentionally split across multiple disks. To force alignment, </w:t>
      </w:r>
      <w:r w:rsidRPr="0029672D">
        <w:t>diskpar.exe and diskpart.exe must be used at the time the partition is created.</w:t>
      </w:r>
    </w:p>
    <w:p w:rsidR="008E6EEC" w:rsidRPr="0029672D" w:rsidRDefault="008E6EEC" w:rsidP="006040AD">
      <w:pPr>
        <w:pStyle w:val="BodyText"/>
      </w:pPr>
      <w:r w:rsidRPr="0029672D">
        <w:t>In Windows Server 2008, partitions are automatically offset by 1 MB, which provides good alignment for the power-of-two stripe unit sizes typically found in hardware</w:t>
      </w:r>
      <w:r>
        <w:t xml:space="preserve">. </w:t>
      </w:r>
      <w:r w:rsidRPr="0029672D">
        <w:t xml:space="preserve">If the stripe unit size is set to </w:t>
      </w:r>
      <w:r w:rsidR="00A2345B">
        <w:t xml:space="preserve">a size </w:t>
      </w:r>
      <w:r w:rsidRPr="0029672D">
        <w:t xml:space="preserve">larger than 1 MB, the alignment issue is much less of a problem </w:t>
      </w:r>
      <w:r w:rsidR="000648AA">
        <w:t xml:space="preserve">because </w:t>
      </w:r>
      <w:r w:rsidRPr="0029672D">
        <w:t xml:space="preserve">small requests rarely cross large stripe unit boundaries. </w:t>
      </w:r>
      <w:r w:rsidR="00A2345B">
        <w:t xml:space="preserve">Note that </w:t>
      </w:r>
      <w:r w:rsidRPr="0029672D">
        <w:t>Windows Server 2008 defaults to a smaller power-of-two offset for small drives.</w:t>
      </w:r>
    </w:p>
    <w:p w:rsidR="008E6EEC" w:rsidRPr="0029672D" w:rsidRDefault="008E6EEC" w:rsidP="006040AD">
      <w:pPr>
        <w:pStyle w:val="BodyText"/>
      </w:pPr>
      <w:r w:rsidRPr="0029672D">
        <w:t xml:space="preserve">If alignment is still a problem even with the default offset, </w:t>
      </w:r>
      <w:r w:rsidR="00A2345B">
        <w:t xml:space="preserve">you can use </w:t>
      </w:r>
      <w:r w:rsidRPr="0029672D">
        <w:t>diskpart.exe to force alternate alignments at the time of partition creation.</w:t>
      </w:r>
    </w:p>
    <w:p w:rsidR="008E6EEC" w:rsidRPr="000229B0" w:rsidRDefault="008E6EEC" w:rsidP="0030627F">
      <w:pPr>
        <w:pStyle w:val="Heading3"/>
        <w:rPr>
          <w:b w:val="0"/>
          <w:sz w:val="24"/>
        </w:rPr>
      </w:pPr>
      <w:r w:rsidRPr="000229B0">
        <w:rPr>
          <w:sz w:val="24"/>
        </w:rPr>
        <w:t>Solid-State and Hybrid Drives</w:t>
      </w:r>
    </w:p>
    <w:p w:rsidR="008E6EEC" w:rsidRDefault="008E6EEC" w:rsidP="006040AD">
      <w:pPr>
        <w:pStyle w:val="BodyText"/>
      </w:pPr>
      <w:r>
        <w:t>The cost of large quantities of nonvolatile memory has been prohibitive for server configurations</w:t>
      </w:r>
      <w:r w:rsidR="004F4BB6">
        <w:t xml:space="preserve"> in the past</w:t>
      </w:r>
      <w:r>
        <w:t>. Exceptions include aerospace or military applications where the shock and vibration sensitivity of flash memo</w:t>
      </w:r>
      <w:r w:rsidR="00CB2921">
        <w:t xml:space="preserve">ry is highly desirable. Newer </w:t>
      </w:r>
      <w:r>
        <w:t xml:space="preserve">laptops and desktop systems have started incorporating flash memory in the form of </w:t>
      </w:r>
      <w:r w:rsidR="007B21AA">
        <w:t>"</w:t>
      </w:r>
      <w:r>
        <w:t>hybrid</w:t>
      </w:r>
      <w:r w:rsidR="000648AA">
        <w:t>"</w:t>
      </w:r>
      <w:r>
        <w:t xml:space="preserve"> disk drives. In these configurations, Windows can explicitly request that some blocks of data be cached in a drive’s nonvolatile memory and other blocks be sent directly to the magnetic media. </w:t>
      </w:r>
      <w:r w:rsidR="000648AA">
        <w:t xml:space="preserve">Because </w:t>
      </w:r>
      <w:r>
        <w:t>the amount of flash memory is quite small compared to the amount of data that can be stored on the platters, the cost is acceptable, especially when one considers the other benefits of flash memory:</w:t>
      </w:r>
      <w:r w:rsidR="007039BC">
        <w:t xml:space="preserve"> </w:t>
      </w:r>
      <w:r>
        <w:t>improved power</w:t>
      </w:r>
      <w:r w:rsidR="004F4BB6">
        <w:t xml:space="preserve"> and greater tolerance of</w:t>
      </w:r>
      <w:r>
        <w:t xml:space="preserve"> shock, vibration, and heat.</w:t>
      </w:r>
    </w:p>
    <w:p w:rsidR="008E6EEC" w:rsidRDefault="008E6EEC" w:rsidP="006040AD">
      <w:pPr>
        <w:pStyle w:val="BodyText"/>
      </w:pPr>
      <w:r>
        <w:t xml:space="preserve">As the cost of flash memory continues to </w:t>
      </w:r>
      <w:r w:rsidR="000648AA">
        <w:t>decrease</w:t>
      </w:r>
      <w:r>
        <w:t xml:space="preserve">, it becomes more feasible as a means to improve storage subsystem response time on servers. The typical vehicle for incorporating nonvolatile </w:t>
      </w:r>
      <w:r w:rsidR="004F4BB6">
        <w:t>memory in a server is the solid-</w:t>
      </w:r>
      <w:r>
        <w:t>state disk (SSD). The most cost</w:t>
      </w:r>
      <w:r w:rsidR="00857216">
        <w:t>-</w:t>
      </w:r>
      <w:r>
        <w:t xml:space="preserve">effective means involves placing only </w:t>
      </w:r>
      <w:r w:rsidR="004F4BB6">
        <w:t xml:space="preserve">the </w:t>
      </w:r>
      <w:r w:rsidR="007B21AA">
        <w:t>"</w:t>
      </w:r>
      <w:r>
        <w:t>hot</w:t>
      </w:r>
      <w:r w:rsidR="004F4BB6">
        <w:t>test</w:t>
      </w:r>
      <w:r w:rsidR="000648AA">
        <w:t>"</w:t>
      </w:r>
      <w:r>
        <w:t xml:space="preserve"> data </w:t>
      </w:r>
      <w:r w:rsidR="004F4BB6">
        <w:t xml:space="preserve">of </w:t>
      </w:r>
      <w:r>
        <w:t>a workload onto nonvolatile memory</w:t>
      </w:r>
      <w:r w:rsidR="007039BC">
        <w:t xml:space="preserve">. </w:t>
      </w:r>
      <w:r>
        <w:t xml:space="preserve">In Windows Server 2008, partitioning </w:t>
      </w:r>
      <w:r w:rsidR="00CB2921">
        <w:t>can be</w:t>
      </w:r>
      <w:r>
        <w:t xml:space="preserve"> performed </w:t>
      </w:r>
      <w:r w:rsidR="004F4BB6">
        <w:t xml:space="preserve">only </w:t>
      </w:r>
      <w:r>
        <w:t xml:space="preserve">by applications </w:t>
      </w:r>
      <w:r w:rsidR="00857216">
        <w:t xml:space="preserve">that </w:t>
      </w:r>
      <w:r>
        <w:t>stor</w:t>
      </w:r>
      <w:r w:rsidR="00857216">
        <w:t>e</w:t>
      </w:r>
      <w:r>
        <w:t xml:space="preserve"> data on the </w:t>
      </w:r>
      <w:r w:rsidR="004F4BB6">
        <w:t>SSD; Windows Server 2008 does not attempt to dynamically determine what data should optimally be stored on SSDs</w:t>
      </w:r>
      <w:r>
        <w:t>.</w:t>
      </w:r>
    </w:p>
    <w:p w:rsidR="008E6EEC" w:rsidRPr="000229B0" w:rsidRDefault="008E6EEC" w:rsidP="0030627F">
      <w:pPr>
        <w:pStyle w:val="Heading3"/>
        <w:rPr>
          <w:b w:val="0"/>
          <w:sz w:val="24"/>
        </w:rPr>
      </w:pPr>
      <w:r w:rsidRPr="000229B0">
        <w:rPr>
          <w:sz w:val="24"/>
        </w:rPr>
        <w:lastRenderedPageBreak/>
        <w:t>Response Times</w:t>
      </w:r>
    </w:p>
    <w:p w:rsidR="008E6EEC" w:rsidRPr="00182DE2" w:rsidRDefault="008E6EEC" w:rsidP="006040AD">
      <w:pPr>
        <w:pStyle w:val="BodyText"/>
      </w:pPr>
      <w:r w:rsidRPr="00182DE2">
        <w:t xml:space="preserve">Tools such as </w:t>
      </w:r>
      <w:r w:rsidRPr="00182DE2">
        <w:rPr>
          <w:noProof/>
        </w:rPr>
        <w:t>Perfmon</w:t>
      </w:r>
      <w:r w:rsidRPr="00182DE2">
        <w:t xml:space="preserve"> can be used to obtain data on disk request response times. Write requests hitting a write-back hardware cache often have extremely low respon</w:t>
      </w:r>
      <w:r>
        <w:t xml:space="preserve">se times </w:t>
      </w:r>
      <w:r w:rsidR="004F4BB6">
        <w:t xml:space="preserve">(less than 1 ms) </w:t>
      </w:r>
      <w:r>
        <w:t>because completion depend</w:t>
      </w:r>
      <w:r w:rsidR="000648AA">
        <w:t>s</w:t>
      </w:r>
      <w:r>
        <w:t xml:space="preserve"> on memory rather than </w:t>
      </w:r>
      <w:r w:rsidR="004F4BB6">
        <w:t xml:space="preserve">on </w:t>
      </w:r>
      <w:r>
        <w:t>disk speeds. The</w:t>
      </w:r>
      <w:r w:rsidRPr="00182DE2">
        <w:t xml:space="preserve"> data is written back to disk media in the background. As the workload begins to saturate the cache, response times </w:t>
      </w:r>
      <w:r w:rsidR="00857216">
        <w:t xml:space="preserve">increase </w:t>
      </w:r>
      <w:r w:rsidRPr="00182DE2">
        <w:t xml:space="preserve">until the write cache’s only benefit is </w:t>
      </w:r>
      <w:r w:rsidR="004F4BB6">
        <w:t xml:space="preserve">potentially </w:t>
      </w:r>
      <w:r w:rsidRPr="00182DE2">
        <w:t>a better ordering of requests to reduce positioning delays.</w:t>
      </w:r>
    </w:p>
    <w:p w:rsidR="008E6EEC" w:rsidRDefault="008E6EEC" w:rsidP="006040AD">
      <w:pPr>
        <w:pStyle w:val="BodyText"/>
      </w:pPr>
      <w:r w:rsidRPr="00182DE2">
        <w:t xml:space="preserve">For JBOD arrays, reads and writes are roughly equivalent in performance characteristics. </w:t>
      </w:r>
      <w:r w:rsidR="004F4BB6">
        <w:t xml:space="preserve">With modern hard disks, positioning </w:t>
      </w:r>
      <w:r w:rsidRPr="00182DE2">
        <w:t>delays for random requests are on the order of 5</w:t>
      </w:r>
      <w:r w:rsidR="000648AA">
        <w:t> to </w:t>
      </w:r>
      <w:r w:rsidRPr="00182DE2">
        <w:t>15</w:t>
      </w:r>
      <w:r w:rsidR="000648AA">
        <w:t> </w:t>
      </w:r>
      <w:r w:rsidRPr="00182DE2">
        <w:t>ms. Positionin</w:t>
      </w:r>
      <w:r w:rsidRPr="006040AD">
        <w:t>g delays for sequential requests should be insignificant except in the case o</w:t>
      </w:r>
      <w:r w:rsidRPr="00182DE2">
        <w:t xml:space="preserve">f write-through streams, where each positioning delay should approximate the </w:t>
      </w:r>
      <w:r w:rsidR="00857216">
        <w:t xml:space="preserve">required </w:t>
      </w:r>
      <w:r w:rsidRPr="00182DE2">
        <w:t xml:space="preserve">time for a </w:t>
      </w:r>
      <w:r w:rsidR="004F4BB6">
        <w:t xml:space="preserve">complete </w:t>
      </w:r>
      <w:r w:rsidRPr="00182DE2">
        <w:t>disk rotation.</w:t>
      </w:r>
    </w:p>
    <w:p w:rsidR="008E6EEC" w:rsidRPr="00182DE2" w:rsidRDefault="008E6EEC" w:rsidP="006040AD">
      <w:pPr>
        <w:pStyle w:val="BodyText"/>
      </w:pPr>
      <w:r w:rsidRPr="00182DE2">
        <w:t>Transfer times are usually less significant in comparison to positioning delays, with the exception of sequential requests and large requests (</w:t>
      </w:r>
      <w:r w:rsidR="004F4BB6">
        <w:t xml:space="preserve">greater than </w:t>
      </w:r>
      <w:r w:rsidRPr="00182DE2">
        <w:t>256</w:t>
      </w:r>
      <w:r w:rsidR="000648AA">
        <w:t> </w:t>
      </w:r>
      <w:r w:rsidRPr="00182DE2">
        <w:t>K</w:t>
      </w:r>
      <w:r w:rsidR="004F4BB6">
        <w:t>B</w:t>
      </w:r>
      <w:r w:rsidRPr="00182DE2">
        <w:t>) that are instead dominated by disk media access speeds as the requests become larger or more sequential. Modern hard disks access their m</w:t>
      </w:r>
      <w:r>
        <w:t>edia at 25</w:t>
      </w:r>
      <w:r w:rsidR="000648AA">
        <w:t xml:space="preserve"> to </w:t>
      </w:r>
      <w:r>
        <w:t>125</w:t>
      </w:r>
      <w:r w:rsidRPr="00182DE2">
        <w:t xml:space="preserve"> MB per second depending on rotation speed and sectors per track, which varies from region t</w:t>
      </w:r>
      <w:r>
        <w:t>o region on a given disk model.</w:t>
      </w:r>
    </w:p>
    <w:p w:rsidR="008E6EEC" w:rsidRPr="00182DE2" w:rsidRDefault="008E6EEC" w:rsidP="006040AD">
      <w:pPr>
        <w:pStyle w:val="BodyText"/>
      </w:pPr>
      <w:r w:rsidRPr="00182DE2">
        <w:t xml:space="preserve">For striped arrays, if the stripe unit size is well chosen, each request </w:t>
      </w:r>
      <w:r w:rsidR="000648AA">
        <w:t xml:space="preserve">is </w:t>
      </w:r>
      <w:r w:rsidRPr="00182DE2">
        <w:t>serviced by a si</w:t>
      </w:r>
      <w:r w:rsidR="004F4BB6">
        <w:t xml:space="preserve">ngle disk—except in the case of a </w:t>
      </w:r>
      <w:r w:rsidRPr="00182DE2">
        <w:t>low</w:t>
      </w:r>
      <w:r w:rsidR="000648AA">
        <w:t>-</w:t>
      </w:r>
      <w:r w:rsidRPr="00182DE2">
        <w:t>concurrency workload. So the same general positioning a</w:t>
      </w:r>
      <w:r>
        <w:t>nd transfer times still apply.</w:t>
      </w:r>
    </w:p>
    <w:p w:rsidR="008E6EEC" w:rsidRDefault="008E6EEC" w:rsidP="006040AD">
      <w:pPr>
        <w:pStyle w:val="BodyText"/>
      </w:pPr>
      <w:r w:rsidRPr="00182DE2">
        <w:t xml:space="preserve">For mirrored arrays, </w:t>
      </w:r>
      <w:r w:rsidR="00CB2921">
        <w:t xml:space="preserve">a </w:t>
      </w:r>
      <w:r w:rsidRPr="00182DE2">
        <w:t>write comple</w:t>
      </w:r>
      <w:r w:rsidR="00CB2921">
        <w:t>tion</w:t>
      </w:r>
      <w:r w:rsidRPr="00182DE2">
        <w:t xml:space="preserve"> might need to wait for both disks to complete the request. Depending on how the requests are scheduled, the two </w:t>
      </w:r>
      <w:r w:rsidR="004F4BB6">
        <w:t xml:space="preserve">completion of the </w:t>
      </w:r>
      <w:r w:rsidRPr="00182DE2">
        <w:t xml:space="preserve">requests could </w:t>
      </w:r>
      <w:r w:rsidR="004F4BB6">
        <w:t xml:space="preserve">take </w:t>
      </w:r>
      <w:r w:rsidRPr="00182DE2">
        <w:t xml:space="preserve">quite a while. However, </w:t>
      </w:r>
      <w:r w:rsidR="000648AA">
        <w:t>al</w:t>
      </w:r>
      <w:r w:rsidRPr="00182DE2">
        <w:t>though writes generally should not take twice the time to complete for mirro</w:t>
      </w:r>
      <w:r w:rsidRPr="006040AD">
        <w:t>r</w:t>
      </w:r>
      <w:r w:rsidRPr="00182DE2">
        <w:t xml:space="preserve">ed arrays, they will probably be slower than JBOD. </w:t>
      </w:r>
      <w:r w:rsidR="004F4BB6">
        <w:t>Alternatively, r</w:t>
      </w:r>
      <w:r w:rsidRPr="00182DE2">
        <w:t>eads can experience a performance boost if the array controller is dynamically load-balancing</w:t>
      </w:r>
      <w:r>
        <w:t xml:space="preserve"> or taking spatial locality into account</w:t>
      </w:r>
      <w:r w:rsidRPr="00182DE2">
        <w:t>.</w:t>
      </w:r>
    </w:p>
    <w:p w:rsidR="008E6EEC" w:rsidRPr="00182DE2" w:rsidRDefault="008E6EEC" w:rsidP="006040AD">
      <w:pPr>
        <w:pStyle w:val="BodyText"/>
      </w:pPr>
      <w:r w:rsidRPr="00182DE2">
        <w:t>For RAID</w:t>
      </w:r>
      <w:r w:rsidR="004F4BB6">
        <w:t> </w:t>
      </w:r>
      <w:r w:rsidRPr="00182DE2">
        <w:t xml:space="preserve">5 arrays (rotated parity), </w:t>
      </w:r>
      <w:r w:rsidR="004F4BB6">
        <w:t xml:space="preserve">small </w:t>
      </w:r>
      <w:r w:rsidRPr="00182DE2">
        <w:t xml:space="preserve">writes turn into four separate requests in the typical </w:t>
      </w:r>
      <w:r w:rsidR="000648AA">
        <w:t>r</w:t>
      </w:r>
      <w:r w:rsidRPr="00182DE2">
        <w:t>ead-</w:t>
      </w:r>
      <w:r w:rsidR="000648AA">
        <w:t>m</w:t>
      </w:r>
      <w:r w:rsidRPr="00182DE2">
        <w:t>odify-</w:t>
      </w:r>
      <w:r w:rsidR="000648AA">
        <w:t>w</w:t>
      </w:r>
      <w:r w:rsidRPr="00182DE2">
        <w:t xml:space="preserve">rite scenario. </w:t>
      </w:r>
      <w:r w:rsidR="004F4BB6">
        <w:t>In the best case, t</w:t>
      </w:r>
      <w:r w:rsidRPr="00182DE2">
        <w:t xml:space="preserve">his is roughly </w:t>
      </w:r>
      <w:r>
        <w:t>the equivalent of two mirrored</w:t>
      </w:r>
      <w:r w:rsidRPr="00182DE2">
        <w:t xml:space="preserve"> reads plus a full rotation of the disk</w:t>
      </w:r>
      <w:r w:rsidR="00CB2921">
        <w:t>s</w:t>
      </w:r>
      <w:r w:rsidR="004F4BB6">
        <w:t>, assuming the Read-Write</w:t>
      </w:r>
      <w:r>
        <w:t xml:space="preserve"> pairs proceed in parallel.</w:t>
      </w:r>
      <w:r w:rsidR="004F4BB6">
        <w:t xml:space="preserve"> RAID 6 pays an even larger performance penalty for writes; each RAID 6 small write request turns into three reads plus three writes.</w:t>
      </w:r>
    </w:p>
    <w:p w:rsidR="008E6EEC" w:rsidRDefault="00857216" w:rsidP="006040AD">
      <w:pPr>
        <w:pStyle w:val="BodyText"/>
      </w:pPr>
      <w:r>
        <w:t>You must consider t</w:t>
      </w:r>
      <w:r w:rsidR="008E6EEC" w:rsidRPr="00182DE2">
        <w:t xml:space="preserve">he performance impact of redundant arrays on read and write requests when </w:t>
      </w:r>
      <w:r>
        <w:t xml:space="preserve">you are </w:t>
      </w:r>
      <w:r w:rsidR="008E6EEC" w:rsidRPr="00182DE2">
        <w:t xml:space="preserve">planning subsystems or analyzing performance data. For example, </w:t>
      </w:r>
      <w:r w:rsidR="008E6EEC" w:rsidRPr="00182DE2">
        <w:rPr>
          <w:noProof/>
        </w:rPr>
        <w:t>Perfmon</w:t>
      </w:r>
      <w:r w:rsidR="008E6EEC" w:rsidRPr="00182DE2">
        <w:t xml:space="preserve"> might show 50 writes per se</w:t>
      </w:r>
      <w:r w:rsidR="004F4BB6">
        <w:t>cond being processed by volume x</w:t>
      </w:r>
      <w:r w:rsidR="000648AA">
        <w:t>,</w:t>
      </w:r>
      <w:r w:rsidR="008E6EEC" w:rsidRPr="00182DE2">
        <w:t xml:space="preserve"> but in reality this could mean 100 requests per second for a mirrored array, 200 requests per second for a RAID</w:t>
      </w:r>
      <w:r w:rsidR="004F4BB6">
        <w:t> </w:t>
      </w:r>
      <w:r w:rsidR="008E6EEC" w:rsidRPr="00182DE2">
        <w:t xml:space="preserve">5 array, or even more than 200 requests per second if </w:t>
      </w:r>
      <w:r w:rsidR="00CB2921">
        <w:t>the requests</w:t>
      </w:r>
      <w:r w:rsidR="008E6EEC" w:rsidRPr="00182DE2">
        <w:t xml:space="preserve"> are being split across stripe units.</w:t>
      </w:r>
    </w:p>
    <w:p w:rsidR="008E6EEC" w:rsidRPr="00182DE2" w:rsidRDefault="000648AA" w:rsidP="006040AD">
      <w:pPr>
        <w:pStyle w:val="BodyText"/>
      </w:pPr>
      <w:r>
        <w:t>The following are r</w:t>
      </w:r>
      <w:r w:rsidR="008E6EEC" w:rsidRPr="00182DE2">
        <w:t xml:space="preserve">esponse time </w:t>
      </w:r>
      <w:r w:rsidR="00521328">
        <w:t xml:space="preserve">guidelines </w:t>
      </w:r>
      <w:r w:rsidR="00CB2921">
        <w:t xml:space="preserve">to follow when </w:t>
      </w:r>
      <w:r w:rsidR="008E6EEC" w:rsidRPr="00182DE2">
        <w:t xml:space="preserve">no workload </w:t>
      </w:r>
      <w:r w:rsidR="004F4BB6">
        <w:t xml:space="preserve">details are </w:t>
      </w:r>
      <w:r w:rsidR="008E6EEC" w:rsidRPr="00182DE2">
        <w:t>available</w:t>
      </w:r>
      <w:r>
        <w:t>.</w:t>
      </w:r>
      <w:r w:rsidR="007039BC">
        <w:t xml:space="preserve"> </w:t>
      </w:r>
      <w:r w:rsidR="008E6EEC" w:rsidRPr="00182DE2">
        <w:t>For a lightly</w:t>
      </w:r>
      <w:r w:rsidR="004F4BB6">
        <w:t xml:space="preserve"> </w:t>
      </w:r>
      <w:r w:rsidR="008E6EEC" w:rsidRPr="00182DE2">
        <w:t xml:space="preserve">loaded system, average write response times should be less than </w:t>
      </w:r>
      <w:r w:rsidR="00CB2921">
        <w:t>25 ms on RAID</w:t>
      </w:r>
      <w:r w:rsidR="004F4BB6">
        <w:t> </w:t>
      </w:r>
      <w:r w:rsidR="00CB2921">
        <w:t>5 and</w:t>
      </w:r>
      <w:r w:rsidR="00177C0A">
        <w:t xml:space="preserve"> less than 15 ms on non-RAID</w:t>
      </w:r>
      <w:r w:rsidR="004F4BB6">
        <w:t> </w:t>
      </w:r>
      <w:r w:rsidR="00177C0A">
        <w:t xml:space="preserve">5. </w:t>
      </w:r>
      <w:r w:rsidR="008E6EEC" w:rsidRPr="00182DE2">
        <w:t>Average read response time</w:t>
      </w:r>
      <w:r w:rsidR="00CB2921">
        <w:t>s</w:t>
      </w:r>
      <w:r w:rsidR="008E6EEC" w:rsidRPr="00182DE2">
        <w:t xml:space="preserve"> should be less than 15</w:t>
      </w:r>
      <w:r>
        <w:t> ms</w:t>
      </w:r>
      <w:r w:rsidR="008E6EEC">
        <w:t xml:space="preserve">. </w:t>
      </w:r>
      <w:r w:rsidR="00EA4C83">
        <w:t xml:space="preserve">For a heavily </w:t>
      </w:r>
      <w:r w:rsidR="008E6EEC" w:rsidRPr="00182DE2">
        <w:t>loaded system that isn’t saturated, average write response times should be less th</w:t>
      </w:r>
      <w:r>
        <w:t>a</w:t>
      </w:r>
      <w:r w:rsidR="008E6EEC" w:rsidRPr="00182DE2">
        <w:t xml:space="preserve">n </w:t>
      </w:r>
      <w:r w:rsidR="00177C0A">
        <w:t>75 ms on RAID</w:t>
      </w:r>
      <w:r w:rsidR="004F4BB6">
        <w:t> </w:t>
      </w:r>
      <w:r w:rsidR="00177C0A">
        <w:t xml:space="preserve">5 and less than </w:t>
      </w:r>
      <w:r w:rsidR="008E6EEC" w:rsidRPr="00182DE2">
        <w:t>5</w:t>
      </w:r>
      <w:r w:rsidR="00177C0A">
        <w:t>0</w:t>
      </w:r>
      <w:r>
        <w:t> ms</w:t>
      </w:r>
      <w:r w:rsidR="008E6EEC" w:rsidRPr="00182DE2">
        <w:t xml:space="preserve"> on </w:t>
      </w:r>
      <w:r w:rsidR="00177C0A">
        <w:t>non-</w:t>
      </w:r>
      <w:r w:rsidR="008E6EEC" w:rsidRPr="00182DE2">
        <w:t>RAID</w:t>
      </w:r>
      <w:r w:rsidR="004F4BB6">
        <w:t> </w:t>
      </w:r>
      <w:r w:rsidR="008E6EEC" w:rsidRPr="00182DE2">
        <w:t>5</w:t>
      </w:r>
      <w:r w:rsidR="008E6EEC">
        <w:t xml:space="preserve">. </w:t>
      </w:r>
      <w:r w:rsidR="008E6EEC" w:rsidRPr="00182DE2">
        <w:t>Average read response time</w:t>
      </w:r>
      <w:r w:rsidR="00CB2921">
        <w:t>s</w:t>
      </w:r>
      <w:r w:rsidR="008E6EEC" w:rsidRPr="00182DE2">
        <w:t xml:space="preserve"> should be less than 50</w:t>
      </w:r>
      <w:r>
        <w:t> ms</w:t>
      </w:r>
      <w:r w:rsidR="008E6EEC" w:rsidRPr="00182DE2">
        <w:t>.</w:t>
      </w:r>
    </w:p>
    <w:p w:rsidR="008E6EEC" w:rsidRPr="000229B0" w:rsidRDefault="008E6EEC" w:rsidP="0030627F">
      <w:pPr>
        <w:pStyle w:val="Heading3"/>
        <w:rPr>
          <w:b w:val="0"/>
          <w:sz w:val="24"/>
        </w:rPr>
      </w:pPr>
      <w:r w:rsidRPr="000229B0">
        <w:rPr>
          <w:sz w:val="24"/>
        </w:rPr>
        <w:lastRenderedPageBreak/>
        <w:t>Queue Lengths</w:t>
      </w:r>
    </w:p>
    <w:p w:rsidR="008E6EEC" w:rsidRPr="00182DE2" w:rsidRDefault="000648AA" w:rsidP="006040AD">
      <w:pPr>
        <w:pStyle w:val="BodyText"/>
      </w:pPr>
      <w:r>
        <w:t xml:space="preserve">Several </w:t>
      </w:r>
      <w:r w:rsidR="008E6EEC" w:rsidRPr="00182DE2">
        <w:t xml:space="preserve">viewpoints </w:t>
      </w:r>
      <w:r w:rsidR="00857216">
        <w:t xml:space="preserve">exist </w:t>
      </w:r>
      <w:r w:rsidR="008E6EEC" w:rsidRPr="00182DE2">
        <w:t xml:space="preserve">regarding what constitutes excessive disk request queuing. The one espoused by this </w:t>
      </w:r>
      <w:r w:rsidR="00000DF9">
        <w:t>guide</w:t>
      </w:r>
      <w:r>
        <w:t xml:space="preserve"> is </w:t>
      </w:r>
      <w:r w:rsidR="008E6EEC" w:rsidRPr="00182DE2">
        <w:t xml:space="preserve">defined as follows: </w:t>
      </w:r>
      <w:r>
        <w:t>t</w:t>
      </w:r>
      <w:r w:rsidR="008E6EEC" w:rsidRPr="00182DE2">
        <w:t xml:space="preserve">he boundary between a busy disk subsystem and a saturated one is a persistent average of two requests per </w:t>
      </w:r>
      <w:r w:rsidR="008E6EEC">
        <w:t>physical disk</w:t>
      </w:r>
      <w:r w:rsidR="008E6EEC" w:rsidRPr="00182DE2">
        <w:t xml:space="preserve">. A disk subsystem is </w:t>
      </w:r>
      <w:r w:rsidR="004F4BB6">
        <w:t xml:space="preserve">on the verge of saturation </w:t>
      </w:r>
      <w:r w:rsidR="008E6EEC" w:rsidRPr="00182DE2">
        <w:t xml:space="preserve">when every </w:t>
      </w:r>
      <w:r w:rsidR="008E6EEC">
        <w:t>physical disk</w:t>
      </w:r>
      <w:r w:rsidR="008E6EEC" w:rsidRPr="00182DE2">
        <w:t xml:space="preserve"> is always servicing a request and every </w:t>
      </w:r>
      <w:r w:rsidR="008E6EEC">
        <w:t>physical disk</w:t>
      </w:r>
      <w:r w:rsidR="008E6EEC" w:rsidRPr="00182DE2">
        <w:t xml:space="preserve"> has at least one queued-up request to maintain </w:t>
      </w:r>
      <w:r w:rsidR="00C5471E">
        <w:t xml:space="preserve">maximum </w:t>
      </w:r>
      <w:r w:rsidR="008E6EEC" w:rsidRPr="00182DE2">
        <w:t xml:space="preserve">concurrency—that is, to keep the </w:t>
      </w:r>
      <w:r w:rsidR="00C5471E">
        <w:t xml:space="preserve">data </w:t>
      </w:r>
      <w:r w:rsidR="008E6EEC" w:rsidRPr="00182DE2">
        <w:t xml:space="preserve">pipeline </w:t>
      </w:r>
      <w:r w:rsidR="00C5471E">
        <w:t>flowing</w:t>
      </w:r>
      <w:r w:rsidR="008E6EEC" w:rsidRPr="00182DE2">
        <w:t xml:space="preserve">. </w:t>
      </w:r>
      <w:r w:rsidR="00C5471E">
        <w:t>Note that i</w:t>
      </w:r>
      <w:r w:rsidR="00857216">
        <w:t>n this guideline, d</w:t>
      </w:r>
      <w:r w:rsidR="008E6EEC" w:rsidRPr="00182DE2">
        <w:t>isk requests split into multiple requests (due to striping or redundancy maintenance) count as multiple requests.</w:t>
      </w:r>
    </w:p>
    <w:p w:rsidR="008E6EEC" w:rsidRPr="00182DE2" w:rsidRDefault="00177C0A" w:rsidP="006040AD">
      <w:pPr>
        <w:pStyle w:val="BodyText"/>
      </w:pPr>
      <w:r>
        <w:t>T</w:t>
      </w:r>
      <w:r w:rsidR="008E6EEC" w:rsidRPr="00182DE2">
        <w:t xml:space="preserve">here are </w:t>
      </w:r>
      <w:r>
        <w:t>caveats to this rule</w:t>
      </w:r>
      <w:r w:rsidR="00C5471E">
        <w:t>,</w:t>
      </w:r>
      <w:r>
        <w:t xml:space="preserve"> because a</w:t>
      </w:r>
      <w:r w:rsidR="008E6EEC" w:rsidRPr="00182DE2">
        <w:t xml:space="preserve">dministrators probably do not want all </w:t>
      </w:r>
      <w:r w:rsidR="0030079D">
        <w:t xml:space="preserve">of </w:t>
      </w:r>
      <w:r w:rsidR="008E6EEC" w:rsidRPr="00182DE2">
        <w:t xml:space="preserve">their </w:t>
      </w:r>
      <w:r w:rsidR="008E6EEC">
        <w:t>physical disk</w:t>
      </w:r>
      <w:r w:rsidR="008E6EEC" w:rsidRPr="00182DE2">
        <w:t xml:space="preserve">s busy all of the time. But because disk workloads are normally </w:t>
      </w:r>
      <w:r w:rsidR="008E6EEC" w:rsidRPr="00182DE2">
        <w:rPr>
          <w:noProof/>
        </w:rPr>
        <w:t>bursty</w:t>
      </w:r>
      <w:r w:rsidR="008E6EEC" w:rsidRPr="00182DE2">
        <w:t xml:space="preserve">, it is far more likely that this rule will be applied over shorter periods of (peak) time. Requests are typically not uniformly spread among all hard disks at any given time, so the administrator must </w:t>
      </w:r>
      <w:r w:rsidR="000648AA">
        <w:t xml:space="preserve">consider </w:t>
      </w:r>
      <w:r w:rsidR="008E6EEC" w:rsidRPr="00182DE2">
        <w:t xml:space="preserve">deviations between queues—especially for </w:t>
      </w:r>
      <w:r w:rsidR="008E6EEC" w:rsidRPr="00182DE2">
        <w:rPr>
          <w:noProof/>
        </w:rPr>
        <w:t>bursty</w:t>
      </w:r>
      <w:r w:rsidR="008E6EEC" w:rsidRPr="00182DE2">
        <w:t xml:space="preserve"> workloads. </w:t>
      </w:r>
      <w:r w:rsidR="000648AA">
        <w:t>Conversely</w:t>
      </w:r>
      <w:r w:rsidR="008E6EEC">
        <w:t>,</w:t>
      </w:r>
      <w:r w:rsidR="008E6EEC" w:rsidRPr="00182DE2">
        <w:t xml:space="preserve"> </w:t>
      </w:r>
      <w:r w:rsidR="00857216">
        <w:t xml:space="preserve">a </w:t>
      </w:r>
      <w:r w:rsidR="008E6EEC" w:rsidRPr="00182DE2">
        <w:t xml:space="preserve">longer queue provides more opportunity for disk request schedulers to reduce positioning delays </w:t>
      </w:r>
      <w:r w:rsidR="008E6EEC">
        <w:t>or</w:t>
      </w:r>
      <w:r w:rsidR="008E6EEC" w:rsidRPr="00182DE2">
        <w:t xml:space="preserve"> optimize for </w:t>
      </w:r>
      <w:r w:rsidR="00857216">
        <w:t>f</w:t>
      </w:r>
      <w:r w:rsidR="008E6EEC" w:rsidRPr="00182DE2">
        <w:t>ull-</w:t>
      </w:r>
      <w:r w:rsidR="00857216">
        <w:t>s</w:t>
      </w:r>
      <w:r w:rsidR="00C5471E">
        <w:t>tripe RAID </w:t>
      </w:r>
      <w:r w:rsidR="008E6EEC" w:rsidRPr="00182DE2">
        <w:t>5 writes or mirrored read selection.</w:t>
      </w:r>
    </w:p>
    <w:p w:rsidR="008E6EEC" w:rsidRPr="00182DE2" w:rsidRDefault="008E6EEC" w:rsidP="006040AD">
      <w:pPr>
        <w:pStyle w:val="BodyText"/>
      </w:pPr>
      <w:r w:rsidRPr="00182DE2">
        <w:t>Because hardware has</w:t>
      </w:r>
      <w:r w:rsidR="00177C0A">
        <w:t xml:space="preserve"> </w:t>
      </w:r>
      <w:r w:rsidR="00C5471E">
        <w:t xml:space="preserve">an increased </w:t>
      </w:r>
      <w:r w:rsidRPr="00182DE2">
        <w:t>capability to queue up requests—either through multiple queuing agents along the path or just agents with more queuing capability—increasing the multiplier threshold might allow more concurrency within the hardware</w:t>
      </w:r>
      <w:r w:rsidR="00C5471E">
        <w:t>. This creates</w:t>
      </w:r>
      <w:r w:rsidRPr="00182DE2">
        <w:t xml:space="preserve"> a potential increase in response time variance</w:t>
      </w:r>
      <w:r w:rsidR="00C5471E">
        <w:t>, however</w:t>
      </w:r>
      <w:r w:rsidRPr="00182DE2">
        <w:t>. Ideally</w:t>
      </w:r>
      <w:r w:rsidR="000648AA">
        <w:t>,</w:t>
      </w:r>
      <w:r w:rsidRPr="00182DE2">
        <w:t xml:space="preserve"> the additional queuing time is balanced by increased concurrency </w:t>
      </w:r>
      <w:r>
        <w:t>and reduced mechanical positioning times</w:t>
      </w:r>
      <w:r w:rsidRPr="00182DE2">
        <w:t>.</w:t>
      </w:r>
    </w:p>
    <w:p w:rsidR="008E6EEC" w:rsidRDefault="00177C0A" w:rsidP="006040AD">
      <w:pPr>
        <w:pStyle w:val="BodyText"/>
      </w:pPr>
      <w:r>
        <w:t>The following is a</w:t>
      </w:r>
      <w:r w:rsidR="000648AA">
        <w:t xml:space="preserve"> q</w:t>
      </w:r>
      <w:r w:rsidR="008E6EEC" w:rsidRPr="00182DE2">
        <w:t xml:space="preserve">ueue length </w:t>
      </w:r>
      <w:r>
        <w:t xml:space="preserve">target to use when </w:t>
      </w:r>
      <w:r w:rsidR="00C5471E">
        <w:t xml:space="preserve">few </w:t>
      </w:r>
      <w:r w:rsidR="008E6EEC" w:rsidRPr="00182DE2">
        <w:t xml:space="preserve">workload </w:t>
      </w:r>
      <w:r w:rsidR="00C5471E">
        <w:t xml:space="preserve">details are </w:t>
      </w:r>
      <w:r w:rsidR="008E6EEC" w:rsidRPr="00182DE2">
        <w:t>available</w:t>
      </w:r>
      <w:r w:rsidR="000648AA">
        <w:t>.</w:t>
      </w:r>
      <w:r w:rsidR="007039BC">
        <w:t xml:space="preserve"> </w:t>
      </w:r>
      <w:r w:rsidR="008E6EEC" w:rsidRPr="00182DE2">
        <w:t xml:space="preserve">For a lightly-loaded system, </w:t>
      </w:r>
      <w:r w:rsidR="00C5471E">
        <w:t xml:space="preserve">the </w:t>
      </w:r>
      <w:r w:rsidR="008E6EEC" w:rsidRPr="00182DE2">
        <w:t xml:space="preserve">average queue length should be less than </w:t>
      </w:r>
      <w:r w:rsidR="00C5471E">
        <w:t>one</w:t>
      </w:r>
      <w:r w:rsidR="008E6EEC" w:rsidRPr="00182DE2">
        <w:t xml:space="preserve"> per </w:t>
      </w:r>
      <w:r w:rsidR="008E6EEC">
        <w:t>physical disk</w:t>
      </w:r>
      <w:r w:rsidR="008E6EEC" w:rsidRPr="00182DE2">
        <w:t xml:space="preserve"> with occasional spikes </w:t>
      </w:r>
      <w:r>
        <w:t>of 10 or less</w:t>
      </w:r>
      <w:r w:rsidR="008E6EEC" w:rsidRPr="00182DE2">
        <w:t xml:space="preserve">. If the workload is write-heavy, the average queue length above a mirrored controller should be less than 0.6 per </w:t>
      </w:r>
      <w:r w:rsidR="008E6EEC">
        <w:t>physical disk</w:t>
      </w:r>
      <w:r w:rsidR="008E6EEC" w:rsidRPr="00182DE2">
        <w:t xml:space="preserve"> and less than 0.3 per </w:t>
      </w:r>
      <w:r w:rsidR="008E6EEC">
        <w:t>physical disk</w:t>
      </w:r>
      <w:r w:rsidR="00C5471E">
        <w:t xml:space="preserve"> above a RAID </w:t>
      </w:r>
      <w:r w:rsidR="008E6EEC" w:rsidRPr="00182DE2">
        <w:t>5 controller</w:t>
      </w:r>
      <w:r w:rsidR="008E6EEC">
        <w:t xml:space="preserve">. </w:t>
      </w:r>
      <w:r w:rsidR="008E6EEC" w:rsidRPr="00182DE2">
        <w:t xml:space="preserve">For a heavily-loaded system that isn’t saturated, </w:t>
      </w:r>
      <w:r w:rsidR="00C5471E">
        <w:t xml:space="preserve">the </w:t>
      </w:r>
      <w:r w:rsidR="008E6EEC" w:rsidRPr="00182DE2">
        <w:t xml:space="preserve">average queue length should be less than 2.5 per </w:t>
      </w:r>
      <w:r w:rsidR="008E6EEC">
        <w:t>physical disk</w:t>
      </w:r>
      <w:r w:rsidR="008E6EEC" w:rsidRPr="00182DE2">
        <w:t xml:space="preserve"> with infrequent spikes up to 20</w:t>
      </w:r>
      <w:r w:rsidR="008E6EEC">
        <w:t xml:space="preserve">. </w:t>
      </w:r>
      <w:r w:rsidR="008E6EEC" w:rsidRPr="00182DE2">
        <w:t>If the workload is write</w:t>
      </w:r>
      <w:r w:rsidR="00857216">
        <w:t xml:space="preserve"> </w:t>
      </w:r>
      <w:r w:rsidR="008E6EEC" w:rsidRPr="00182DE2">
        <w:t xml:space="preserve">heavy, the average queue length above a mirrored controller should be less than 1.5 per </w:t>
      </w:r>
      <w:r w:rsidR="008E6EEC">
        <w:t>physical disk</w:t>
      </w:r>
      <w:r w:rsidR="008E6EEC" w:rsidRPr="00182DE2">
        <w:t xml:space="preserve"> and less than </w:t>
      </w:r>
      <w:r w:rsidR="00C5471E">
        <w:t>one</w:t>
      </w:r>
      <w:r w:rsidR="008E6EEC" w:rsidRPr="00182DE2">
        <w:t xml:space="preserve"> above a RAID</w:t>
      </w:r>
      <w:r w:rsidR="00C5471E">
        <w:t> </w:t>
      </w:r>
      <w:r w:rsidR="008E6EEC" w:rsidRPr="00182DE2">
        <w:t>5 controller.</w:t>
      </w:r>
      <w:r w:rsidR="00C5471E">
        <w:t xml:space="preserve"> For workloads of sequential requests, larger queue lengths can be tolerated because services times and therefore response times are much shorter than those for a random workload.</w:t>
      </w:r>
    </w:p>
    <w:p w:rsidR="00303829" w:rsidRDefault="008E6EEC" w:rsidP="006040AD">
      <w:pPr>
        <w:pStyle w:val="BodyText"/>
      </w:pPr>
      <w:r>
        <w:t xml:space="preserve">For more details on Windows storage performance, see </w:t>
      </w:r>
      <w:r w:rsidR="00303829">
        <w:t>"</w:t>
      </w:r>
      <w:hyperlink r:id="rId13" w:history="1">
        <w:r w:rsidR="00303829" w:rsidRPr="00303829">
          <w:rPr>
            <w:rStyle w:val="Hyperlink"/>
          </w:rPr>
          <w:t>Disk Subsystem Performance Analysis for Windows</w:t>
        </w:r>
      </w:hyperlink>
      <w:r w:rsidR="00C5471E">
        <w:t>.</w:t>
      </w:r>
      <w:r w:rsidR="00303829">
        <w:t>"</w:t>
      </w:r>
    </w:p>
    <w:p w:rsidR="008E6EEC" w:rsidRDefault="008E6EEC" w:rsidP="0030627F">
      <w:pPr>
        <w:pStyle w:val="Heading1"/>
      </w:pPr>
      <w:bookmarkStart w:id="54" w:name="_Performance_Tuning_for_IIS_6.0"/>
      <w:bookmarkStart w:id="55" w:name="_Toc23251609"/>
      <w:bookmarkStart w:id="56" w:name="_Toc52966619"/>
      <w:bookmarkStart w:id="57" w:name="_Toc180287479"/>
      <w:bookmarkEnd w:id="54"/>
      <w:r>
        <w:t xml:space="preserve">Performance Tuning for </w:t>
      </w:r>
      <w:bookmarkEnd w:id="55"/>
      <w:bookmarkEnd w:id="56"/>
      <w:r>
        <w:t>Web Servers</w:t>
      </w:r>
      <w:bookmarkEnd w:id="57"/>
    </w:p>
    <w:p w:rsidR="008E6EEC" w:rsidRDefault="008E6EEC" w:rsidP="0030627F">
      <w:pPr>
        <w:pStyle w:val="Heading2"/>
      </w:pPr>
      <w:bookmarkStart w:id="58" w:name="_Toc52966620"/>
      <w:bookmarkStart w:id="59" w:name="_Toc180287480"/>
      <w:r>
        <w:t>Selecting the Right Hardware for Performance</w:t>
      </w:r>
      <w:bookmarkEnd w:id="58"/>
      <w:bookmarkEnd w:id="59"/>
    </w:p>
    <w:p w:rsidR="008E6EEC" w:rsidRDefault="008E6EEC" w:rsidP="006040AD">
      <w:pPr>
        <w:pStyle w:val="BodyTextLink"/>
      </w:pPr>
      <w:r>
        <w:t>It is important to select the right hardware to satisfy the expected Web load (</w:t>
      </w:r>
      <w:r w:rsidR="00303829">
        <w:t xml:space="preserve">remembering </w:t>
      </w:r>
      <w:r>
        <w:t xml:space="preserve">average load, peak load, capacity, growth plans, and response times). Hardware bottlenecks limit the effectiveness of software tuning. </w:t>
      </w:r>
      <w:r w:rsidR="007B21AA">
        <w:t>"</w:t>
      </w:r>
      <w:hyperlink w:anchor="_Performance_Tuning_for_Networking" w:history="1">
        <w:r w:rsidR="00E03DD1" w:rsidRPr="00E03DD1">
          <w:rPr>
            <w:rStyle w:val="Hyperlink"/>
          </w:rPr>
          <w:t>Performance Tuning for Server Hardware</w:t>
        </w:r>
      </w:hyperlink>
      <w:r w:rsidR="004C2F7E">
        <w:t>"</w:t>
      </w:r>
      <w:r>
        <w:t xml:space="preserve"> earlier in this </w:t>
      </w:r>
      <w:r w:rsidR="00000DF9">
        <w:t>guide</w:t>
      </w:r>
      <w:r>
        <w:t xml:space="preserve"> provides recommendations for hardware to avoid the following performance constraints:</w:t>
      </w:r>
    </w:p>
    <w:p w:rsidR="008E6EEC" w:rsidRDefault="008E6EEC" w:rsidP="006040AD">
      <w:pPr>
        <w:pStyle w:val="BulletList"/>
      </w:pPr>
      <w:r>
        <w:t>Slow CPUs offer limited processing power for ASP, ASP.NET, and SSL scenarios.</w:t>
      </w:r>
    </w:p>
    <w:p w:rsidR="008E6EEC" w:rsidRDefault="008E6EEC" w:rsidP="006040AD">
      <w:pPr>
        <w:pStyle w:val="BulletList"/>
      </w:pPr>
      <w:r>
        <w:t xml:space="preserve">A small L2 processor cache </w:t>
      </w:r>
      <w:r w:rsidR="00E26607">
        <w:t>might</w:t>
      </w:r>
      <w:r>
        <w:t xml:space="preserve"> negatively impact performance.</w:t>
      </w:r>
    </w:p>
    <w:p w:rsidR="008E6EEC" w:rsidRDefault="008E6EEC" w:rsidP="006040AD">
      <w:pPr>
        <w:pStyle w:val="BulletList"/>
      </w:pPr>
      <w:r>
        <w:lastRenderedPageBreak/>
        <w:t>A limited amount of memory affect</w:t>
      </w:r>
      <w:r w:rsidR="00857216">
        <w:t>s</w:t>
      </w:r>
      <w:r>
        <w:t xml:space="preserve"> the number of sites that can be hosted, the amount of dynamic content scripts (</w:t>
      </w:r>
      <w:r w:rsidR="00C03E2E">
        <w:t>such as</w:t>
      </w:r>
      <w:r>
        <w:t xml:space="preserve"> ASP.NET) stored, and the number of application pools or worker processes.</w:t>
      </w:r>
    </w:p>
    <w:p w:rsidR="008E6EEC" w:rsidRDefault="008E6EEC" w:rsidP="006040AD">
      <w:pPr>
        <w:pStyle w:val="BulletList"/>
      </w:pPr>
      <w:r>
        <w:t xml:space="preserve">Networking becomes a bottleneck due to an inefficient </w:t>
      </w:r>
      <w:r w:rsidR="00C03E2E">
        <w:t>n</w:t>
      </w:r>
      <w:r>
        <w:t xml:space="preserve">etworking </w:t>
      </w:r>
      <w:r w:rsidR="00C03E2E">
        <w:t>a</w:t>
      </w:r>
      <w:r>
        <w:t>dapter.</w:t>
      </w:r>
    </w:p>
    <w:p w:rsidR="008E6EEC" w:rsidRDefault="00C5471E" w:rsidP="006040AD">
      <w:pPr>
        <w:pStyle w:val="BulletList"/>
      </w:pPr>
      <w:r>
        <w:t>The f</w:t>
      </w:r>
      <w:r w:rsidR="008E6EEC">
        <w:t xml:space="preserve">ile </w:t>
      </w:r>
      <w:r w:rsidR="00C03E2E">
        <w:t>s</w:t>
      </w:r>
      <w:r w:rsidR="008E6EEC">
        <w:t xml:space="preserve">ystem becomes a bottleneck due to an inefficient disk subsystem or </w:t>
      </w:r>
      <w:r w:rsidR="00C03E2E">
        <w:t>s</w:t>
      </w:r>
      <w:r w:rsidR="008E6EEC">
        <w:t xml:space="preserve">torage </w:t>
      </w:r>
      <w:r w:rsidR="00C03E2E">
        <w:t>a</w:t>
      </w:r>
      <w:r w:rsidR="008E6EEC">
        <w:t>dapter.</w:t>
      </w:r>
    </w:p>
    <w:p w:rsidR="008E6EEC" w:rsidRDefault="008E6EEC" w:rsidP="0030627F">
      <w:pPr>
        <w:pStyle w:val="Heading2"/>
      </w:pPr>
      <w:bookmarkStart w:id="60" w:name="_Toc52966621"/>
      <w:bookmarkStart w:id="61" w:name="_Toc180287481"/>
      <w:r>
        <w:t>Operating System Practices</w:t>
      </w:r>
      <w:bookmarkEnd w:id="60"/>
      <w:bookmarkEnd w:id="61"/>
    </w:p>
    <w:p w:rsidR="008E6EEC" w:rsidRDefault="008E6EEC" w:rsidP="00F529D0">
      <w:pPr>
        <w:pStyle w:val="BodyText"/>
      </w:pPr>
      <w:r>
        <w:t>If possible, do a clean install</w:t>
      </w:r>
      <w:r w:rsidR="00C03E2E">
        <w:t>ation</w:t>
      </w:r>
      <w:r>
        <w:t xml:space="preserve"> of the operating system software. Upgrading could leave outdated, unwanted, or suboptimal registry settings as well as previously installed services and applications that consume resources if </w:t>
      </w:r>
      <w:r w:rsidR="00651F89">
        <w:t xml:space="preserve">started </w:t>
      </w:r>
      <w:r>
        <w:t xml:space="preserve">automatically. If another operating system is installed and </w:t>
      </w:r>
      <w:r w:rsidR="000F12A2">
        <w:t xml:space="preserve">must </w:t>
      </w:r>
      <w:r>
        <w:t xml:space="preserve">be kept, </w:t>
      </w:r>
      <w:r w:rsidR="000F12A2">
        <w:t xml:space="preserve">you should </w:t>
      </w:r>
      <w:r>
        <w:t>install the new operating system on a different partition</w:t>
      </w:r>
      <w:r w:rsidR="00C03E2E">
        <w:t>;</w:t>
      </w:r>
      <w:r>
        <w:t xml:space="preserve"> otherwise</w:t>
      </w:r>
      <w:r w:rsidR="00C03E2E">
        <w:t>,</w:t>
      </w:r>
      <w:r>
        <w:t xml:space="preserve"> the new installation overwrite</w:t>
      </w:r>
      <w:r w:rsidR="000F12A2">
        <w:t>s</w:t>
      </w:r>
      <w:r>
        <w:t xml:space="preserve"> the settings under Program Files\Common Files.</w:t>
      </w:r>
    </w:p>
    <w:p w:rsidR="008E6EEC" w:rsidRDefault="008E6EEC" w:rsidP="00F529D0">
      <w:pPr>
        <w:pStyle w:val="BodyText"/>
      </w:pPr>
      <w:r>
        <w:t>To reduce disk</w:t>
      </w:r>
      <w:r w:rsidR="00651F89">
        <w:t xml:space="preserve"> </w:t>
      </w:r>
      <w:r>
        <w:t>access interference, keep the system page</w:t>
      </w:r>
      <w:r w:rsidR="00651F89">
        <w:t xml:space="preserve"> </w:t>
      </w:r>
      <w:r>
        <w:t xml:space="preserve">file, operating system, Web data, ASP template cache, and </w:t>
      </w:r>
      <w:r w:rsidR="00651F89">
        <w:t>Internet Information Services (</w:t>
      </w:r>
      <w:r>
        <w:t>IIS</w:t>
      </w:r>
      <w:r w:rsidR="00651F89">
        <w:t>)</w:t>
      </w:r>
      <w:r>
        <w:t xml:space="preserve"> log on separate physical disks if possible.</w:t>
      </w:r>
    </w:p>
    <w:p w:rsidR="008E6EEC" w:rsidRDefault="00BC70BC" w:rsidP="00F529D0">
      <w:pPr>
        <w:pStyle w:val="BodyText"/>
        <w:rPr>
          <w:b/>
          <w:bCs/>
        </w:rPr>
      </w:pPr>
      <w:r>
        <w:t>To reduce the contention of system resources, install SQL and IIS on different servers if possible.</w:t>
      </w:r>
    </w:p>
    <w:p w:rsidR="008E6EEC" w:rsidRDefault="008E6EEC" w:rsidP="00F529D0">
      <w:pPr>
        <w:pStyle w:val="BodyText"/>
        <w:rPr>
          <w:b/>
          <w:bCs/>
        </w:rPr>
      </w:pPr>
      <w:r>
        <w:t>Avoid installing unnecessary services and applications. In some cases</w:t>
      </w:r>
      <w:r w:rsidR="00C03E2E">
        <w:t>,</w:t>
      </w:r>
      <w:r>
        <w:t xml:space="preserve"> it </w:t>
      </w:r>
      <w:r w:rsidR="00E26607">
        <w:t>might</w:t>
      </w:r>
      <w:r>
        <w:t xml:space="preserve"> be worthwhile to disable services that are not required on a system.</w:t>
      </w:r>
    </w:p>
    <w:p w:rsidR="008E6EEC" w:rsidRDefault="008E6EEC" w:rsidP="0030627F">
      <w:pPr>
        <w:pStyle w:val="Heading2"/>
      </w:pPr>
      <w:bookmarkStart w:id="62" w:name="_Toc52966622"/>
      <w:bookmarkStart w:id="63" w:name="_Toc180287482"/>
      <w:r>
        <w:t>Tuning IIS 7.0</w:t>
      </w:r>
      <w:bookmarkEnd w:id="62"/>
      <w:bookmarkEnd w:id="63"/>
    </w:p>
    <w:p w:rsidR="008E6EEC" w:rsidRDefault="008E6EEC" w:rsidP="00F529D0">
      <w:pPr>
        <w:pStyle w:val="BodyText"/>
      </w:pPr>
      <w:r>
        <w:t>IIS 7.0 employs a process model similar to</w:t>
      </w:r>
      <w:r w:rsidR="00651F89">
        <w:t xml:space="preserve"> that of IIS 6.0. A kernel-</w:t>
      </w:r>
      <w:r>
        <w:t>mode HTTP listener (Http.sys) receives and routes HTTP requests (and can even satisfy requests from its response cache). Worker processes register for URL subspaces, and Http.sys routes the request to the appropriate process (or set of processes, in the case of application pools).</w:t>
      </w:r>
    </w:p>
    <w:p w:rsidR="008E6EEC" w:rsidRDefault="008E6EEC" w:rsidP="00F529D0">
      <w:pPr>
        <w:pStyle w:val="BodyTextLink"/>
      </w:pPr>
      <w:r>
        <w:t xml:space="preserve">Figure 4 shows the difference between the IIS 6.0 and IIS 7.0 process models. IIS 6.0 kept a single copy of the </w:t>
      </w:r>
      <w:r w:rsidR="000F12A2">
        <w:t>m</w:t>
      </w:r>
      <w:r>
        <w:t xml:space="preserve">etabase in a global process, inetinfo.exe. IIS 7.0 no longer </w:t>
      </w:r>
      <w:r w:rsidR="00C03E2E">
        <w:t xml:space="preserve">uses </w:t>
      </w:r>
      <w:r>
        <w:t xml:space="preserve">the metabase and instead loads XML configuration files located alongside </w:t>
      </w:r>
      <w:r w:rsidR="00C03E2E">
        <w:t>W</w:t>
      </w:r>
      <w:r>
        <w:t xml:space="preserve">eb content. Each worker process loads a unique copy of configuration. IIS 7.0 also implements an </w:t>
      </w:r>
      <w:r w:rsidR="007B21AA">
        <w:t>"</w:t>
      </w:r>
      <w:r>
        <w:t>integrated pipeline</w:t>
      </w:r>
      <w:r w:rsidR="00C03E2E">
        <w:t>.</w:t>
      </w:r>
      <w:r w:rsidR="000648AA">
        <w:t>"</w:t>
      </w:r>
      <w:r>
        <w:t xml:space="preserve"> The </w:t>
      </w:r>
      <w:r w:rsidR="00C03E2E">
        <w:t>i</w:t>
      </w:r>
      <w:r>
        <w:t xml:space="preserve">ntegrated </w:t>
      </w:r>
      <w:r w:rsidR="00C03E2E">
        <w:t>p</w:t>
      </w:r>
      <w:r>
        <w:t>ipeline model exposes extensibility</w:t>
      </w:r>
      <w:r w:rsidR="00FD1D93">
        <w:t>.</w:t>
      </w:r>
    </w:p>
    <w:p w:rsidR="008E6EEC" w:rsidRDefault="00C03E2E" w:rsidP="0030627F">
      <w:pPr>
        <w:jc w:val="center"/>
      </w:pPr>
      <w:r>
        <w:object w:dxaOrig="9088" w:dyaOrig="3806">
          <v:shape id="_x0000_i1026" type="#_x0000_t75" style="width:379.5pt;height:158.25pt" o:ole="">
            <v:imagedata r:id="rId14" o:title=""/>
          </v:shape>
          <o:OLEObject Type="Embed" ProgID="Visio.Drawing.11" ShapeID="_x0000_i1026" DrawAspect="Content" ObjectID="_1254143183" r:id="rId15"/>
        </w:object>
      </w:r>
    </w:p>
    <w:p w:rsidR="008E6EEC" w:rsidRPr="00CC2443" w:rsidRDefault="008E6EEC" w:rsidP="00F529D0">
      <w:pPr>
        <w:pStyle w:val="FigCap"/>
      </w:pPr>
      <w:bookmarkStart w:id="64" w:name="_Ref22735504"/>
      <w:r w:rsidRPr="00CC2443">
        <w:t>Figure </w:t>
      </w:r>
      <w:r w:rsidR="00990A08">
        <w:fldChar w:fldCharType="begin"/>
      </w:r>
      <w:r w:rsidR="00362480">
        <w:instrText xml:space="preserve"> SEQ Figure \* ARABIC</w:instrText>
      </w:r>
      <w:r w:rsidR="00990A08">
        <w:fldChar w:fldCharType="separate"/>
      </w:r>
      <w:r w:rsidR="00BC70BC">
        <w:rPr>
          <w:noProof/>
        </w:rPr>
        <w:t>4</w:t>
      </w:r>
      <w:r w:rsidR="00990A08">
        <w:fldChar w:fldCharType="end"/>
      </w:r>
      <w:bookmarkEnd w:id="64"/>
      <w:r w:rsidR="00C03E2E">
        <w:t>.</w:t>
      </w:r>
      <w:r w:rsidR="007039BC">
        <w:t xml:space="preserve"> </w:t>
      </w:r>
      <w:r w:rsidRPr="00CC2443">
        <w:t>Process Models for IIS 6.0 and IIS 7.0</w:t>
      </w:r>
    </w:p>
    <w:p w:rsidR="008E6EEC" w:rsidRDefault="008E6EEC" w:rsidP="00F529D0">
      <w:pPr>
        <w:pStyle w:val="BodyText"/>
      </w:pPr>
      <w:r>
        <w:lastRenderedPageBreak/>
        <w:t xml:space="preserve">The IIS 7.0 process relies on the kernel-mode Web driver, Http.sys. In the new model, Http.sys is responsible for connection management and request handling. The request may be </w:t>
      </w:r>
      <w:r w:rsidR="00651F89">
        <w:t xml:space="preserve">either </w:t>
      </w:r>
      <w:r>
        <w:t xml:space="preserve">served from the Http.sys cache or handed to a worker process for further handling (see </w:t>
      </w:r>
      <w:r w:rsidR="00990A08">
        <w:fldChar w:fldCharType="begin"/>
      </w:r>
      <w:r>
        <w:instrText xml:space="preserve"> REF _Ref22735542 \h </w:instrText>
      </w:r>
      <w:r w:rsidR="00990A08">
        <w:fldChar w:fldCharType="separate"/>
      </w:r>
      <w:r w:rsidR="00BC70BC">
        <w:t>Figure </w:t>
      </w:r>
      <w:r w:rsidR="00BC70BC">
        <w:rPr>
          <w:noProof/>
        </w:rPr>
        <w:t>5</w:t>
      </w:r>
      <w:r w:rsidR="00990A08">
        <w:fldChar w:fldCharType="end"/>
      </w:r>
      <w:r>
        <w:t>). Multiple worker processes may be configured, providing isolation at lower cost.</w:t>
      </w:r>
    </w:p>
    <w:p w:rsidR="008E6EEC" w:rsidRDefault="008E6EEC" w:rsidP="00FD1D93">
      <w:pPr>
        <w:pStyle w:val="BodyTextLink"/>
        <w:keepLines/>
      </w:pPr>
      <w:r>
        <w:t>Http.sys includes a response cache. When a request matches an entry in the response cache, Http.sys sends the cache response directly from kernel</w:t>
      </w:r>
      <w:r w:rsidR="00C03E2E">
        <w:t xml:space="preserve"> </w:t>
      </w:r>
      <w:r>
        <w:t xml:space="preserve">mode. </w:t>
      </w:r>
      <w:r w:rsidR="00990A08">
        <w:fldChar w:fldCharType="begin"/>
      </w:r>
      <w:r>
        <w:instrText xml:space="preserve"> REF _Ref22735542 \h </w:instrText>
      </w:r>
      <w:r w:rsidR="00990A08">
        <w:fldChar w:fldCharType="separate"/>
      </w:r>
      <w:r w:rsidR="00BC70BC">
        <w:t>Figure </w:t>
      </w:r>
      <w:r w:rsidR="00BC70BC">
        <w:rPr>
          <w:noProof/>
        </w:rPr>
        <w:t>5</w:t>
      </w:r>
      <w:r w:rsidR="00990A08">
        <w:fldChar w:fldCharType="end"/>
      </w:r>
      <w:r>
        <w:t xml:space="preserve"> shows the request flow from the network through Http.sys (and possibly up to a worker</w:t>
      </w:r>
      <w:r w:rsidR="00C03E2E">
        <w:t xml:space="preserve"> </w:t>
      </w:r>
      <w:r>
        <w:t xml:space="preserve">process). Some </w:t>
      </w:r>
      <w:r w:rsidR="00C03E2E">
        <w:t>W</w:t>
      </w:r>
      <w:r>
        <w:t>eb applic</w:t>
      </w:r>
      <w:r w:rsidR="00C03E2E">
        <w:t>ation platforms, such as ASP.NET</w:t>
      </w:r>
      <w:r>
        <w:t>, provide mechanisms to allow any dynamic content to be cached in the kernel cache. The static file handler in IIS 7.0 automatically cache</w:t>
      </w:r>
      <w:r w:rsidR="001328BE">
        <w:t>s</w:t>
      </w:r>
      <w:r>
        <w:t xml:space="preserve"> frequently requested files in http.sys.</w:t>
      </w:r>
    </w:p>
    <w:p w:rsidR="008E6EEC" w:rsidRDefault="008E6EEC" w:rsidP="0030627F">
      <w:pPr>
        <w:jc w:val="center"/>
      </w:pPr>
      <w:r>
        <w:object w:dxaOrig="4817" w:dyaOrig="2776">
          <v:shape id="_x0000_i1027" type="#_x0000_t75" style="width:240.75pt;height:138.75pt" o:ole="">
            <v:imagedata r:id="rId16" o:title=""/>
          </v:shape>
          <o:OLEObject Type="Embed" ProgID="Visio.Drawing.11" ShapeID="_x0000_i1027" DrawAspect="Content" ObjectID="_1254143184" r:id="rId17"/>
        </w:object>
      </w:r>
    </w:p>
    <w:p w:rsidR="008E6EEC" w:rsidRDefault="008E6EEC" w:rsidP="0030627F">
      <w:pPr>
        <w:jc w:val="center"/>
      </w:pPr>
    </w:p>
    <w:p w:rsidR="008E6EEC" w:rsidRDefault="008E6EEC" w:rsidP="00F529D0">
      <w:pPr>
        <w:pStyle w:val="FigCap"/>
      </w:pPr>
      <w:bookmarkStart w:id="65" w:name="_Ref22635134"/>
      <w:bookmarkStart w:id="66" w:name="_Ref22735542"/>
      <w:r>
        <w:t>Figure </w:t>
      </w:r>
      <w:r w:rsidR="00990A08">
        <w:fldChar w:fldCharType="begin"/>
      </w:r>
      <w:r w:rsidR="00362480">
        <w:instrText xml:space="preserve"> SEQ Figure \* ARABIC</w:instrText>
      </w:r>
      <w:r w:rsidR="00990A08">
        <w:fldChar w:fldCharType="separate"/>
      </w:r>
      <w:r w:rsidR="00BC70BC">
        <w:rPr>
          <w:noProof/>
        </w:rPr>
        <w:t>5</w:t>
      </w:r>
      <w:r w:rsidR="00990A08">
        <w:fldChar w:fldCharType="end"/>
      </w:r>
      <w:bookmarkEnd w:id="65"/>
      <w:bookmarkEnd w:id="66"/>
      <w:r w:rsidR="001328BE">
        <w:t>.</w:t>
      </w:r>
      <w:r w:rsidR="007039BC">
        <w:t xml:space="preserve"> </w:t>
      </w:r>
      <w:r>
        <w:rPr>
          <w:bCs/>
        </w:rPr>
        <w:t>Request Handling in IIS 7.0</w:t>
      </w:r>
    </w:p>
    <w:p w:rsidR="008E6EEC" w:rsidRDefault="008E6EEC" w:rsidP="00F529D0">
      <w:pPr>
        <w:pStyle w:val="BodyTextLink"/>
      </w:pPr>
      <w:r>
        <w:t xml:space="preserve">Because a Web server has a kernel-mode as well as a user-mode component, both </w:t>
      </w:r>
      <w:r w:rsidR="00EC1085">
        <w:t xml:space="preserve">components </w:t>
      </w:r>
      <w:r>
        <w:t>must be tuned for optimal performance. Therefore, tuning IIS 7.0 for a specific workload includes configuring</w:t>
      </w:r>
      <w:r w:rsidR="00651F89">
        <w:t xml:space="preserve"> the following</w:t>
      </w:r>
      <w:r>
        <w:t>:</w:t>
      </w:r>
    </w:p>
    <w:p w:rsidR="008E6EEC" w:rsidRDefault="008E6EEC" w:rsidP="00F529D0">
      <w:pPr>
        <w:pStyle w:val="BulletList"/>
      </w:pPr>
      <w:r>
        <w:t>Http.sys (the kernel mode driver) and the associated kernel-mode cache.</w:t>
      </w:r>
    </w:p>
    <w:p w:rsidR="008E6EEC" w:rsidRDefault="008E6EEC" w:rsidP="00F529D0">
      <w:pPr>
        <w:pStyle w:val="BulletList"/>
      </w:pPr>
      <w:r>
        <w:t>Worker processes and user-mode IIS, including application pool configuration.</w:t>
      </w:r>
    </w:p>
    <w:p w:rsidR="008E6EEC" w:rsidRDefault="00651F89" w:rsidP="00F529D0">
      <w:pPr>
        <w:pStyle w:val="BulletList"/>
      </w:pPr>
      <w:r>
        <w:t xml:space="preserve">Certain </w:t>
      </w:r>
      <w:r w:rsidR="008E6EEC">
        <w:t>tuning parameters that affect performance</w:t>
      </w:r>
      <w:r w:rsidR="001328BE">
        <w:t>, which</w:t>
      </w:r>
      <w:r w:rsidR="008E6EEC">
        <w:t xml:space="preserve"> are discussed in the following sections.</w:t>
      </w:r>
    </w:p>
    <w:p w:rsidR="008E6EEC" w:rsidRDefault="008E6EEC" w:rsidP="0030627F">
      <w:pPr>
        <w:pStyle w:val="Heading2"/>
      </w:pPr>
      <w:bookmarkStart w:id="67" w:name="_Toc180287483"/>
      <w:r>
        <w:t>Kernel-</w:t>
      </w:r>
      <w:r w:rsidR="001328BE">
        <w:t>M</w:t>
      </w:r>
      <w:r>
        <w:t>ode Tunings</w:t>
      </w:r>
      <w:bookmarkEnd w:id="67"/>
    </w:p>
    <w:p w:rsidR="008E6EEC" w:rsidRDefault="008E6EEC" w:rsidP="00F529D0">
      <w:pPr>
        <w:pStyle w:val="BodyTextLink"/>
      </w:pPr>
      <w:r>
        <w:t>Performance-related Http.sys settings fall into two broad categories: cache management, and connection and request management. All registry settings are stored under the following entry:</w:t>
      </w:r>
    </w:p>
    <w:p w:rsidR="008E6EEC" w:rsidRDefault="008E6EEC" w:rsidP="00AF11BF">
      <w:pPr>
        <w:pStyle w:val="PlainText"/>
        <w:ind w:left="360"/>
      </w:pPr>
      <w:r w:rsidRPr="00AF11BF">
        <w:t>HKEY_LOCAL_MACHINE\System\CurrentControlSet\Services\Http</w:t>
      </w:r>
    </w:p>
    <w:p w:rsidR="008E6EEC" w:rsidRPr="00AF11BF" w:rsidRDefault="008E6EEC" w:rsidP="00AF11BF">
      <w:pPr>
        <w:pStyle w:val="PlainText"/>
        <w:ind w:left="360"/>
      </w:pPr>
      <w:r w:rsidRPr="00AF11BF">
        <w:t>\Parameters</w:t>
      </w:r>
    </w:p>
    <w:p w:rsidR="008E6EEC" w:rsidRDefault="008E6EEC" w:rsidP="00F529D0">
      <w:pPr>
        <w:pStyle w:val="Le"/>
      </w:pPr>
    </w:p>
    <w:p w:rsidR="008E6EEC" w:rsidRDefault="008E6EEC" w:rsidP="00F529D0">
      <w:pPr>
        <w:pStyle w:val="BodyText"/>
      </w:pPr>
      <w:r>
        <w:t xml:space="preserve">If </w:t>
      </w:r>
      <w:r w:rsidR="00EC1085">
        <w:t xml:space="preserve">the HTTP service </w:t>
      </w:r>
      <w:r>
        <w:t xml:space="preserve">is already running, </w:t>
      </w:r>
      <w:r w:rsidR="00EC1085">
        <w:t xml:space="preserve">it </w:t>
      </w:r>
      <w:r>
        <w:t>must be stopped and restarted for the changes to take effect.</w:t>
      </w:r>
    </w:p>
    <w:p w:rsidR="008E6EEC" w:rsidRDefault="008E6EEC" w:rsidP="0030627F">
      <w:pPr>
        <w:pStyle w:val="Heading3"/>
      </w:pPr>
      <w:bookmarkStart w:id="68" w:name="_Toc52966624"/>
      <w:r>
        <w:t>Cache Management Settings</w:t>
      </w:r>
      <w:bookmarkEnd w:id="68"/>
    </w:p>
    <w:p w:rsidR="008E6EEC" w:rsidRDefault="008E6EEC" w:rsidP="00F529D0">
      <w:pPr>
        <w:pStyle w:val="BodyText"/>
      </w:pPr>
      <w:r>
        <w:t>One of the benefits that Http.sys provides is a kernel-mode cache. If the response is in the kernel</w:t>
      </w:r>
      <w:r w:rsidR="00EC1085">
        <w:t xml:space="preserve"> </w:t>
      </w:r>
      <w:r>
        <w:t>cache, it is possible to satisfy an HT</w:t>
      </w:r>
      <w:r w:rsidR="00651F89">
        <w:t xml:space="preserve">TP request entirely from kernel </w:t>
      </w:r>
      <w:r>
        <w:t>mode, which significantly lowers the CPU cost of handling the request. However, the kernel-mode cache of IIS 7.0 is a physical</w:t>
      </w:r>
      <w:r w:rsidR="00EC1085">
        <w:t xml:space="preserve"> </w:t>
      </w:r>
      <w:r>
        <w:t>memory</w:t>
      </w:r>
      <w:r w:rsidR="00651F89">
        <w:t>-</w:t>
      </w:r>
      <w:r>
        <w:t xml:space="preserve">based cache and the cost of an entry is the memory </w:t>
      </w:r>
      <w:r w:rsidR="001328BE">
        <w:t xml:space="preserve">that </w:t>
      </w:r>
      <w:r>
        <w:t>it occupies.</w:t>
      </w:r>
    </w:p>
    <w:p w:rsidR="008E6EEC" w:rsidRDefault="008E6EEC" w:rsidP="00F529D0">
      <w:pPr>
        <w:pStyle w:val="BodyText"/>
      </w:pPr>
      <w:r>
        <w:lastRenderedPageBreak/>
        <w:t>An entry in the cache is benefi</w:t>
      </w:r>
      <w:r w:rsidR="001328BE">
        <w:t>cial</w:t>
      </w:r>
      <w:r>
        <w:t xml:space="preserve"> only when </w:t>
      </w:r>
      <w:r w:rsidR="00EC1085">
        <w:t xml:space="preserve">it is </w:t>
      </w:r>
      <w:r>
        <w:t xml:space="preserve">used. However, the entry uses physical memory at all times, whether the entry is in use or not. The usefulness of an item in the cache (the difference </w:t>
      </w:r>
      <w:r w:rsidR="00651F89">
        <w:t xml:space="preserve">made in </w:t>
      </w:r>
      <w:r>
        <w:t>being able to serve it from the cache makes) and its cost (</w:t>
      </w:r>
      <w:r w:rsidR="00EC1085">
        <w:t xml:space="preserve">the </w:t>
      </w:r>
      <w:r>
        <w:t xml:space="preserve">physical memory occupied) over the lifetime of the entry </w:t>
      </w:r>
      <w:r w:rsidR="001328BE">
        <w:t xml:space="preserve">must </w:t>
      </w:r>
      <w:r>
        <w:t xml:space="preserve">be evaluated </w:t>
      </w:r>
      <w:r w:rsidR="001328BE">
        <w:t xml:space="preserve">by considering </w:t>
      </w:r>
      <w:r>
        <w:t xml:space="preserve">the </w:t>
      </w:r>
      <w:r w:rsidR="001328BE">
        <w:t xml:space="preserve">available </w:t>
      </w:r>
      <w:r>
        <w:t>resources (CPU</w:t>
      </w:r>
      <w:r w:rsidR="00EC1085">
        <w:t xml:space="preserve"> and</w:t>
      </w:r>
      <w:r>
        <w:t xml:space="preserve"> physical memory) and the workload requirements. Http.sys attempts to keep only useful</w:t>
      </w:r>
      <w:r w:rsidR="00651F89">
        <w:t>,</w:t>
      </w:r>
      <w:r>
        <w:t xml:space="preserve"> actively accessed items in the cache, but it is possible to increase the performance of the </w:t>
      </w:r>
      <w:r w:rsidR="001328BE">
        <w:t>W</w:t>
      </w:r>
      <w:r>
        <w:t>eb server by tuning the Http.sys cache for particular workloads.</w:t>
      </w:r>
    </w:p>
    <w:p w:rsidR="008E6EEC" w:rsidRDefault="00FD1D93" w:rsidP="00F529D0">
      <w:pPr>
        <w:pStyle w:val="BodyTextLink"/>
      </w:pPr>
      <w:r>
        <w:t>The following</w:t>
      </w:r>
      <w:r w:rsidR="008E6EEC">
        <w:t xml:space="preserve"> are some useful settings for the Http.sys kernel-mode cache:</w:t>
      </w:r>
    </w:p>
    <w:p w:rsidR="008E6EEC" w:rsidRDefault="008E6EEC" w:rsidP="00F529D0">
      <w:pPr>
        <w:pStyle w:val="BulletList"/>
      </w:pPr>
      <w:r>
        <w:rPr>
          <w:b/>
        </w:rPr>
        <w:t>UriEnableCache.</w:t>
      </w:r>
      <w:r>
        <w:rPr>
          <w:b/>
          <w:i/>
          <w:sz w:val="18"/>
        </w:rPr>
        <w:t xml:space="preserve"> </w:t>
      </w:r>
      <w:r>
        <w:t xml:space="preserve">Default </w:t>
      </w:r>
      <w:r w:rsidR="00651F89">
        <w:t>v</w:t>
      </w:r>
      <w:r>
        <w:t>alue</w:t>
      </w:r>
      <w:r w:rsidR="00651F89">
        <w:t xml:space="preserve"> </w:t>
      </w:r>
      <w:r>
        <w:t>1.</w:t>
      </w:r>
    </w:p>
    <w:p w:rsidR="008E6EEC" w:rsidRDefault="008E6EEC" w:rsidP="00F529D0">
      <w:pPr>
        <w:pStyle w:val="BodyTextIndent"/>
      </w:pPr>
      <w:r>
        <w:t xml:space="preserve">A nonzero value enables the kernel-mode response and fragment cache. For most workloads, the cache should remain enabled. Consider disabling the cache if you expect very low response and fragment cache </w:t>
      </w:r>
      <w:r w:rsidR="001328BE">
        <w:t>usage</w:t>
      </w:r>
      <w:r>
        <w:t>.</w:t>
      </w:r>
    </w:p>
    <w:p w:rsidR="008E6EEC" w:rsidRDefault="008E6EEC" w:rsidP="00F529D0">
      <w:pPr>
        <w:pStyle w:val="BulletList"/>
      </w:pPr>
      <w:r w:rsidRPr="00AF11BF">
        <w:rPr>
          <w:b/>
        </w:rPr>
        <w:t xml:space="preserve">UriMaxCacheMegabyteCount. </w:t>
      </w:r>
      <w:r>
        <w:t xml:space="preserve">Default </w:t>
      </w:r>
      <w:r w:rsidR="00651F89">
        <w:t>v</w:t>
      </w:r>
      <w:r>
        <w:t>alue 0.</w:t>
      </w:r>
    </w:p>
    <w:p w:rsidR="008E6EEC" w:rsidRDefault="008E6EEC" w:rsidP="00F529D0">
      <w:pPr>
        <w:pStyle w:val="BodyTextIndent"/>
      </w:pPr>
      <w:r>
        <w:t xml:space="preserve">A nonzero value specifies the maximum memory available to the kernel cache. The default value, 0, allows the system to automatically adjust the amount of memory available to the cache. Note that specifying the size sets </w:t>
      </w:r>
      <w:r w:rsidR="001328BE">
        <w:t xml:space="preserve">only </w:t>
      </w:r>
      <w:r>
        <w:t xml:space="preserve">the maximum, and the system </w:t>
      </w:r>
      <w:r w:rsidR="001328BE">
        <w:t xml:space="preserve">might </w:t>
      </w:r>
      <w:r>
        <w:t>not allow the cache to grow to the specified size.</w:t>
      </w:r>
    </w:p>
    <w:p w:rsidR="008E6EEC" w:rsidRDefault="008E6EEC" w:rsidP="00F529D0">
      <w:pPr>
        <w:pStyle w:val="BulletList"/>
      </w:pPr>
      <w:r>
        <w:rPr>
          <w:b/>
        </w:rPr>
        <w:t xml:space="preserve">UriMaxUriBytes. </w:t>
      </w:r>
      <w:r>
        <w:t xml:space="preserve">Default </w:t>
      </w:r>
      <w:r w:rsidR="00651F89">
        <w:t>v</w:t>
      </w:r>
      <w:r>
        <w:t>alue 262144 bytes (256 KB).</w:t>
      </w:r>
    </w:p>
    <w:p w:rsidR="008E6EEC" w:rsidRDefault="008E6EEC" w:rsidP="00F529D0">
      <w:pPr>
        <w:pStyle w:val="BodyTextIndent"/>
      </w:pPr>
      <w:r>
        <w:t xml:space="preserve">This is the maximum size of an entry in the kernel cache. Responses or fragments larger than this </w:t>
      </w:r>
      <w:r w:rsidR="001328BE">
        <w:t xml:space="preserve">are </w:t>
      </w:r>
      <w:r>
        <w:t xml:space="preserve">not cached. If you have enough memory, consider increasing </w:t>
      </w:r>
      <w:r w:rsidR="00651F89">
        <w:t>the</w:t>
      </w:r>
      <w:r>
        <w:t xml:space="preserve"> limit. If memory is limited and large entries are crowding out smaller ones, it </w:t>
      </w:r>
      <w:r w:rsidR="00E26607">
        <w:t>might</w:t>
      </w:r>
      <w:r>
        <w:t xml:space="preserve"> be help</w:t>
      </w:r>
      <w:r w:rsidR="001328BE">
        <w:t>ful</w:t>
      </w:r>
      <w:r>
        <w:t xml:space="preserve"> to lower </w:t>
      </w:r>
      <w:r w:rsidR="00651F89">
        <w:t xml:space="preserve">the </w:t>
      </w:r>
      <w:r>
        <w:t>limit.</w:t>
      </w:r>
    </w:p>
    <w:p w:rsidR="008E6EEC" w:rsidRDefault="008E6EEC" w:rsidP="00EF2E95">
      <w:pPr>
        <w:pStyle w:val="BulletList"/>
        <w:keepNext/>
      </w:pPr>
      <w:r>
        <w:rPr>
          <w:b/>
        </w:rPr>
        <w:t xml:space="preserve">UriScavengerPeriod. </w:t>
      </w:r>
      <w:r>
        <w:t xml:space="preserve">Default </w:t>
      </w:r>
      <w:r w:rsidR="00651F89">
        <w:t>v</w:t>
      </w:r>
      <w:r>
        <w:t>alue 120 seconds.</w:t>
      </w:r>
    </w:p>
    <w:p w:rsidR="008E6EEC" w:rsidRDefault="008E6EEC" w:rsidP="00F529D0">
      <w:pPr>
        <w:pStyle w:val="BodyTextIndent"/>
      </w:pPr>
      <w:r>
        <w:t xml:space="preserve">The Http.sys cache is </w:t>
      </w:r>
      <w:r w:rsidR="00EC1085">
        <w:t xml:space="preserve">periodically </w:t>
      </w:r>
      <w:r>
        <w:t>scanned by a scavenger</w:t>
      </w:r>
      <w:r w:rsidR="00EC1085">
        <w:t>,</w:t>
      </w:r>
      <w:r>
        <w:t xml:space="preserve"> and entries not accessed between scavenger scans are removed. Setting the scavenger period to a high value reduces the number of scavenger scans. However, the cache memory usage </w:t>
      </w:r>
      <w:r w:rsidR="00E26607">
        <w:t>might</w:t>
      </w:r>
      <w:r>
        <w:t xml:space="preserve"> grow as older, less frequently accessed entries are allowed to </w:t>
      </w:r>
      <w:r w:rsidR="001328BE">
        <w:t xml:space="preserve">remain </w:t>
      </w:r>
      <w:r>
        <w:t xml:space="preserve">in the cache. Setting </w:t>
      </w:r>
      <w:r w:rsidR="00651F89">
        <w:t>the</w:t>
      </w:r>
      <w:r>
        <w:t xml:space="preserve"> period to too low a value causes more frequent scavenger scans and </w:t>
      </w:r>
      <w:r w:rsidR="001328BE">
        <w:t xml:space="preserve">might </w:t>
      </w:r>
      <w:r>
        <w:t>result in excessive flushes and cache churn.</w:t>
      </w:r>
    </w:p>
    <w:p w:rsidR="008E6EEC" w:rsidRDefault="008E6EEC" w:rsidP="0030627F">
      <w:pPr>
        <w:pStyle w:val="Heading3"/>
      </w:pPr>
      <w:bookmarkStart w:id="69" w:name="_Toc52966625"/>
      <w:r>
        <w:t>Request and Connection Management Settings</w:t>
      </w:r>
      <w:bookmarkEnd w:id="69"/>
    </w:p>
    <w:p w:rsidR="008E6EEC" w:rsidRDefault="008E6EEC" w:rsidP="00F529D0">
      <w:pPr>
        <w:pStyle w:val="BodyText"/>
      </w:pPr>
      <w:r>
        <w:t xml:space="preserve">Http.sys also manages inbound HTTP/HTTPS connections and is the first layer to handle requests on </w:t>
      </w:r>
      <w:r w:rsidR="00651F89">
        <w:t>those</w:t>
      </w:r>
      <w:r>
        <w:t xml:space="preserve"> connections. It uses internal data structures to keep information about connections and requests. Although such data structures can be created and freed on demand, it is more CPU-efficient to keep some in reserve in look</w:t>
      </w:r>
      <w:r w:rsidR="005C1B69">
        <w:t>-</w:t>
      </w:r>
      <w:r>
        <w:t>aside lists. Keeping such reserves helps Http.sys handle fluctuations in load with less CPU usage. Note that load fluctuations are not necessarily the result of fluctuations in externally applied load. Internal optimizations to promote batch processing, and even interrupt moderation</w:t>
      </w:r>
      <w:r w:rsidR="001328BE">
        <w:t>,</w:t>
      </w:r>
      <w:r>
        <w:t xml:space="preserve"> </w:t>
      </w:r>
      <w:r w:rsidR="001328BE">
        <w:t xml:space="preserve">might </w:t>
      </w:r>
      <w:r>
        <w:t>result in load fluctuations and spikes.</w:t>
      </w:r>
    </w:p>
    <w:p w:rsidR="008E6EEC" w:rsidRDefault="008E6EEC" w:rsidP="00783756">
      <w:pPr>
        <w:pStyle w:val="BodyText"/>
      </w:pPr>
      <w:r>
        <w:t xml:space="preserve">The reserves help reduce CPU usage and latency, and </w:t>
      </w:r>
      <w:r w:rsidR="00651F89">
        <w:t xml:space="preserve">they </w:t>
      </w:r>
      <w:r>
        <w:t xml:space="preserve">increase Web server capacity but increase memory usage. When tuning the request and connection management behavior of Http.sys, </w:t>
      </w:r>
      <w:r w:rsidR="00EC1085">
        <w:t xml:space="preserve">you should </w:t>
      </w:r>
      <w:r w:rsidR="001328BE">
        <w:t xml:space="preserve">remember </w:t>
      </w:r>
      <w:r>
        <w:t xml:space="preserve">the resources </w:t>
      </w:r>
      <w:r w:rsidR="00EC1085">
        <w:t xml:space="preserve">that are </w:t>
      </w:r>
      <w:r>
        <w:t xml:space="preserve">available to the server, </w:t>
      </w:r>
      <w:r w:rsidR="00651F89">
        <w:t xml:space="preserve">your </w:t>
      </w:r>
      <w:r>
        <w:t>performance goals, and the characteristics of the workload. Use the following request and connection management settings:</w:t>
      </w:r>
    </w:p>
    <w:p w:rsidR="008E6EEC" w:rsidRPr="00AF11BF" w:rsidRDefault="008E6EEC" w:rsidP="00783756">
      <w:pPr>
        <w:pStyle w:val="BulletList"/>
        <w:keepNext/>
        <w:rPr>
          <w:b/>
          <w:i/>
        </w:rPr>
      </w:pPr>
      <w:r w:rsidRPr="00AF11BF">
        <w:rPr>
          <w:b/>
        </w:rPr>
        <w:lastRenderedPageBreak/>
        <w:t>MaxConnections</w:t>
      </w:r>
    </w:p>
    <w:p w:rsidR="008E6EEC" w:rsidRDefault="008E6EEC" w:rsidP="00F529D0">
      <w:pPr>
        <w:pStyle w:val="BodyTextIndent"/>
      </w:pPr>
      <w:r>
        <w:t xml:space="preserve">This value controls the number of concurrent connections </w:t>
      </w:r>
      <w:r w:rsidR="00124DCF">
        <w:t xml:space="preserve">that </w:t>
      </w:r>
      <w:r>
        <w:t>Http.sys allow</w:t>
      </w:r>
      <w:r w:rsidR="001328BE">
        <w:t>s</w:t>
      </w:r>
      <w:r>
        <w:t>. Each connection consumes non</w:t>
      </w:r>
      <w:r w:rsidR="005C1B69">
        <w:t>-</w:t>
      </w:r>
      <w:r>
        <w:t>paged</w:t>
      </w:r>
      <w:r w:rsidR="001328BE">
        <w:t xml:space="preserve"> </w:t>
      </w:r>
      <w:r>
        <w:t>pool, a precious and limited resource. The default is determined quite conservatively to limit the amount of non</w:t>
      </w:r>
      <w:r w:rsidR="005C1B69">
        <w:t>-</w:t>
      </w:r>
      <w:r>
        <w:t>paged</w:t>
      </w:r>
      <w:r w:rsidR="001328BE">
        <w:t xml:space="preserve"> </w:t>
      </w:r>
      <w:r>
        <w:t xml:space="preserve">pool </w:t>
      </w:r>
      <w:r w:rsidR="00124DCF">
        <w:t xml:space="preserve">that is </w:t>
      </w:r>
      <w:r>
        <w:t xml:space="preserve">used for connections. On a dedicated </w:t>
      </w:r>
      <w:r w:rsidR="001328BE">
        <w:t>W</w:t>
      </w:r>
      <w:r>
        <w:t xml:space="preserve">eb server with ample memory, </w:t>
      </w:r>
      <w:r w:rsidR="00124DCF">
        <w:t xml:space="preserve">you should set </w:t>
      </w:r>
      <w:r>
        <w:t xml:space="preserve">the value higher if </w:t>
      </w:r>
      <w:r w:rsidR="00651F89">
        <w:t xml:space="preserve">you expect </w:t>
      </w:r>
      <w:r>
        <w:t xml:space="preserve">a significant concurrent connection load. A high value </w:t>
      </w:r>
      <w:r w:rsidR="001328BE">
        <w:t xml:space="preserve">might </w:t>
      </w:r>
      <w:r>
        <w:t>result in increased non-paged</w:t>
      </w:r>
      <w:r w:rsidR="005515AD">
        <w:t xml:space="preserve"> </w:t>
      </w:r>
      <w:r>
        <w:t>pool usage, so take</w:t>
      </w:r>
      <w:r w:rsidR="00124DCF">
        <w:t xml:space="preserve"> care</w:t>
      </w:r>
      <w:r>
        <w:t xml:space="preserve"> to use a value </w:t>
      </w:r>
      <w:r w:rsidR="001328BE">
        <w:t xml:space="preserve">that is </w:t>
      </w:r>
      <w:r>
        <w:t>appropriate for the system.</w:t>
      </w:r>
    </w:p>
    <w:p w:rsidR="008E6EEC" w:rsidRDefault="008E6EEC" w:rsidP="00F529D0">
      <w:pPr>
        <w:pStyle w:val="BulletList"/>
      </w:pPr>
      <w:r w:rsidRPr="00AF11BF">
        <w:rPr>
          <w:b/>
        </w:rPr>
        <w:t>IdleConnectionsHighMark</w:t>
      </w:r>
      <w:r>
        <w:t xml:space="preserve">, </w:t>
      </w:r>
      <w:r w:rsidRPr="00AF11BF">
        <w:rPr>
          <w:b/>
        </w:rPr>
        <w:t>IdleConnectionsLowMark</w:t>
      </w:r>
      <w:r>
        <w:t xml:space="preserve">, and </w:t>
      </w:r>
      <w:r w:rsidRPr="00AF11BF">
        <w:rPr>
          <w:b/>
        </w:rPr>
        <w:t>IdleListTrimmerPeriod</w:t>
      </w:r>
    </w:p>
    <w:p w:rsidR="008E6EEC" w:rsidRDefault="008E6EEC" w:rsidP="00F529D0">
      <w:pPr>
        <w:pStyle w:val="BodyTextIndent"/>
      </w:pPr>
      <w:r>
        <w:t>These values control the handling of connection structures not currently in use: how many must be available at any time (to handle spikes in connection load), the low</w:t>
      </w:r>
      <w:r w:rsidR="00651F89">
        <w:t xml:space="preserve"> and high</w:t>
      </w:r>
      <w:r w:rsidR="00783756">
        <w:t xml:space="preserve"> </w:t>
      </w:r>
      <w:r>
        <w:t>watermarks for the free list, and the frequency of connection structure trimming and replenishment.</w:t>
      </w:r>
    </w:p>
    <w:p w:rsidR="008E6EEC" w:rsidRDefault="008E6EEC" w:rsidP="00F529D0">
      <w:pPr>
        <w:pStyle w:val="BulletList"/>
      </w:pPr>
      <w:r w:rsidRPr="00AF11BF">
        <w:rPr>
          <w:b/>
        </w:rPr>
        <w:t>RequestBufferLookasideDepth</w:t>
      </w:r>
      <w:r>
        <w:t xml:space="preserve"> and </w:t>
      </w:r>
      <w:r w:rsidRPr="00AF11BF">
        <w:rPr>
          <w:b/>
        </w:rPr>
        <w:t>InternalRequestLookasideDepth</w:t>
      </w:r>
    </w:p>
    <w:p w:rsidR="008E6EEC" w:rsidRDefault="008E6EEC" w:rsidP="00F529D0">
      <w:pPr>
        <w:pStyle w:val="BodyTextIndent"/>
      </w:pPr>
      <w:r>
        <w:t>These values control the handling of data structures related to buffer management and how many are kept in reserve to handle load fluctuations.</w:t>
      </w:r>
    </w:p>
    <w:p w:rsidR="008E6EEC" w:rsidRDefault="008E6EEC" w:rsidP="0030627F">
      <w:pPr>
        <w:pStyle w:val="Heading2"/>
      </w:pPr>
      <w:bookmarkStart w:id="70" w:name="_Toc180287484"/>
      <w:bookmarkStart w:id="71" w:name="_Toc52966635"/>
      <w:r>
        <w:t>User</w:t>
      </w:r>
      <w:r w:rsidR="001328BE">
        <w:t>-</w:t>
      </w:r>
      <w:r>
        <w:t>Mode Settings</w:t>
      </w:r>
      <w:bookmarkEnd w:id="70"/>
    </w:p>
    <w:p w:rsidR="008E6EEC" w:rsidRDefault="008E6EEC" w:rsidP="00F529D0">
      <w:pPr>
        <w:pStyle w:val="BodyText"/>
      </w:pPr>
      <w:r>
        <w:t xml:space="preserve">The settings in this section </w:t>
      </w:r>
      <w:r w:rsidR="001328BE">
        <w:t>a</w:t>
      </w:r>
      <w:r>
        <w:t>ffect the IIS 7.0 worker process behavior. Most of these settings can be found in the %SystemRoot%\system32\inetsrv\config</w:t>
      </w:r>
      <w:r w:rsidR="001328BE">
        <w:br/>
      </w:r>
      <w:r>
        <w:t>\applicationHost.config</w:t>
      </w:r>
      <w:r w:rsidR="001328BE" w:rsidRPr="001328BE">
        <w:t xml:space="preserve"> </w:t>
      </w:r>
      <w:r w:rsidR="001328BE">
        <w:t>XML configuration file</w:t>
      </w:r>
      <w:r>
        <w:t xml:space="preserve">. Use either appcmd.exe or the IIS 7.0 management console to change them. Most settings </w:t>
      </w:r>
      <w:r w:rsidR="001328BE">
        <w:t xml:space="preserve">are </w:t>
      </w:r>
      <w:r>
        <w:t>automatically detected and do not require a restart of the IIS 7.0 worker processes or W</w:t>
      </w:r>
      <w:r w:rsidR="00651F89">
        <w:t xml:space="preserve">eb </w:t>
      </w:r>
      <w:r>
        <w:t>A</w:t>
      </w:r>
      <w:r w:rsidR="00651F89">
        <w:t xml:space="preserve">pplication </w:t>
      </w:r>
      <w:r>
        <w:t>S</w:t>
      </w:r>
      <w:r w:rsidR="00651F89">
        <w:t>erver</w:t>
      </w:r>
      <w:r>
        <w:t>.</w:t>
      </w:r>
    </w:p>
    <w:p w:rsidR="008E6EEC" w:rsidRDefault="008E6EEC" w:rsidP="0030627F">
      <w:pPr>
        <w:pStyle w:val="Heading3"/>
      </w:pPr>
      <w:r>
        <w:t>User</w:t>
      </w:r>
      <w:r w:rsidR="001328BE">
        <w:t>-</w:t>
      </w:r>
      <w:r>
        <w:t>Mode Cache Behavior Settings</w:t>
      </w:r>
    </w:p>
    <w:p w:rsidR="008E6EEC" w:rsidRDefault="008E6EEC" w:rsidP="00F529D0">
      <w:pPr>
        <w:pStyle w:val="BodyText"/>
      </w:pPr>
      <w:r>
        <w:t xml:space="preserve">This section describes the settings that </w:t>
      </w:r>
      <w:r w:rsidR="000738B6">
        <w:t>a</w:t>
      </w:r>
      <w:r>
        <w:t>ffect caching behavior in IIS 7.0. The user</w:t>
      </w:r>
      <w:r w:rsidR="000738B6">
        <w:t>-</w:t>
      </w:r>
      <w:r>
        <w:t xml:space="preserve">mode cache is implemented as a module that listens to the global caching events </w:t>
      </w:r>
      <w:r w:rsidR="00124DCF">
        <w:t xml:space="preserve">that </w:t>
      </w:r>
      <w:r>
        <w:t>the integrated pipeline</w:t>
      </w:r>
      <w:r w:rsidR="00124DCF">
        <w:t xml:space="preserve"> fires</w:t>
      </w:r>
      <w:r>
        <w:t xml:space="preserve">. To completely disable the user mode cache, remove the FileCacheModule (cachfile.dll) module from the list of installed modules in the </w:t>
      </w:r>
      <w:r>
        <w:rPr>
          <w:i/>
        </w:rPr>
        <w:t>system.webServer/globalModules</w:t>
      </w:r>
      <w:r>
        <w:t xml:space="preserve"> configuration section in applicationHost.config.</w:t>
      </w:r>
    </w:p>
    <w:p w:rsidR="008E6EEC" w:rsidRDefault="008E6EEC" w:rsidP="00F529D0">
      <w:pPr>
        <w:pStyle w:val="TableHead"/>
      </w:pPr>
      <w:r>
        <w:t>system.webServer/caching</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115" w:type="dxa"/>
          <w:right w:w="115" w:type="dxa"/>
        </w:tblCellMar>
        <w:tblLook w:val="01E0"/>
      </w:tblPr>
      <w:tblGrid>
        <w:gridCol w:w="1882"/>
        <w:gridCol w:w="4607"/>
        <w:gridCol w:w="1171"/>
      </w:tblGrid>
      <w:tr w:rsidR="008E6EEC" w:rsidRPr="00AF11BF" w:rsidTr="008E5F4F">
        <w:trPr>
          <w:cantSplit/>
          <w:tblHeader/>
        </w:trPr>
        <w:tc>
          <w:tcPr>
            <w:tcW w:w="1918" w:type="dxa"/>
            <w:shd w:val="clear" w:color="auto" w:fill="D9E3ED"/>
            <w:tcMar>
              <w:top w:w="20" w:type="dxa"/>
              <w:bottom w:w="20" w:type="dxa"/>
            </w:tcMar>
          </w:tcPr>
          <w:p w:rsidR="008E6EEC" w:rsidRPr="0019212F" w:rsidRDefault="000738B6" w:rsidP="0019212F">
            <w:pPr>
              <w:keepNext/>
              <w:rPr>
                <w:b/>
                <w:sz w:val="18"/>
                <w:szCs w:val="24"/>
              </w:rPr>
            </w:pPr>
            <w:r w:rsidRPr="0019212F">
              <w:rPr>
                <w:b/>
                <w:sz w:val="18"/>
                <w:szCs w:val="24"/>
              </w:rPr>
              <w:t>A</w:t>
            </w:r>
            <w:r w:rsidR="008E6EEC" w:rsidRPr="0019212F">
              <w:rPr>
                <w:b/>
                <w:sz w:val="18"/>
                <w:szCs w:val="24"/>
              </w:rPr>
              <w:t>ttribute</w:t>
            </w:r>
          </w:p>
        </w:tc>
        <w:tc>
          <w:tcPr>
            <w:tcW w:w="6320" w:type="dxa"/>
            <w:shd w:val="clear" w:color="auto" w:fill="D9E3ED"/>
            <w:tcMar>
              <w:top w:w="20" w:type="dxa"/>
              <w:bottom w:w="20" w:type="dxa"/>
            </w:tcMar>
          </w:tcPr>
          <w:p w:rsidR="008E6EEC" w:rsidRPr="0019212F" w:rsidRDefault="000738B6" w:rsidP="0019212F">
            <w:pPr>
              <w:keepNext/>
              <w:rPr>
                <w:b/>
                <w:sz w:val="18"/>
                <w:szCs w:val="24"/>
              </w:rPr>
            </w:pPr>
            <w:r w:rsidRPr="0019212F">
              <w:rPr>
                <w:b/>
                <w:sz w:val="18"/>
                <w:szCs w:val="24"/>
              </w:rPr>
              <w:t>D</w:t>
            </w:r>
            <w:r w:rsidR="008E6EEC" w:rsidRPr="0019212F">
              <w:rPr>
                <w:b/>
                <w:sz w:val="18"/>
                <w:szCs w:val="24"/>
              </w:rPr>
              <w:t>escription</w:t>
            </w:r>
          </w:p>
        </w:tc>
        <w:tc>
          <w:tcPr>
            <w:tcW w:w="1338" w:type="dxa"/>
            <w:shd w:val="clear" w:color="auto" w:fill="D9E3ED"/>
            <w:tcMar>
              <w:top w:w="20" w:type="dxa"/>
              <w:bottom w:w="20" w:type="dxa"/>
            </w:tcMar>
          </w:tcPr>
          <w:p w:rsidR="008E6EEC" w:rsidRPr="0019212F" w:rsidRDefault="000738B6" w:rsidP="0019212F">
            <w:pPr>
              <w:keepNext/>
              <w:rPr>
                <w:b/>
                <w:sz w:val="18"/>
                <w:szCs w:val="24"/>
              </w:rPr>
            </w:pPr>
            <w:r w:rsidRPr="0019212F">
              <w:rPr>
                <w:b/>
                <w:sz w:val="18"/>
                <w:szCs w:val="24"/>
              </w:rPr>
              <w:t>D</w:t>
            </w:r>
            <w:r w:rsidR="008E6EEC" w:rsidRPr="0019212F">
              <w:rPr>
                <w:b/>
                <w:sz w:val="18"/>
                <w:szCs w:val="24"/>
              </w:rPr>
              <w:t>efault</w:t>
            </w:r>
          </w:p>
        </w:tc>
      </w:tr>
      <w:tr w:rsidR="008E6EEC" w:rsidTr="008E5F4F">
        <w:trPr>
          <w:cantSplit/>
        </w:trPr>
        <w:tc>
          <w:tcPr>
            <w:tcW w:w="1918" w:type="dxa"/>
            <w:tcMar>
              <w:top w:w="20" w:type="dxa"/>
              <w:bottom w:w="20" w:type="dxa"/>
            </w:tcMar>
          </w:tcPr>
          <w:p w:rsidR="008E6EEC" w:rsidRPr="0019212F" w:rsidRDefault="008E6EEC" w:rsidP="00AF11BF">
            <w:pPr>
              <w:rPr>
                <w:i/>
                <w:sz w:val="18"/>
                <w:szCs w:val="24"/>
              </w:rPr>
            </w:pPr>
            <w:r w:rsidRPr="0019212F">
              <w:rPr>
                <w:i/>
                <w:sz w:val="18"/>
                <w:szCs w:val="24"/>
              </w:rPr>
              <w:t>enabled</w:t>
            </w:r>
          </w:p>
        </w:tc>
        <w:tc>
          <w:tcPr>
            <w:tcW w:w="6320" w:type="dxa"/>
            <w:tcMar>
              <w:top w:w="20" w:type="dxa"/>
              <w:bottom w:w="20" w:type="dxa"/>
            </w:tcMar>
          </w:tcPr>
          <w:p w:rsidR="008E6EEC" w:rsidRPr="0019212F" w:rsidRDefault="008E6EEC" w:rsidP="000738B6">
            <w:pPr>
              <w:rPr>
                <w:sz w:val="18"/>
                <w:szCs w:val="24"/>
              </w:rPr>
            </w:pPr>
            <w:r w:rsidRPr="0019212F">
              <w:rPr>
                <w:sz w:val="18"/>
                <w:szCs w:val="24"/>
              </w:rPr>
              <w:t>Disables the user-mode IIS cache when set to false. When the cache hit rate is very small</w:t>
            </w:r>
            <w:r w:rsidR="000738B6" w:rsidRPr="0019212F">
              <w:rPr>
                <w:sz w:val="18"/>
                <w:szCs w:val="24"/>
              </w:rPr>
              <w:t>,</w:t>
            </w:r>
            <w:r w:rsidRPr="0019212F">
              <w:rPr>
                <w:sz w:val="18"/>
                <w:szCs w:val="24"/>
              </w:rPr>
              <w:t xml:space="preserve"> you can disable the cache altogether to avoid the overhead associated with the cache code path. Disabling the user mode cache </w:t>
            </w:r>
            <w:r w:rsidR="000738B6" w:rsidRPr="0019212F">
              <w:rPr>
                <w:sz w:val="18"/>
                <w:szCs w:val="24"/>
              </w:rPr>
              <w:t xml:space="preserve">does </w:t>
            </w:r>
            <w:r w:rsidRPr="0019212F">
              <w:rPr>
                <w:sz w:val="18"/>
                <w:szCs w:val="24"/>
              </w:rPr>
              <w:t>not disable the kernel</w:t>
            </w:r>
            <w:r w:rsidR="000738B6" w:rsidRPr="0019212F">
              <w:rPr>
                <w:sz w:val="18"/>
                <w:szCs w:val="24"/>
              </w:rPr>
              <w:t>-</w:t>
            </w:r>
            <w:r w:rsidRPr="0019212F">
              <w:rPr>
                <w:sz w:val="18"/>
                <w:szCs w:val="24"/>
              </w:rPr>
              <w:t>mode cache.</w:t>
            </w:r>
          </w:p>
        </w:tc>
        <w:tc>
          <w:tcPr>
            <w:tcW w:w="1338" w:type="dxa"/>
            <w:tcMar>
              <w:top w:w="20" w:type="dxa"/>
              <w:bottom w:w="20" w:type="dxa"/>
            </w:tcMar>
          </w:tcPr>
          <w:p w:rsidR="008E6EEC" w:rsidRPr="0019212F" w:rsidRDefault="00610F0C" w:rsidP="00AF11BF">
            <w:pPr>
              <w:rPr>
                <w:sz w:val="18"/>
                <w:szCs w:val="24"/>
              </w:rPr>
            </w:pPr>
            <w:r w:rsidRPr="0019212F">
              <w:rPr>
                <w:sz w:val="18"/>
                <w:szCs w:val="24"/>
              </w:rPr>
              <w:t>T</w:t>
            </w:r>
            <w:r w:rsidR="008E6EEC" w:rsidRPr="0019212F">
              <w:rPr>
                <w:sz w:val="18"/>
                <w:szCs w:val="24"/>
              </w:rPr>
              <w:t>rue</w:t>
            </w:r>
          </w:p>
        </w:tc>
      </w:tr>
      <w:tr w:rsidR="008E6EEC" w:rsidTr="008E5F4F">
        <w:trPr>
          <w:cantSplit/>
        </w:trPr>
        <w:tc>
          <w:tcPr>
            <w:tcW w:w="1918" w:type="dxa"/>
            <w:tcMar>
              <w:top w:w="20" w:type="dxa"/>
              <w:bottom w:w="20" w:type="dxa"/>
            </w:tcMar>
          </w:tcPr>
          <w:p w:rsidR="008E6EEC" w:rsidRPr="0019212F" w:rsidRDefault="008E6EEC" w:rsidP="00AF11BF">
            <w:pPr>
              <w:rPr>
                <w:i/>
                <w:sz w:val="18"/>
                <w:szCs w:val="24"/>
              </w:rPr>
            </w:pPr>
            <w:r w:rsidRPr="0019212F">
              <w:rPr>
                <w:i/>
                <w:sz w:val="18"/>
                <w:szCs w:val="24"/>
              </w:rPr>
              <w:t>enableKernelCache</w:t>
            </w:r>
          </w:p>
        </w:tc>
        <w:tc>
          <w:tcPr>
            <w:tcW w:w="6320" w:type="dxa"/>
            <w:tcMar>
              <w:top w:w="20" w:type="dxa"/>
              <w:bottom w:w="20" w:type="dxa"/>
            </w:tcMar>
          </w:tcPr>
          <w:p w:rsidR="008E6EEC" w:rsidRPr="0019212F" w:rsidRDefault="008E6EEC" w:rsidP="00AF11BF">
            <w:pPr>
              <w:rPr>
                <w:sz w:val="18"/>
                <w:szCs w:val="24"/>
              </w:rPr>
            </w:pPr>
            <w:r w:rsidRPr="0019212F">
              <w:rPr>
                <w:sz w:val="18"/>
                <w:szCs w:val="24"/>
              </w:rPr>
              <w:t>Disables the kernel-mode cache when set to false.</w:t>
            </w:r>
          </w:p>
        </w:tc>
        <w:tc>
          <w:tcPr>
            <w:tcW w:w="1338" w:type="dxa"/>
            <w:tcMar>
              <w:top w:w="20" w:type="dxa"/>
              <w:bottom w:w="20" w:type="dxa"/>
            </w:tcMar>
          </w:tcPr>
          <w:p w:rsidR="008E6EEC" w:rsidRPr="0019212F" w:rsidRDefault="00610F0C" w:rsidP="00AF11BF">
            <w:pPr>
              <w:rPr>
                <w:sz w:val="18"/>
                <w:szCs w:val="24"/>
              </w:rPr>
            </w:pPr>
            <w:r w:rsidRPr="0019212F">
              <w:rPr>
                <w:sz w:val="18"/>
                <w:szCs w:val="24"/>
              </w:rPr>
              <w:t>T</w:t>
            </w:r>
            <w:r w:rsidR="008E6EEC" w:rsidRPr="0019212F">
              <w:rPr>
                <w:sz w:val="18"/>
                <w:szCs w:val="24"/>
              </w:rPr>
              <w:t>rue</w:t>
            </w:r>
          </w:p>
        </w:tc>
      </w:tr>
      <w:tr w:rsidR="008E6EEC" w:rsidTr="008E5F4F">
        <w:trPr>
          <w:cantSplit/>
          <w:trHeight w:val="1853"/>
        </w:trPr>
        <w:tc>
          <w:tcPr>
            <w:tcW w:w="1918" w:type="dxa"/>
            <w:tcMar>
              <w:top w:w="20" w:type="dxa"/>
              <w:bottom w:w="20" w:type="dxa"/>
            </w:tcMar>
          </w:tcPr>
          <w:p w:rsidR="008E6EEC" w:rsidRPr="0019212F" w:rsidRDefault="008E6EEC" w:rsidP="00AF11BF">
            <w:pPr>
              <w:rPr>
                <w:i/>
                <w:sz w:val="18"/>
                <w:szCs w:val="24"/>
              </w:rPr>
            </w:pPr>
            <w:r w:rsidRPr="0019212F">
              <w:rPr>
                <w:i/>
                <w:sz w:val="18"/>
                <w:szCs w:val="24"/>
              </w:rPr>
              <w:t>maxCacheSize</w:t>
            </w:r>
          </w:p>
        </w:tc>
        <w:tc>
          <w:tcPr>
            <w:tcW w:w="6320" w:type="dxa"/>
            <w:tcMar>
              <w:top w:w="20" w:type="dxa"/>
              <w:bottom w:w="20" w:type="dxa"/>
            </w:tcMar>
          </w:tcPr>
          <w:p w:rsidR="00E56F2D" w:rsidRPr="0019212F" w:rsidRDefault="008E6EEC" w:rsidP="00651F89">
            <w:pPr>
              <w:rPr>
                <w:sz w:val="18"/>
                <w:szCs w:val="24"/>
              </w:rPr>
            </w:pPr>
            <w:r w:rsidRPr="0019212F">
              <w:rPr>
                <w:sz w:val="18"/>
                <w:szCs w:val="24"/>
              </w:rPr>
              <w:t>Limits the IIS user-mode cache size to the specified size in megabytes</w:t>
            </w:r>
            <w:r w:rsidR="00651F89">
              <w:rPr>
                <w:sz w:val="18"/>
                <w:szCs w:val="24"/>
              </w:rPr>
              <w:t>.</w:t>
            </w:r>
            <w:r w:rsidRPr="0019212F">
              <w:rPr>
                <w:sz w:val="18"/>
                <w:szCs w:val="24"/>
              </w:rPr>
              <w:t xml:space="preserve"> </w:t>
            </w:r>
            <w:r w:rsidR="00651F89">
              <w:rPr>
                <w:sz w:val="18"/>
                <w:szCs w:val="24"/>
              </w:rPr>
              <w:t xml:space="preserve">IIS adjusts the </w:t>
            </w:r>
            <w:r w:rsidRPr="0019212F">
              <w:rPr>
                <w:sz w:val="18"/>
                <w:szCs w:val="24"/>
              </w:rPr>
              <w:t>default depending on available memory. Choose the value carefully based on the size of the hot set (</w:t>
            </w:r>
            <w:r w:rsidR="00651F89">
              <w:rPr>
                <w:sz w:val="18"/>
                <w:szCs w:val="24"/>
              </w:rPr>
              <w:t xml:space="preserve">the </w:t>
            </w:r>
            <w:r w:rsidRPr="0019212F">
              <w:rPr>
                <w:sz w:val="18"/>
                <w:szCs w:val="24"/>
              </w:rPr>
              <w:t>set of frequently accessed files) versus the amount of RAM or the IIS process address space</w:t>
            </w:r>
            <w:r w:rsidR="00651F89">
              <w:rPr>
                <w:sz w:val="18"/>
                <w:szCs w:val="24"/>
              </w:rPr>
              <w:t>,</w:t>
            </w:r>
            <w:r w:rsidRPr="0019212F">
              <w:rPr>
                <w:sz w:val="18"/>
                <w:szCs w:val="24"/>
              </w:rPr>
              <w:t xml:space="preserve"> which is limited to 2</w:t>
            </w:r>
            <w:r w:rsidR="000738B6" w:rsidRPr="0019212F">
              <w:rPr>
                <w:sz w:val="18"/>
                <w:szCs w:val="24"/>
              </w:rPr>
              <w:t> </w:t>
            </w:r>
            <w:r w:rsidRPr="0019212F">
              <w:rPr>
                <w:sz w:val="18"/>
                <w:szCs w:val="24"/>
              </w:rPr>
              <w:t>GB on 32</w:t>
            </w:r>
            <w:r w:rsidR="000738B6" w:rsidRPr="0019212F">
              <w:rPr>
                <w:sz w:val="18"/>
                <w:szCs w:val="24"/>
              </w:rPr>
              <w:t>-</w:t>
            </w:r>
            <w:r w:rsidRPr="0019212F">
              <w:rPr>
                <w:sz w:val="18"/>
                <w:szCs w:val="24"/>
              </w:rPr>
              <w:t>bit systems.</w:t>
            </w:r>
          </w:p>
        </w:tc>
        <w:tc>
          <w:tcPr>
            <w:tcW w:w="1338" w:type="dxa"/>
            <w:tcMar>
              <w:top w:w="20" w:type="dxa"/>
              <w:bottom w:w="20" w:type="dxa"/>
            </w:tcMar>
          </w:tcPr>
          <w:p w:rsidR="008E6EEC" w:rsidRPr="0019212F" w:rsidRDefault="008E6EEC" w:rsidP="00AF11BF">
            <w:pPr>
              <w:rPr>
                <w:sz w:val="18"/>
                <w:szCs w:val="24"/>
              </w:rPr>
            </w:pPr>
            <w:r w:rsidRPr="0019212F">
              <w:rPr>
                <w:sz w:val="18"/>
                <w:szCs w:val="24"/>
              </w:rPr>
              <w:t>0</w:t>
            </w:r>
          </w:p>
        </w:tc>
      </w:tr>
      <w:tr w:rsidR="0019212F" w:rsidTr="008E5F4F">
        <w:trPr>
          <w:cantSplit/>
        </w:trPr>
        <w:tc>
          <w:tcPr>
            <w:tcW w:w="1918" w:type="dxa"/>
            <w:tcMar>
              <w:top w:w="20" w:type="dxa"/>
              <w:bottom w:w="20" w:type="dxa"/>
            </w:tcMar>
          </w:tcPr>
          <w:p w:rsidR="008E6EEC" w:rsidRPr="0019212F" w:rsidRDefault="008E6EEC" w:rsidP="00AF11BF">
            <w:pPr>
              <w:rPr>
                <w:i/>
                <w:sz w:val="18"/>
                <w:szCs w:val="24"/>
              </w:rPr>
            </w:pPr>
            <w:r w:rsidRPr="0019212F">
              <w:rPr>
                <w:i/>
                <w:sz w:val="18"/>
                <w:szCs w:val="24"/>
              </w:rPr>
              <w:lastRenderedPageBreak/>
              <w:t>maxResponseSize</w:t>
            </w:r>
          </w:p>
        </w:tc>
        <w:tc>
          <w:tcPr>
            <w:tcW w:w="6320" w:type="dxa"/>
            <w:tcMar>
              <w:top w:w="20" w:type="dxa"/>
              <w:bottom w:w="20" w:type="dxa"/>
            </w:tcMar>
          </w:tcPr>
          <w:p w:rsidR="008E6EEC" w:rsidRPr="0019212F" w:rsidRDefault="008E6EEC" w:rsidP="00651F89">
            <w:pPr>
              <w:rPr>
                <w:sz w:val="18"/>
                <w:szCs w:val="24"/>
              </w:rPr>
            </w:pPr>
            <w:r w:rsidRPr="0019212F">
              <w:rPr>
                <w:sz w:val="18"/>
                <w:szCs w:val="24"/>
              </w:rPr>
              <w:t>Allows file</w:t>
            </w:r>
            <w:r w:rsidR="00651F89">
              <w:rPr>
                <w:sz w:val="18"/>
                <w:szCs w:val="24"/>
              </w:rPr>
              <w:t>s</w:t>
            </w:r>
            <w:r w:rsidRPr="0019212F">
              <w:rPr>
                <w:sz w:val="18"/>
                <w:szCs w:val="24"/>
              </w:rPr>
              <w:t xml:space="preserve"> up to the specified size to be cached. The actual value depends on the number and size of the largest files in the dataset versus the available RAM. Caching large, frequently requested files can reduce CPU usage, disk access, and associated latencies. Default value is 256 </w:t>
            </w:r>
            <w:r w:rsidR="00651F89">
              <w:rPr>
                <w:sz w:val="18"/>
                <w:szCs w:val="24"/>
              </w:rPr>
              <w:t>KB</w:t>
            </w:r>
            <w:r w:rsidRPr="0019212F">
              <w:rPr>
                <w:sz w:val="18"/>
                <w:szCs w:val="24"/>
              </w:rPr>
              <w:t>.</w:t>
            </w:r>
          </w:p>
        </w:tc>
        <w:tc>
          <w:tcPr>
            <w:tcW w:w="1338" w:type="dxa"/>
            <w:tcMar>
              <w:top w:w="20" w:type="dxa"/>
              <w:bottom w:w="20" w:type="dxa"/>
            </w:tcMar>
          </w:tcPr>
          <w:p w:rsidR="008E6EEC" w:rsidRPr="0019212F" w:rsidRDefault="008E6EEC" w:rsidP="00AF11BF">
            <w:pPr>
              <w:rPr>
                <w:sz w:val="18"/>
                <w:szCs w:val="24"/>
              </w:rPr>
            </w:pPr>
            <w:r w:rsidRPr="0019212F">
              <w:rPr>
                <w:sz w:val="18"/>
                <w:szCs w:val="24"/>
              </w:rPr>
              <w:t>262144</w:t>
            </w:r>
          </w:p>
        </w:tc>
      </w:tr>
    </w:tbl>
    <w:p w:rsidR="008E6EEC" w:rsidRDefault="008E6EEC" w:rsidP="0030627F">
      <w:pPr>
        <w:pStyle w:val="Heading3"/>
      </w:pPr>
      <w:r>
        <w:t>Compression Behavior Settings</w:t>
      </w:r>
    </w:p>
    <w:p w:rsidR="008E6EEC" w:rsidRDefault="008E6EEC" w:rsidP="00F529D0">
      <w:pPr>
        <w:pStyle w:val="BodyText"/>
      </w:pPr>
      <w:r>
        <w:t>IIS 7</w:t>
      </w:r>
      <w:r w:rsidR="008E47A9">
        <w:t>.0</w:t>
      </w:r>
      <w:r>
        <w:t xml:space="preserve"> compresses static content by default. Compression reduces bandwidth </w:t>
      </w:r>
      <w:r w:rsidR="008E47A9">
        <w:t xml:space="preserve">usage </w:t>
      </w:r>
      <w:r>
        <w:t xml:space="preserve">at the cost of CPU </w:t>
      </w:r>
      <w:r w:rsidR="008E47A9">
        <w:t>usage</w:t>
      </w:r>
      <w:r>
        <w:t xml:space="preserve">. Compressed content </w:t>
      </w:r>
      <w:r w:rsidR="008E47A9">
        <w:t xml:space="preserve">is </w:t>
      </w:r>
      <w:r>
        <w:t>cached in the kernel</w:t>
      </w:r>
      <w:r w:rsidR="008E47A9">
        <w:t>-</w:t>
      </w:r>
      <w:r>
        <w:t>mode cache if possible. IIS 7</w:t>
      </w:r>
      <w:r w:rsidR="008E47A9">
        <w:t>.0</w:t>
      </w:r>
      <w:r>
        <w:t xml:space="preserve"> allows compression to be controlled independently for static and dynamic content. Static content typically refers to content that does not change, such as GIF or HTM files. Dynamic content is typically generated by scripts or code on the server, </w:t>
      </w:r>
      <w:r w:rsidR="008E47A9">
        <w:t xml:space="preserve">that is, </w:t>
      </w:r>
      <w:r>
        <w:t>ASP.N</w:t>
      </w:r>
      <w:r w:rsidR="008E47A9">
        <w:t>ET</w:t>
      </w:r>
      <w:r>
        <w:t xml:space="preserve"> pages. The classification of any particular extension as static or dynamic can be customized.</w:t>
      </w:r>
    </w:p>
    <w:p w:rsidR="008E6EEC" w:rsidRDefault="008E6EEC" w:rsidP="00F529D0">
      <w:pPr>
        <w:pStyle w:val="BodyText"/>
      </w:pPr>
      <w:r>
        <w:t xml:space="preserve">To completely disable compression, remove </w:t>
      </w:r>
      <w:r w:rsidRPr="00CE581C">
        <w:rPr>
          <w:i/>
        </w:rPr>
        <w:t>StaticCompressionModule</w:t>
      </w:r>
      <w:r>
        <w:t xml:space="preserve"> and </w:t>
      </w:r>
      <w:r w:rsidRPr="00CE581C">
        <w:rPr>
          <w:i/>
        </w:rPr>
        <w:t>DynamicCompressionModule</w:t>
      </w:r>
      <w:r>
        <w:t xml:space="preserve"> from the list of modules in system.webServer/globalModules.</w:t>
      </w:r>
    </w:p>
    <w:p w:rsidR="008E6EEC" w:rsidRDefault="008E6EEC" w:rsidP="00F529D0">
      <w:pPr>
        <w:pStyle w:val="TableHead"/>
      </w:pPr>
      <w:r>
        <w:t>system.webServer/httpCompression</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3514"/>
        <w:gridCol w:w="4132"/>
      </w:tblGrid>
      <w:tr w:rsidR="008E6EEC" w:rsidRPr="00AF11BF" w:rsidTr="00C532AB">
        <w:trPr>
          <w:cantSplit/>
          <w:tblHeader/>
        </w:trPr>
        <w:tc>
          <w:tcPr>
            <w:tcW w:w="3670"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A</w:t>
            </w:r>
            <w:r w:rsidR="008E6EEC" w:rsidRPr="0019212F">
              <w:rPr>
                <w:b/>
                <w:sz w:val="18"/>
                <w:szCs w:val="24"/>
              </w:rPr>
              <w:t>ttribute</w:t>
            </w:r>
          </w:p>
        </w:tc>
        <w:tc>
          <w:tcPr>
            <w:tcW w:w="5906"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escription</w:t>
            </w:r>
          </w:p>
        </w:tc>
      </w:tr>
      <w:tr w:rsidR="008E6EEC" w:rsidTr="00C532AB">
        <w:trPr>
          <w:cantSplit/>
        </w:trPr>
        <w:tc>
          <w:tcPr>
            <w:tcW w:w="3670" w:type="dxa"/>
            <w:tcMar>
              <w:top w:w="20" w:type="dxa"/>
              <w:bottom w:w="20" w:type="dxa"/>
            </w:tcMar>
          </w:tcPr>
          <w:p w:rsidR="008E6EEC" w:rsidRPr="0019212F" w:rsidRDefault="008E6EEC" w:rsidP="0030627F">
            <w:pPr>
              <w:rPr>
                <w:i/>
                <w:sz w:val="18"/>
                <w:szCs w:val="24"/>
              </w:rPr>
            </w:pPr>
            <w:r w:rsidRPr="0019212F">
              <w:rPr>
                <w:i/>
                <w:sz w:val="18"/>
                <w:szCs w:val="24"/>
              </w:rPr>
              <w:t>staticCompressionEnableCpuUsage,</w:t>
            </w:r>
          </w:p>
          <w:p w:rsidR="008E6EEC" w:rsidRPr="0019212F" w:rsidRDefault="008E6EEC" w:rsidP="0030627F">
            <w:pPr>
              <w:rPr>
                <w:i/>
                <w:sz w:val="18"/>
                <w:szCs w:val="24"/>
              </w:rPr>
            </w:pPr>
            <w:r w:rsidRPr="0019212F">
              <w:rPr>
                <w:i/>
                <w:sz w:val="18"/>
                <w:szCs w:val="24"/>
              </w:rPr>
              <w:t>staticCompressionDisableCpuUsage,</w:t>
            </w:r>
          </w:p>
          <w:p w:rsidR="008E6EEC" w:rsidRPr="0019212F" w:rsidRDefault="008E6EEC" w:rsidP="0030627F">
            <w:pPr>
              <w:rPr>
                <w:i/>
                <w:sz w:val="18"/>
                <w:szCs w:val="24"/>
              </w:rPr>
            </w:pPr>
            <w:r w:rsidRPr="0019212F">
              <w:rPr>
                <w:i/>
                <w:sz w:val="18"/>
                <w:szCs w:val="24"/>
              </w:rPr>
              <w:t>dynamicCompressionEnableCpuUsage,</w:t>
            </w:r>
          </w:p>
          <w:p w:rsidR="008E6EEC" w:rsidRPr="0019212F" w:rsidRDefault="008E6EEC" w:rsidP="0030627F">
            <w:pPr>
              <w:rPr>
                <w:i/>
                <w:sz w:val="18"/>
                <w:szCs w:val="24"/>
              </w:rPr>
            </w:pPr>
            <w:r w:rsidRPr="0019212F">
              <w:rPr>
                <w:i/>
                <w:sz w:val="18"/>
                <w:szCs w:val="24"/>
              </w:rPr>
              <w:t>dynamicCompressionDisableCpuUsage</w:t>
            </w:r>
          </w:p>
        </w:tc>
        <w:tc>
          <w:tcPr>
            <w:tcW w:w="5906" w:type="dxa"/>
            <w:tcMar>
              <w:top w:w="20" w:type="dxa"/>
              <w:bottom w:w="20" w:type="dxa"/>
            </w:tcMar>
          </w:tcPr>
          <w:p w:rsidR="008E6EEC" w:rsidRPr="0019212F" w:rsidRDefault="008E6EEC" w:rsidP="0030627F">
            <w:pPr>
              <w:rPr>
                <w:sz w:val="18"/>
                <w:szCs w:val="24"/>
              </w:rPr>
            </w:pPr>
            <w:r w:rsidRPr="0019212F">
              <w:rPr>
                <w:sz w:val="18"/>
                <w:szCs w:val="24"/>
              </w:rPr>
              <w:t xml:space="preserve">Enables or disables compression if the current percentage CPU </w:t>
            </w:r>
            <w:r w:rsidR="008E47A9" w:rsidRPr="0019212F">
              <w:rPr>
                <w:sz w:val="18"/>
                <w:szCs w:val="24"/>
              </w:rPr>
              <w:t xml:space="preserve">usage </w:t>
            </w:r>
            <w:r w:rsidRPr="0019212F">
              <w:rPr>
                <w:sz w:val="18"/>
                <w:szCs w:val="24"/>
              </w:rPr>
              <w:t>goes above or below specified limits.</w:t>
            </w:r>
          </w:p>
          <w:p w:rsidR="008E6EEC" w:rsidRPr="0019212F" w:rsidRDefault="008E6EEC" w:rsidP="0030627F">
            <w:pPr>
              <w:rPr>
                <w:sz w:val="18"/>
                <w:szCs w:val="24"/>
              </w:rPr>
            </w:pPr>
            <w:r w:rsidRPr="0019212F">
              <w:rPr>
                <w:sz w:val="18"/>
                <w:szCs w:val="24"/>
              </w:rPr>
              <w:t>IIS 7</w:t>
            </w:r>
            <w:r w:rsidR="008E47A9" w:rsidRPr="0019212F">
              <w:rPr>
                <w:sz w:val="18"/>
                <w:szCs w:val="24"/>
              </w:rPr>
              <w:t>.0</w:t>
            </w:r>
            <w:r w:rsidRPr="0019212F">
              <w:rPr>
                <w:sz w:val="18"/>
                <w:szCs w:val="24"/>
              </w:rPr>
              <w:t xml:space="preserve"> automatically disable</w:t>
            </w:r>
            <w:r w:rsidR="008E47A9" w:rsidRPr="0019212F">
              <w:rPr>
                <w:sz w:val="18"/>
                <w:szCs w:val="24"/>
              </w:rPr>
              <w:t>s</w:t>
            </w:r>
            <w:r w:rsidRPr="0019212F">
              <w:rPr>
                <w:sz w:val="18"/>
                <w:szCs w:val="24"/>
              </w:rPr>
              <w:t xml:space="preserve"> compression if steady</w:t>
            </w:r>
            <w:r w:rsidR="008E47A9" w:rsidRPr="0019212F">
              <w:rPr>
                <w:sz w:val="18"/>
                <w:szCs w:val="24"/>
              </w:rPr>
              <w:t>-</w:t>
            </w:r>
            <w:r w:rsidRPr="0019212F">
              <w:rPr>
                <w:sz w:val="18"/>
                <w:szCs w:val="24"/>
              </w:rPr>
              <w:t xml:space="preserve">state CPU increases above the disable threshold. Compression </w:t>
            </w:r>
            <w:r w:rsidR="008E47A9" w:rsidRPr="0019212F">
              <w:rPr>
                <w:sz w:val="18"/>
                <w:szCs w:val="24"/>
              </w:rPr>
              <w:t xml:space="preserve">is </w:t>
            </w:r>
            <w:r w:rsidRPr="0019212F">
              <w:rPr>
                <w:sz w:val="18"/>
                <w:szCs w:val="24"/>
              </w:rPr>
              <w:t>reenabled if CPU drops below the enable threshold.</w:t>
            </w:r>
          </w:p>
          <w:p w:rsidR="008E6EEC" w:rsidRPr="0019212F" w:rsidRDefault="008E6EEC" w:rsidP="0030627F">
            <w:pPr>
              <w:rPr>
                <w:i/>
                <w:sz w:val="18"/>
                <w:szCs w:val="24"/>
              </w:rPr>
            </w:pPr>
            <w:r w:rsidRPr="0019212F">
              <w:rPr>
                <w:i/>
                <w:sz w:val="18"/>
                <w:szCs w:val="24"/>
              </w:rPr>
              <w:t>The default values are 100, 50, 90, and 50, respectively.</w:t>
            </w:r>
          </w:p>
        </w:tc>
      </w:tr>
      <w:tr w:rsidR="008E6EEC" w:rsidTr="00C532AB">
        <w:trPr>
          <w:cantSplit/>
        </w:trPr>
        <w:tc>
          <w:tcPr>
            <w:tcW w:w="3670" w:type="dxa"/>
            <w:tcMar>
              <w:top w:w="20" w:type="dxa"/>
              <w:bottom w:w="20" w:type="dxa"/>
            </w:tcMar>
          </w:tcPr>
          <w:p w:rsidR="008E6EEC" w:rsidRPr="0019212F" w:rsidRDefault="008E6EEC" w:rsidP="0030627F">
            <w:pPr>
              <w:rPr>
                <w:i/>
                <w:sz w:val="18"/>
                <w:szCs w:val="24"/>
              </w:rPr>
            </w:pPr>
            <w:r w:rsidRPr="0019212F">
              <w:rPr>
                <w:i/>
                <w:sz w:val="18"/>
                <w:szCs w:val="24"/>
              </w:rPr>
              <w:t>directory</w:t>
            </w:r>
          </w:p>
        </w:tc>
        <w:tc>
          <w:tcPr>
            <w:tcW w:w="5906" w:type="dxa"/>
            <w:tcMar>
              <w:top w:w="20" w:type="dxa"/>
              <w:bottom w:w="20" w:type="dxa"/>
            </w:tcMar>
          </w:tcPr>
          <w:p w:rsidR="008E6EEC" w:rsidRPr="0019212F" w:rsidRDefault="008E6EEC" w:rsidP="0030627F">
            <w:pPr>
              <w:rPr>
                <w:sz w:val="18"/>
                <w:szCs w:val="24"/>
              </w:rPr>
            </w:pPr>
            <w:r w:rsidRPr="0019212F">
              <w:rPr>
                <w:sz w:val="18"/>
                <w:szCs w:val="24"/>
              </w:rPr>
              <w:t>Specifies the directory where compressed versions of static files are temporarily stored and cached. Consider moving this directory off the system drive if it is accessed</w:t>
            </w:r>
            <w:r w:rsidR="00651F89">
              <w:rPr>
                <w:sz w:val="18"/>
                <w:szCs w:val="24"/>
              </w:rPr>
              <w:t xml:space="preserve"> frequently</w:t>
            </w:r>
            <w:r w:rsidRPr="0019212F">
              <w:rPr>
                <w:sz w:val="18"/>
                <w:szCs w:val="24"/>
              </w:rPr>
              <w:t>.</w:t>
            </w:r>
          </w:p>
          <w:p w:rsidR="008E6EEC" w:rsidRPr="0019212F" w:rsidRDefault="008E6EEC" w:rsidP="00BE2A7E">
            <w:pPr>
              <w:rPr>
                <w:i/>
                <w:sz w:val="18"/>
                <w:szCs w:val="24"/>
              </w:rPr>
            </w:pPr>
            <w:r w:rsidRPr="0019212F">
              <w:rPr>
                <w:i/>
                <w:sz w:val="18"/>
                <w:szCs w:val="24"/>
              </w:rPr>
              <w:t>The default value is %SystemDrive%\inetpub\temp\IIS Temporary Compressed Files</w:t>
            </w:r>
            <w:r w:rsidR="00BE2A7E">
              <w:rPr>
                <w:i/>
                <w:sz w:val="18"/>
                <w:szCs w:val="24"/>
              </w:rPr>
              <w:t>.</w:t>
            </w:r>
          </w:p>
        </w:tc>
      </w:tr>
      <w:tr w:rsidR="008E6EEC" w:rsidTr="00C532AB">
        <w:trPr>
          <w:cantSplit/>
        </w:trPr>
        <w:tc>
          <w:tcPr>
            <w:tcW w:w="3670" w:type="dxa"/>
            <w:tcMar>
              <w:top w:w="20" w:type="dxa"/>
              <w:bottom w:w="20" w:type="dxa"/>
            </w:tcMar>
          </w:tcPr>
          <w:p w:rsidR="008E6EEC" w:rsidRPr="0019212F" w:rsidRDefault="008E6EEC" w:rsidP="0030627F">
            <w:pPr>
              <w:rPr>
                <w:i/>
                <w:sz w:val="18"/>
                <w:szCs w:val="24"/>
              </w:rPr>
            </w:pPr>
            <w:r w:rsidRPr="0019212F">
              <w:rPr>
                <w:i/>
                <w:sz w:val="18"/>
                <w:szCs w:val="24"/>
              </w:rPr>
              <w:t>doDiskSpaceLimiting</w:t>
            </w:r>
          </w:p>
        </w:tc>
        <w:tc>
          <w:tcPr>
            <w:tcW w:w="5906" w:type="dxa"/>
            <w:tcMar>
              <w:top w:w="20" w:type="dxa"/>
              <w:bottom w:w="20" w:type="dxa"/>
            </w:tcMar>
          </w:tcPr>
          <w:p w:rsidR="008E6EEC" w:rsidRPr="0019212F" w:rsidRDefault="008E6EEC" w:rsidP="0030627F">
            <w:pPr>
              <w:rPr>
                <w:sz w:val="18"/>
                <w:szCs w:val="24"/>
              </w:rPr>
            </w:pPr>
            <w:r w:rsidRPr="0019212F">
              <w:rPr>
                <w:sz w:val="18"/>
                <w:szCs w:val="24"/>
              </w:rPr>
              <w:t>Specifies whether a limit exists for the amount of disk space that all compressed files, which are stored in the compression directory specified by directory, can occupy.</w:t>
            </w:r>
          </w:p>
          <w:p w:rsidR="008E6EEC" w:rsidRPr="0019212F" w:rsidRDefault="008E6EEC" w:rsidP="0030627F">
            <w:pPr>
              <w:rPr>
                <w:i/>
                <w:sz w:val="18"/>
                <w:szCs w:val="24"/>
              </w:rPr>
            </w:pPr>
            <w:r w:rsidRPr="0019212F">
              <w:rPr>
                <w:i/>
                <w:sz w:val="18"/>
                <w:szCs w:val="24"/>
              </w:rPr>
              <w:t xml:space="preserve">The default value is </w:t>
            </w:r>
            <w:r w:rsidR="00651F89">
              <w:rPr>
                <w:i/>
                <w:sz w:val="18"/>
                <w:szCs w:val="24"/>
              </w:rPr>
              <w:t>"</w:t>
            </w:r>
            <w:r w:rsidRPr="0019212F">
              <w:rPr>
                <w:i/>
                <w:sz w:val="18"/>
                <w:szCs w:val="24"/>
              </w:rPr>
              <w:t>true.</w:t>
            </w:r>
            <w:r w:rsidR="00651F89">
              <w:rPr>
                <w:i/>
                <w:sz w:val="18"/>
                <w:szCs w:val="24"/>
              </w:rPr>
              <w:t>"</w:t>
            </w:r>
          </w:p>
        </w:tc>
      </w:tr>
      <w:tr w:rsidR="008E6EEC" w:rsidTr="00C532AB">
        <w:trPr>
          <w:cantSplit/>
        </w:trPr>
        <w:tc>
          <w:tcPr>
            <w:tcW w:w="3670" w:type="dxa"/>
            <w:tcMar>
              <w:top w:w="20" w:type="dxa"/>
              <w:bottom w:w="20" w:type="dxa"/>
            </w:tcMar>
          </w:tcPr>
          <w:p w:rsidR="008E6EEC" w:rsidRPr="0019212F" w:rsidRDefault="008E6EEC" w:rsidP="0030627F">
            <w:pPr>
              <w:rPr>
                <w:i/>
                <w:sz w:val="18"/>
                <w:szCs w:val="24"/>
              </w:rPr>
            </w:pPr>
            <w:r w:rsidRPr="0019212F">
              <w:rPr>
                <w:i/>
                <w:sz w:val="18"/>
                <w:szCs w:val="24"/>
              </w:rPr>
              <w:t>maxDiskSpaceUsage</w:t>
            </w:r>
          </w:p>
        </w:tc>
        <w:tc>
          <w:tcPr>
            <w:tcW w:w="5906" w:type="dxa"/>
            <w:tcMar>
              <w:top w:w="20" w:type="dxa"/>
              <w:bottom w:w="20" w:type="dxa"/>
            </w:tcMar>
          </w:tcPr>
          <w:p w:rsidR="008E6EEC" w:rsidRPr="0019212F" w:rsidRDefault="008E6EEC" w:rsidP="0030627F">
            <w:pPr>
              <w:rPr>
                <w:sz w:val="18"/>
                <w:szCs w:val="24"/>
              </w:rPr>
            </w:pPr>
            <w:r w:rsidRPr="0019212F">
              <w:rPr>
                <w:sz w:val="18"/>
                <w:szCs w:val="24"/>
              </w:rPr>
              <w:t>Specifies the number of bytes of disk space that compressed files can occupy in the compression directory.</w:t>
            </w:r>
          </w:p>
          <w:p w:rsidR="008E6EEC" w:rsidRPr="0019212F" w:rsidRDefault="008E6EEC" w:rsidP="0030627F">
            <w:pPr>
              <w:rPr>
                <w:sz w:val="18"/>
                <w:szCs w:val="24"/>
              </w:rPr>
            </w:pPr>
            <w:r w:rsidRPr="0019212F">
              <w:rPr>
                <w:sz w:val="18"/>
                <w:szCs w:val="24"/>
              </w:rPr>
              <w:t xml:space="preserve">This setting </w:t>
            </w:r>
            <w:r w:rsidR="00E26607" w:rsidRPr="0019212F">
              <w:rPr>
                <w:sz w:val="18"/>
                <w:szCs w:val="24"/>
              </w:rPr>
              <w:t>might</w:t>
            </w:r>
            <w:r w:rsidRPr="0019212F">
              <w:rPr>
                <w:sz w:val="18"/>
                <w:szCs w:val="24"/>
              </w:rPr>
              <w:t xml:space="preserve"> need to be increased if the total size of all compressed content is too large.</w:t>
            </w:r>
          </w:p>
          <w:p w:rsidR="008E6EEC" w:rsidRPr="0019212F" w:rsidRDefault="008E6EEC" w:rsidP="00651F89">
            <w:pPr>
              <w:rPr>
                <w:i/>
                <w:sz w:val="18"/>
                <w:szCs w:val="24"/>
              </w:rPr>
            </w:pPr>
            <w:r w:rsidRPr="0019212F">
              <w:rPr>
                <w:i/>
                <w:sz w:val="18"/>
                <w:szCs w:val="24"/>
              </w:rPr>
              <w:t xml:space="preserve">The default value is 100 </w:t>
            </w:r>
            <w:r w:rsidR="00651F89">
              <w:rPr>
                <w:i/>
                <w:sz w:val="18"/>
                <w:szCs w:val="24"/>
              </w:rPr>
              <w:t>MB</w:t>
            </w:r>
            <w:r w:rsidRPr="0019212F">
              <w:rPr>
                <w:i/>
                <w:sz w:val="18"/>
                <w:szCs w:val="24"/>
              </w:rPr>
              <w:t>.</w:t>
            </w:r>
          </w:p>
        </w:tc>
      </w:tr>
    </w:tbl>
    <w:p w:rsidR="008E6EEC" w:rsidRDefault="008E6EEC" w:rsidP="00F529D0">
      <w:pPr>
        <w:pStyle w:val="Le"/>
      </w:pPr>
    </w:p>
    <w:p w:rsidR="008E6EEC" w:rsidRDefault="008E6EEC" w:rsidP="00F529D0">
      <w:pPr>
        <w:pStyle w:val="TableHead"/>
      </w:pPr>
      <w:r>
        <w:t>system.webServer/urlCompression</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3528"/>
        <w:gridCol w:w="2988"/>
        <w:gridCol w:w="1130"/>
      </w:tblGrid>
      <w:tr w:rsidR="008E6EEC" w:rsidRPr="00AF11BF" w:rsidTr="00783756">
        <w:trPr>
          <w:tblHeader/>
        </w:trPr>
        <w:tc>
          <w:tcPr>
            <w:tcW w:w="3528"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A</w:t>
            </w:r>
            <w:r w:rsidR="008E6EEC" w:rsidRPr="0019212F">
              <w:rPr>
                <w:b/>
                <w:sz w:val="18"/>
                <w:szCs w:val="24"/>
              </w:rPr>
              <w:t>ttribute</w:t>
            </w:r>
          </w:p>
        </w:tc>
        <w:tc>
          <w:tcPr>
            <w:tcW w:w="2988"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escription</w:t>
            </w:r>
          </w:p>
        </w:tc>
        <w:tc>
          <w:tcPr>
            <w:tcW w:w="1130"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efault</w:t>
            </w:r>
          </w:p>
        </w:tc>
      </w:tr>
      <w:tr w:rsidR="008E6EEC" w:rsidTr="00783756">
        <w:tc>
          <w:tcPr>
            <w:tcW w:w="3528" w:type="dxa"/>
            <w:tcMar>
              <w:top w:w="20" w:type="dxa"/>
              <w:bottom w:w="20" w:type="dxa"/>
            </w:tcMar>
          </w:tcPr>
          <w:p w:rsidR="008E6EEC" w:rsidRPr="0019212F" w:rsidRDefault="008E6EEC" w:rsidP="0030627F">
            <w:pPr>
              <w:rPr>
                <w:i/>
                <w:sz w:val="18"/>
                <w:szCs w:val="24"/>
              </w:rPr>
            </w:pPr>
            <w:r w:rsidRPr="0019212F">
              <w:rPr>
                <w:i/>
                <w:sz w:val="18"/>
                <w:szCs w:val="24"/>
              </w:rPr>
              <w:t>doStaticCompression</w:t>
            </w:r>
          </w:p>
        </w:tc>
        <w:tc>
          <w:tcPr>
            <w:tcW w:w="2988" w:type="dxa"/>
            <w:tcMar>
              <w:top w:w="20" w:type="dxa"/>
              <w:bottom w:w="20" w:type="dxa"/>
            </w:tcMar>
          </w:tcPr>
          <w:p w:rsidR="008E6EEC" w:rsidRPr="0019212F" w:rsidRDefault="008E6EEC" w:rsidP="0030627F">
            <w:pPr>
              <w:rPr>
                <w:sz w:val="18"/>
                <w:szCs w:val="24"/>
              </w:rPr>
            </w:pPr>
            <w:r w:rsidRPr="0019212F">
              <w:rPr>
                <w:sz w:val="18"/>
                <w:szCs w:val="24"/>
              </w:rPr>
              <w:t>Specifies whether static content is compressed.</w:t>
            </w:r>
          </w:p>
        </w:tc>
        <w:tc>
          <w:tcPr>
            <w:tcW w:w="1130" w:type="dxa"/>
            <w:tcMar>
              <w:top w:w="20" w:type="dxa"/>
              <w:bottom w:w="20" w:type="dxa"/>
            </w:tcMar>
          </w:tcPr>
          <w:p w:rsidR="008E6EEC" w:rsidRPr="0019212F" w:rsidRDefault="00610F0C" w:rsidP="0030627F">
            <w:pPr>
              <w:rPr>
                <w:sz w:val="18"/>
                <w:szCs w:val="24"/>
              </w:rPr>
            </w:pPr>
            <w:r w:rsidRPr="0019212F">
              <w:rPr>
                <w:sz w:val="18"/>
                <w:szCs w:val="24"/>
              </w:rPr>
              <w:t>T</w:t>
            </w:r>
            <w:r w:rsidR="008E6EEC" w:rsidRPr="0019212F">
              <w:rPr>
                <w:sz w:val="18"/>
                <w:szCs w:val="24"/>
              </w:rPr>
              <w:t>rue</w:t>
            </w:r>
          </w:p>
        </w:tc>
      </w:tr>
      <w:tr w:rsidR="0019212F" w:rsidTr="00783756">
        <w:tc>
          <w:tcPr>
            <w:tcW w:w="3528" w:type="dxa"/>
            <w:tcMar>
              <w:top w:w="20" w:type="dxa"/>
              <w:bottom w:w="20" w:type="dxa"/>
            </w:tcMar>
          </w:tcPr>
          <w:p w:rsidR="008E6EEC" w:rsidRPr="0019212F" w:rsidRDefault="008E6EEC" w:rsidP="0030627F">
            <w:pPr>
              <w:rPr>
                <w:i/>
                <w:sz w:val="18"/>
                <w:szCs w:val="24"/>
              </w:rPr>
            </w:pPr>
            <w:r w:rsidRPr="0019212F">
              <w:rPr>
                <w:i/>
                <w:sz w:val="18"/>
                <w:szCs w:val="24"/>
              </w:rPr>
              <w:t>doDynamicCompression</w:t>
            </w:r>
          </w:p>
        </w:tc>
        <w:tc>
          <w:tcPr>
            <w:tcW w:w="2988" w:type="dxa"/>
            <w:tcMar>
              <w:top w:w="20" w:type="dxa"/>
              <w:bottom w:w="20" w:type="dxa"/>
            </w:tcMar>
          </w:tcPr>
          <w:p w:rsidR="008E6EEC" w:rsidRPr="0019212F" w:rsidRDefault="008E6EEC" w:rsidP="0030627F">
            <w:pPr>
              <w:rPr>
                <w:sz w:val="18"/>
                <w:szCs w:val="24"/>
              </w:rPr>
            </w:pPr>
            <w:r w:rsidRPr="0019212F">
              <w:rPr>
                <w:sz w:val="18"/>
                <w:szCs w:val="24"/>
              </w:rPr>
              <w:t>Specifies whether dynamic content is compressed.</w:t>
            </w:r>
          </w:p>
        </w:tc>
        <w:tc>
          <w:tcPr>
            <w:tcW w:w="1130" w:type="dxa"/>
            <w:tcMar>
              <w:top w:w="20" w:type="dxa"/>
              <w:bottom w:w="20" w:type="dxa"/>
            </w:tcMar>
          </w:tcPr>
          <w:p w:rsidR="008E6EEC" w:rsidRPr="0019212F" w:rsidRDefault="00610F0C" w:rsidP="0030627F">
            <w:pPr>
              <w:rPr>
                <w:sz w:val="18"/>
                <w:szCs w:val="24"/>
              </w:rPr>
            </w:pPr>
            <w:r w:rsidRPr="0019212F">
              <w:rPr>
                <w:sz w:val="18"/>
                <w:szCs w:val="24"/>
              </w:rPr>
              <w:t>F</w:t>
            </w:r>
            <w:r w:rsidR="008E6EEC" w:rsidRPr="0019212F">
              <w:rPr>
                <w:sz w:val="18"/>
                <w:szCs w:val="24"/>
              </w:rPr>
              <w:t>alse</w:t>
            </w:r>
          </w:p>
        </w:tc>
      </w:tr>
    </w:tbl>
    <w:p w:rsidR="00651F89" w:rsidRDefault="00651F89" w:rsidP="0030627F">
      <w:pPr>
        <w:pStyle w:val="Heading3"/>
        <w:rPr>
          <w:b w:val="0"/>
          <w:sz w:val="20"/>
          <w:szCs w:val="20"/>
        </w:rPr>
      </w:pPr>
      <w:r w:rsidRPr="00417A4D">
        <w:rPr>
          <w:sz w:val="20"/>
          <w:szCs w:val="20"/>
        </w:rPr>
        <w:lastRenderedPageBreak/>
        <w:t>Note</w:t>
      </w:r>
      <w:r w:rsidRPr="00651F89">
        <w:rPr>
          <w:b w:val="0"/>
          <w:sz w:val="20"/>
          <w:szCs w:val="20"/>
        </w:rPr>
        <w:t>:</w:t>
      </w:r>
      <w:r w:rsidRPr="00417A4D">
        <w:rPr>
          <w:b w:val="0"/>
          <w:sz w:val="20"/>
          <w:szCs w:val="20"/>
        </w:rPr>
        <w:t xml:space="preserve"> </w:t>
      </w:r>
      <w:r>
        <w:rPr>
          <w:b w:val="0"/>
          <w:sz w:val="20"/>
          <w:szCs w:val="20"/>
        </w:rPr>
        <w:t xml:space="preserve"> </w:t>
      </w:r>
      <w:r w:rsidRPr="00417A4D">
        <w:rPr>
          <w:b w:val="0"/>
          <w:sz w:val="20"/>
          <w:szCs w:val="20"/>
        </w:rPr>
        <w:t xml:space="preserve">For IIS 7.0 servers that have low average CPU use, consider enabling compression for dynamic content, especially if responses are large. This should </w:t>
      </w:r>
      <w:r w:rsidR="002D6727">
        <w:rPr>
          <w:b w:val="0"/>
          <w:sz w:val="20"/>
          <w:szCs w:val="20"/>
        </w:rPr>
        <w:t xml:space="preserve">initially </w:t>
      </w:r>
      <w:r w:rsidRPr="00417A4D">
        <w:rPr>
          <w:b w:val="0"/>
          <w:sz w:val="20"/>
          <w:szCs w:val="20"/>
        </w:rPr>
        <w:t>be done in a test environment to assess the impact on the CPU use from the baseline</w:t>
      </w:r>
      <w:r>
        <w:rPr>
          <w:b w:val="0"/>
          <w:sz w:val="20"/>
          <w:szCs w:val="20"/>
        </w:rPr>
        <w:t>.</w:t>
      </w:r>
    </w:p>
    <w:p w:rsidR="008E6EEC" w:rsidRPr="00021F9A" w:rsidRDefault="008E6EEC" w:rsidP="0030627F">
      <w:pPr>
        <w:pStyle w:val="Heading3"/>
      </w:pPr>
      <w:r>
        <w:t>Tuning the Default Document List</w:t>
      </w:r>
    </w:p>
    <w:p w:rsidR="008E6EEC" w:rsidRDefault="008E6EEC" w:rsidP="00F529D0">
      <w:pPr>
        <w:pStyle w:val="BodyText"/>
      </w:pPr>
      <w:r>
        <w:t>The default document module handles HTTP requests for the root of a directory and translates them into requests for a specific file</w:t>
      </w:r>
      <w:r w:rsidR="002D6727">
        <w:t>,</w:t>
      </w:r>
      <w:r>
        <w:t xml:space="preserve"> such as default.htm or index.htm. On average, around 25</w:t>
      </w:r>
      <w:r w:rsidR="008E47A9">
        <w:t xml:space="preserve"> percent</w:t>
      </w:r>
      <w:r>
        <w:t xml:space="preserve"> of all requests on the </w:t>
      </w:r>
      <w:r w:rsidR="008E47A9">
        <w:t>I</w:t>
      </w:r>
      <w:r>
        <w:t>nternet go through the default document path. This var</w:t>
      </w:r>
      <w:r w:rsidR="008E47A9">
        <w:t>ies</w:t>
      </w:r>
      <w:r>
        <w:t xml:space="preserve"> significantly for individual sites. When an HTTP request does not specify a file name, the default document module linearly walk</w:t>
      </w:r>
      <w:r w:rsidR="008E47A9">
        <w:t>s</w:t>
      </w:r>
      <w:r>
        <w:t xml:space="preserve"> the list of allowed default documents, searching for each one in the file system. This can adversely affect performance, especially if reaching the content requires </w:t>
      </w:r>
      <w:r w:rsidR="002D6727">
        <w:t xml:space="preserve">making </w:t>
      </w:r>
      <w:r>
        <w:t>a network round trip or touching a disk.</w:t>
      </w:r>
    </w:p>
    <w:p w:rsidR="008E6EEC" w:rsidRDefault="008E6EEC" w:rsidP="00F529D0">
      <w:pPr>
        <w:pStyle w:val="BodyText"/>
      </w:pPr>
      <w:r>
        <w:t>The overhead can be avoided by selectively disabling default documents and by reducing</w:t>
      </w:r>
      <w:r w:rsidR="008E47A9">
        <w:t xml:space="preserve"> or </w:t>
      </w:r>
      <w:r>
        <w:t xml:space="preserve">ordering the list of documents. For </w:t>
      </w:r>
      <w:r w:rsidR="008E47A9">
        <w:t>W</w:t>
      </w:r>
      <w:r>
        <w:t xml:space="preserve">eb sites that use a default document, </w:t>
      </w:r>
      <w:r w:rsidR="00BE2A7E">
        <w:t xml:space="preserve">you should </w:t>
      </w:r>
      <w:r>
        <w:t xml:space="preserve">reduce the list to only the default document types used. Additionally, order the list beginning with the most commonly accessed default document file name. Finally, </w:t>
      </w:r>
      <w:r w:rsidR="00BE2A7E">
        <w:t xml:space="preserve">you can selectively set </w:t>
      </w:r>
      <w:r>
        <w:t xml:space="preserve">the default document behavior on particular URLs </w:t>
      </w:r>
      <w:r w:rsidR="008E47A9">
        <w:t xml:space="preserve">by </w:t>
      </w:r>
      <w:r>
        <w:t>using custom configuration inside a location tag in applicationHost.config or by inserting a web.config file directly in the content directory. This allows a hybrid approach, enabling default documents only where necessary and setting the list to the correct file name for each URL.</w:t>
      </w:r>
    </w:p>
    <w:p w:rsidR="008E6EEC" w:rsidRDefault="008E6EEC" w:rsidP="00F529D0">
      <w:pPr>
        <w:pStyle w:val="BodyText"/>
      </w:pPr>
      <w:r>
        <w:t>To disable default documents</w:t>
      </w:r>
      <w:r w:rsidR="002D6727">
        <w:t xml:space="preserve"> entirely</w:t>
      </w:r>
      <w:r>
        <w:t>, remove DefaultDocumentModule from the list of modules in the system.webServer/globalModules section in applicationHost.config.</w:t>
      </w:r>
    </w:p>
    <w:p w:rsidR="008E6EEC" w:rsidRDefault="008E6EEC" w:rsidP="0030627F">
      <w:pPr>
        <w:pStyle w:val="Heading4"/>
      </w:pPr>
      <w:r>
        <w:t>system.webServer/defaultDocument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48"/>
        <w:gridCol w:w="4590"/>
        <w:gridCol w:w="1508"/>
      </w:tblGrid>
      <w:tr w:rsidR="008E6EEC" w:rsidRPr="008E47A9" w:rsidTr="002D6727">
        <w:tc>
          <w:tcPr>
            <w:tcW w:w="1548" w:type="dxa"/>
            <w:tcBorders>
              <w:top w:val="single" w:sz="2" w:space="0" w:color="auto"/>
              <w:left w:val="single" w:sz="2" w:space="0" w:color="auto"/>
              <w:bottom w:val="single" w:sz="6" w:space="0" w:color="auto"/>
              <w:right w:val="single" w:sz="6" w:space="0" w:color="auto"/>
            </w:tcBorders>
            <w:shd w:val="clear" w:color="auto" w:fill="D9D9D9"/>
          </w:tcPr>
          <w:p w:rsidR="008E6EEC" w:rsidRPr="008E47A9" w:rsidRDefault="008E47A9" w:rsidP="0030627F">
            <w:pPr>
              <w:rPr>
                <w:b/>
                <w:sz w:val="18"/>
                <w:szCs w:val="18"/>
              </w:rPr>
            </w:pPr>
            <w:r>
              <w:rPr>
                <w:b/>
                <w:sz w:val="18"/>
                <w:szCs w:val="18"/>
              </w:rPr>
              <w:t>A</w:t>
            </w:r>
            <w:r w:rsidR="008E6EEC" w:rsidRPr="008E47A9">
              <w:rPr>
                <w:b/>
                <w:sz w:val="18"/>
                <w:szCs w:val="18"/>
              </w:rPr>
              <w:t>ttribute</w:t>
            </w:r>
          </w:p>
        </w:tc>
        <w:tc>
          <w:tcPr>
            <w:tcW w:w="4590" w:type="dxa"/>
            <w:tcBorders>
              <w:top w:val="single" w:sz="2" w:space="0" w:color="auto"/>
              <w:left w:val="single" w:sz="6" w:space="0" w:color="auto"/>
              <w:bottom w:val="single" w:sz="6" w:space="0" w:color="auto"/>
              <w:right w:val="single" w:sz="6" w:space="0" w:color="auto"/>
            </w:tcBorders>
            <w:shd w:val="clear" w:color="auto" w:fill="D9D9D9"/>
          </w:tcPr>
          <w:p w:rsidR="008E6EEC" w:rsidRPr="008E47A9" w:rsidRDefault="008E47A9" w:rsidP="0030627F">
            <w:pPr>
              <w:rPr>
                <w:b/>
                <w:sz w:val="18"/>
                <w:szCs w:val="18"/>
              </w:rPr>
            </w:pPr>
            <w:r>
              <w:rPr>
                <w:b/>
                <w:sz w:val="18"/>
                <w:szCs w:val="18"/>
              </w:rPr>
              <w:t>D</w:t>
            </w:r>
            <w:r w:rsidR="008E6EEC" w:rsidRPr="008E47A9">
              <w:rPr>
                <w:b/>
                <w:sz w:val="18"/>
                <w:szCs w:val="18"/>
              </w:rPr>
              <w:t>escription</w:t>
            </w:r>
          </w:p>
        </w:tc>
        <w:tc>
          <w:tcPr>
            <w:tcW w:w="1508" w:type="dxa"/>
            <w:tcBorders>
              <w:top w:val="single" w:sz="2" w:space="0" w:color="auto"/>
              <w:left w:val="single" w:sz="6" w:space="0" w:color="auto"/>
              <w:bottom w:val="single" w:sz="6" w:space="0" w:color="auto"/>
              <w:right w:val="single" w:sz="2" w:space="0" w:color="auto"/>
            </w:tcBorders>
            <w:shd w:val="clear" w:color="auto" w:fill="D9D9D9"/>
          </w:tcPr>
          <w:p w:rsidR="008E6EEC" w:rsidRPr="008E47A9" w:rsidRDefault="008E47A9" w:rsidP="0030627F">
            <w:pPr>
              <w:rPr>
                <w:b/>
                <w:sz w:val="18"/>
                <w:szCs w:val="18"/>
              </w:rPr>
            </w:pPr>
            <w:r>
              <w:rPr>
                <w:b/>
                <w:sz w:val="18"/>
                <w:szCs w:val="18"/>
              </w:rPr>
              <w:t>D</w:t>
            </w:r>
            <w:r w:rsidR="008E6EEC" w:rsidRPr="008E47A9">
              <w:rPr>
                <w:b/>
                <w:sz w:val="18"/>
                <w:szCs w:val="18"/>
              </w:rPr>
              <w:t>efault</w:t>
            </w:r>
          </w:p>
        </w:tc>
      </w:tr>
      <w:tr w:rsidR="008E6EEC" w:rsidTr="002D6727">
        <w:tc>
          <w:tcPr>
            <w:tcW w:w="1548" w:type="dxa"/>
            <w:tcBorders>
              <w:top w:val="single" w:sz="6" w:space="0" w:color="auto"/>
            </w:tcBorders>
          </w:tcPr>
          <w:p w:rsidR="008E6EEC" w:rsidRPr="00AF11BF" w:rsidRDefault="008E6EEC" w:rsidP="0030627F">
            <w:pPr>
              <w:rPr>
                <w:i/>
                <w:sz w:val="18"/>
                <w:szCs w:val="18"/>
              </w:rPr>
            </w:pPr>
            <w:r w:rsidRPr="00AF11BF">
              <w:rPr>
                <w:i/>
                <w:sz w:val="18"/>
                <w:szCs w:val="18"/>
              </w:rPr>
              <w:t>enabled</w:t>
            </w:r>
          </w:p>
        </w:tc>
        <w:tc>
          <w:tcPr>
            <w:tcW w:w="4590" w:type="dxa"/>
            <w:tcBorders>
              <w:top w:val="single" w:sz="6" w:space="0" w:color="auto"/>
            </w:tcBorders>
          </w:tcPr>
          <w:p w:rsidR="008E6EEC" w:rsidRPr="00AF11BF" w:rsidRDefault="008E6EEC" w:rsidP="0030627F">
            <w:pPr>
              <w:rPr>
                <w:sz w:val="18"/>
                <w:szCs w:val="18"/>
              </w:rPr>
            </w:pPr>
            <w:r w:rsidRPr="00AF11BF">
              <w:rPr>
                <w:sz w:val="18"/>
                <w:szCs w:val="18"/>
              </w:rPr>
              <w:t>Specifies that default documents are enabled.</w:t>
            </w:r>
          </w:p>
        </w:tc>
        <w:tc>
          <w:tcPr>
            <w:tcW w:w="1508" w:type="dxa"/>
            <w:tcBorders>
              <w:top w:val="single" w:sz="6" w:space="0" w:color="auto"/>
            </w:tcBorders>
          </w:tcPr>
          <w:p w:rsidR="008E6EEC" w:rsidRPr="00AF11BF" w:rsidRDefault="00610F0C" w:rsidP="0030627F">
            <w:pPr>
              <w:rPr>
                <w:sz w:val="18"/>
                <w:szCs w:val="18"/>
              </w:rPr>
            </w:pPr>
            <w:r>
              <w:rPr>
                <w:sz w:val="18"/>
                <w:szCs w:val="18"/>
              </w:rPr>
              <w:t>T</w:t>
            </w:r>
            <w:r w:rsidR="008E6EEC" w:rsidRPr="00AF11BF">
              <w:rPr>
                <w:sz w:val="18"/>
                <w:szCs w:val="18"/>
              </w:rPr>
              <w:t>rue</w:t>
            </w:r>
          </w:p>
        </w:tc>
      </w:tr>
      <w:tr w:rsidR="008E6EEC" w:rsidTr="002D6727">
        <w:tc>
          <w:tcPr>
            <w:tcW w:w="1548" w:type="dxa"/>
          </w:tcPr>
          <w:p w:rsidR="008E6EEC" w:rsidRPr="00AF11BF" w:rsidRDefault="008E6EEC" w:rsidP="0030627F">
            <w:pPr>
              <w:rPr>
                <w:i/>
                <w:sz w:val="18"/>
                <w:szCs w:val="18"/>
              </w:rPr>
            </w:pPr>
            <w:r w:rsidRPr="00AF11BF">
              <w:rPr>
                <w:i/>
                <w:sz w:val="18"/>
                <w:szCs w:val="18"/>
              </w:rPr>
              <w:t>&lt;files&gt; element</w:t>
            </w:r>
          </w:p>
        </w:tc>
        <w:tc>
          <w:tcPr>
            <w:tcW w:w="4590" w:type="dxa"/>
          </w:tcPr>
          <w:p w:rsidR="008E6EEC" w:rsidRPr="00AF11BF" w:rsidRDefault="008E6EEC" w:rsidP="0030627F">
            <w:pPr>
              <w:rPr>
                <w:sz w:val="18"/>
                <w:szCs w:val="18"/>
              </w:rPr>
            </w:pPr>
            <w:r w:rsidRPr="00AF11BF">
              <w:rPr>
                <w:sz w:val="18"/>
                <w:szCs w:val="18"/>
              </w:rPr>
              <w:t>Specifies the file names that are configured as default documents.</w:t>
            </w:r>
          </w:p>
          <w:p w:rsidR="008E6EEC" w:rsidRPr="00AF11BF" w:rsidRDefault="008E6EEC" w:rsidP="008E47A9">
            <w:pPr>
              <w:rPr>
                <w:i/>
                <w:sz w:val="18"/>
                <w:szCs w:val="18"/>
              </w:rPr>
            </w:pPr>
            <w:r w:rsidRPr="00AF11BF">
              <w:rPr>
                <w:i/>
                <w:sz w:val="18"/>
                <w:szCs w:val="18"/>
              </w:rPr>
              <w:t xml:space="preserve">The default list is Default.htm, Default.asp, index.htm, index.html, iisstart.htm, </w:t>
            </w:r>
            <w:r w:rsidR="008E47A9">
              <w:rPr>
                <w:i/>
                <w:sz w:val="18"/>
                <w:szCs w:val="18"/>
              </w:rPr>
              <w:t xml:space="preserve">and </w:t>
            </w:r>
            <w:r w:rsidRPr="00AF11BF">
              <w:rPr>
                <w:i/>
                <w:sz w:val="18"/>
                <w:szCs w:val="18"/>
              </w:rPr>
              <w:t>default.aspx.</w:t>
            </w:r>
          </w:p>
        </w:tc>
        <w:tc>
          <w:tcPr>
            <w:tcW w:w="1508" w:type="dxa"/>
          </w:tcPr>
          <w:p w:rsidR="008E6EEC" w:rsidRPr="00AF11BF" w:rsidRDefault="008E6EEC" w:rsidP="002D6727">
            <w:pPr>
              <w:rPr>
                <w:sz w:val="18"/>
                <w:szCs w:val="18"/>
              </w:rPr>
            </w:pPr>
            <w:r w:rsidRPr="00AF11BF">
              <w:rPr>
                <w:sz w:val="18"/>
                <w:szCs w:val="18"/>
              </w:rPr>
              <w:t xml:space="preserve">Not </w:t>
            </w:r>
            <w:r w:rsidR="002D6727">
              <w:rPr>
                <w:sz w:val="18"/>
                <w:szCs w:val="18"/>
              </w:rPr>
              <w:t>a</w:t>
            </w:r>
            <w:r w:rsidRPr="00AF11BF">
              <w:rPr>
                <w:sz w:val="18"/>
                <w:szCs w:val="18"/>
              </w:rPr>
              <w:t>pplicable</w:t>
            </w:r>
          </w:p>
        </w:tc>
      </w:tr>
    </w:tbl>
    <w:p w:rsidR="008E6EEC" w:rsidRDefault="008E6EEC" w:rsidP="0030627F">
      <w:pPr>
        <w:pStyle w:val="Heading3"/>
      </w:pPr>
      <w:r>
        <w:t>Central Binary Logging</w:t>
      </w:r>
    </w:p>
    <w:p w:rsidR="008E6EEC" w:rsidRDefault="008E6EEC" w:rsidP="00F529D0">
      <w:pPr>
        <w:pStyle w:val="BodyText"/>
      </w:pPr>
      <w:r>
        <w:t>Binary IIS logging reduces CPU usage, disk I/O</w:t>
      </w:r>
      <w:r w:rsidR="008E47A9">
        <w:t>,</w:t>
      </w:r>
      <w:r>
        <w:t xml:space="preserve"> and disk space usage. Central binary logging is directed to a single file in binary format, regardless of the number of hosted sites. Parsing binary-format logs requires a post-processing tool.</w:t>
      </w:r>
    </w:p>
    <w:p w:rsidR="008E6EEC" w:rsidRDefault="008E6EEC" w:rsidP="00F529D0">
      <w:pPr>
        <w:pStyle w:val="BodyText"/>
      </w:pPr>
      <w:r>
        <w:t xml:space="preserve">Enable central binary logging by setting the </w:t>
      </w:r>
      <w:r>
        <w:rPr>
          <w:i/>
        </w:rPr>
        <w:t>centralLogFileMode</w:t>
      </w:r>
      <w:r>
        <w:t xml:space="preserve"> attribute to CentralBinary and setting the </w:t>
      </w:r>
      <w:r>
        <w:rPr>
          <w:i/>
        </w:rPr>
        <w:t>enabled</w:t>
      </w:r>
      <w:r>
        <w:t xml:space="preserve"> attribute to </w:t>
      </w:r>
      <w:r w:rsidR="007B21AA">
        <w:t>"</w:t>
      </w:r>
      <w:r>
        <w:t>true.</w:t>
      </w:r>
      <w:r w:rsidR="002D6727">
        <w:t>"</w:t>
      </w:r>
      <w:r>
        <w:t xml:space="preserve"> Consider moving the location of the central log file off the system partition and onto a dedicated logging partition to avoid contention between system activities and logging activities.</w:t>
      </w:r>
    </w:p>
    <w:p w:rsidR="008E6EEC" w:rsidRDefault="008E6EEC" w:rsidP="00F529D0">
      <w:pPr>
        <w:pStyle w:val="TableHead"/>
      </w:pPr>
      <w:r>
        <w:t>system.applicationHost/log</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908"/>
        <w:gridCol w:w="4624"/>
        <w:gridCol w:w="1114"/>
      </w:tblGrid>
      <w:tr w:rsidR="008E6EEC" w:rsidRPr="0019212F" w:rsidTr="008E5F4F">
        <w:trPr>
          <w:tblHeader/>
        </w:trPr>
        <w:tc>
          <w:tcPr>
            <w:tcW w:w="1908" w:type="dxa"/>
            <w:tcBorders>
              <w:top w:val="single" w:sz="2" w:space="0" w:color="auto"/>
              <w:bottom w:val="single" w:sz="6" w:space="0" w:color="auto"/>
            </w:tcBorders>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A</w:t>
            </w:r>
            <w:r w:rsidR="008E6EEC" w:rsidRPr="0019212F">
              <w:rPr>
                <w:b/>
                <w:sz w:val="18"/>
                <w:szCs w:val="24"/>
              </w:rPr>
              <w:t>ttribute</w:t>
            </w:r>
          </w:p>
        </w:tc>
        <w:tc>
          <w:tcPr>
            <w:tcW w:w="4624" w:type="dxa"/>
            <w:tcBorders>
              <w:top w:val="single" w:sz="2" w:space="0" w:color="auto"/>
              <w:bottom w:val="single" w:sz="6" w:space="0" w:color="auto"/>
            </w:tcBorders>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escription</w:t>
            </w:r>
          </w:p>
        </w:tc>
        <w:tc>
          <w:tcPr>
            <w:tcW w:w="1114" w:type="dxa"/>
            <w:tcBorders>
              <w:top w:val="single" w:sz="2" w:space="0" w:color="auto"/>
              <w:bottom w:val="single" w:sz="6" w:space="0" w:color="auto"/>
            </w:tcBorders>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efault</w:t>
            </w:r>
          </w:p>
        </w:tc>
      </w:tr>
      <w:tr w:rsidR="0019212F" w:rsidTr="008E5F4F">
        <w:tc>
          <w:tcPr>
            <w:tcW w:w="1908" w:type="dxa"/>
            <w:tcBorders>
              <w:top w:val="single" w:sz="6" w:space="0" w:color="auto"/>
            </w:tcBorders>
            <w:tcMar>
              <w:top w:w="20" w:type="dxa"/>
              <w:bottom w:w="20" w:type="dxa"/>
            </w:tcMar>
          </w:tcPr>
          <w:p w:rsidR="008E6EEC" w:rsidRPr="0019212F" w:rsidRDefault="008E6EEC" w:rsidP="00CE581C">
            <w:pPr>
              <w:keepNext/>
              <w:rPr>
                <w:i/>
                <w:sz w:val="18"/>
                <w:szCs w:val="24"/>
              </w:rPr>
            </w:pPr>
            <w:r w:rsidRPr="0019212F">
              <w:rPr>
                <w:i/>
                <w:sz w:val="18"/>
                <w:szCs w:val="24"/>
              </w:rPr>
              <w:t>centralLogFileMode</w:t>
            </w:r>
          </w:p>
        </w:tc>
        <w:tc>
          <w:tcPr>
            <w:tcW w:w="4624" w:type="dxa"/>
            <w:tcBorders>
              <w:top w:val="single" w:sz="6" w:space="0" w:color="auto"/>
            </w:tcBorders>
            <w:tcMar>
              <w:top w:w="20" w:type="dxa"/>
              <w:bottom w:w="20" w:type="dxa"/>
            </w:tcMar>
          </w:tcPr>
          <w:p w:rsidR="008E6EEC" w:rsidRPr="0019212F" w:rsidRDefault="008E6EEC" w:rsidP="00CE581C">
            <w:pPr>
              <w:keepNext/>
              <w:rPr>
                <w:sz w:val="18"/>
                <w:szCs w:val="24"/>
              </w:rPr>
            </w:pPr>
            <w:r w:rsidRPr="0019212F">
              <w:rPr>
                <w:sz w:val="18"/>
                <w:szCs w:val="24"/>
              </w:rPr>
              <w:t>Specifies the logging mode for a server. Change this value to CentralBinary to enable central binary logging.</w:t>
            </w:r>
          </w:p>
        </w:tc>
        <w:tc>
          <w:tcPr>
            <w:tcW w:w="1114" w:type="dxa"/>
            <w:tcBorders>
              <w:top w:val="single" w:sz="6" w:space="0" w:color="auto"/>
            </w:tcBorders>
            <w:tcMar>
              <w:top w:w="20" w:type="dxa"/>
              <w:bottom w:w="20" w:type="dxa"/>
            </w:tcMar>
          </w:tcPr>
          <w:p w:rsidR="008E6EEC" w:rsidRPr="0019212F" w:rsidRDefault="008E6EEC" w:rsidP="00CE581C">
            <w:pPr>
              <w:keepNext/>
              <w:rPr>
                <w:sz w:val="18"/>
                <w:szCs w:val="24"/>
              </w:rPr>
            </w:pPr>
            <w:r w:rsidRPr="0019212F">
              <w:rPr>
                <w:sz w:val="18"/>
                <w:szCs w:val="24"/>
              </w:rPr>
              <w:t>Site</w:t>
            </w:r>
          </w:p>
        </w:tc>
      </w:tr>
    </w:tbl>
    <w:p w:rsidR="008E6EEC" w:rsidRDefault="008E6EEC" w:rsidP="00F529D0">
      <w:pPr>
        <w:pStyle w:val="Le"/>
      </w:pPr>
    </w:p>
    <w:p w:rsidR="008E6EEC" w:rsidRDefault="008E6EEC" w:rsidP="00F529D0">
      <w:pPr>
        <w:pStyle w:val="TableHead"/>
      </w:pPr>
      <w:r>
        <w:lastRenderedPageBreak/>
        <w:t>system.applicationHost/log/centralBinaryLogFile</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908"/>
        <w:gridCol w:w="4651"/>
        <w:gridCol w:w="1087"/>
      </w:tblGrid>
      <w:tr w:rsidR="008E6EEC" w:rsidRPr="0019212F" w:rsidTr="002D6727">
        <w:trPr>
          <w:tblHeader/>
        </w:trPr>
        <w:tc>
          <w:tcPr>
            <w:tcW w:w="1908"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A</w:t>
            </w:r>
            <w:r w:rsidR="008E6EEC" w:rsidRPr="0019212F">
              <w:rPr>
                <w:b/>
                <w:sz w:val="18"/>
                <w:szCs w:val="24"/>
              </w:rPr>
              <w:t>ttribute</w:t>
            </w:r>
          </w:p>
        </w:tc>
        <w:tc>
          <w:tcPr>
            <w:tcW w:w="4651"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escription</w:t>
            </w:r>
          </w:p>
        </w:tc>
        <w:tc>
          <w:tcPr>
            <w:tcW w:w="1087" w:type="dxa"/>
            <w:shd w:val="clear" w:color="auto" w:fill="D9E3ED"/>
            <w:tcMar>
              <w:top w:w="20" w:type="dxa"/>
              <w:bottom w:w="20" w:type="dxa"/>
            </w:tcMar>
          </w:tcPr>
          <w:p w:rsidR="008E6EEC" w:rsidRPr="0019212F" w:rsidRDefault="008E47A9" w:rsidP="0019212F">
            <w:pPr>
              <w:keepNext/>
              <w:rPr>
                <w:b/>
                <w:sz w:val="18"/>
                <w:szCs w:val="24"/>
              </w:rPr>
            </w:pPr>
            <w:r w:rsidRPr="0019212F">
              <w:rPr>
                <w:b/>
                <w:sz w:val="18"/>
                <w:szCs w:val="24"/>
              </w:rPr>
              <w:t>D</w:t>
            </w:r>
            <w:r w:rsidR="008E6EEC" w:rsidRPr="0019212F">
              <w:rPr>
                <w:b/>
                <w:sz w:val="18"/>
                <w:szCs w:val="24"/>
              </w:rPr>
              <w:t>efault</w:t>
            </w:r>
          </w:p>
        </w:tc>
      </w:tr>
      <w:tr w:rsidR="008E6EEC" w:rsidTr="002D6727">
        <w:tc>
          <w:tcPr>
            <w:tcW w:w="1908" w:type="dxa"/>
            <w:tcMar>
              <w:top w:w="20" w:type="dxa"/>
              <w:bottom w:w="20" w:type="dxa"/>
            </w:tcMar>
          </w:tcPr>
          <w:p w:rsidR="008E6EEC" w:rsidRPr="0019212F" w:rsidRDefault="008E6EEC" w:rsidP="00783756">
            <w:pPr>
              <w:keepNext/>
              <w:rPr>
                <w:i/>
                <w:sz w:val="18"/>
                <w:szCs w:val="24"/>
              </w:rPr>
            </w:pPr>
            <w:r w:rsidRPr="0019212F">
              <w:rPr>
                <w:i/>
                <w:sz w:val="18"/>
                <w:szCs w:val="24"/>
              </w:rPr>
              <w:t>enabled</w:t>
            </w:r>
          </w:p>
        </w:tc>
        <w:tc>
          <w:tcPr>
            <w:tcW w:w="4651" w:type="dxa"/>
            <w:tcMar>
              <w:top w:w="20" w:type="dxa"/>
              <w:bottom w:w="20" w:type="dxa"/>
            </w:tcMar>
          </w:tcPr>
          <w:p w:rsidR="008E6EEC" w:rsidRPr="0019212F" w:rsidRDefault="008E6EEC" w:rsidP="00783756">
            <w:pPr>
              <w:keepNext/>
              <w:rPr>
                <w:sz w:val="18"/>
                <w:szCs w:val="24"/>
              </w:rPr>
            </w:pPr>
            <w:r w:rsidRPr="0019212F">
              <w:rPr>
                <w:sz w:val="18"/>
                <w:szCs w:val="24"/>
              </w:rPr>
              <w:t>Specifies whether central binary logging is enabled.</w:t>
            </w:r>
          </w:p>
        </w:tc>
        <w:tc>
          <w:tcPr>
            <w:tcW w:w="1087" w:type="dxa"/>
            <w:tcMar>
              <w:top w:w="20" w:type="dxa"/>
              <w:bottom w:w="20" w:type="dxa"/>
            </w:tcMar>
          </w:tcPr>
          <w:p w:rsidR="008E6EEC" w:rsidRPr="0019212F" w:rsidRDefault="00610F0C" w:rsidP="00783756">
            <w:pPr>
              <w:keepNext/>
              <w:rPr>
                <w:sz w:val="18"/>
                <w:szCs w:val="24"/>
              </w:rPr>
            </w:pPr>
            <w:r w:rsidRPr="0019212F">
              <w:rPr>
                <w:sz w:val="18"/>
                <w:szCs w:val="24"/>
              </w:rPr>
              <w:t>F</w:t>
            </w:r>
            <w:r w:rsidR="008E6EEC" w:rsidRPr="0019212F">
              <w:rPr>
                <w:sz w:val="18"/>
                <w:szCs w:val="24"/>
              </w:rPr>
              <w:t>alse</w:t>
            </w:r>
          </w:p>
        </w:tc>
      </w:tr>
      <w:tr w:rsidR="0019212F" w:rsidTr="00783756">
        <w:trPr>
          <w:cantSplit/>
        </w:trPr>
        <w:tc>
          <w:tcPr>
            <w:tcW w:w="1908" w:type="dxa"/>
            <w:tcMar>
              <w:top w:w="20" w:type="dxa"/>
              <w:bottom w:w="20" w:type="dxa"/>
            </w:tcMar>
          </w:tcPr>
          <w:p w:rsidR="008E6EEC" w:rsidRPr="0019212F" w:rsidRDefault="008E6EEC" w:rsidP="0030627F">
            <w:pPr>
              <w:rPr>
                <w:i/>
                <w:sz w:val="18"/>
                <w:szCs w:val="24"/>
              </w:rPr>
            </w:pPr>
            <w:r w:rsidRPr="0019212F">
              <w:rPr>
                <w:i/>
                <w:sz w:val="18"/>
                <w:szCs w:val="24"/>
              </w:rPr>
              <w:t>directory</w:t>
            </w:r>
          </w:p>
        </w:tc>
        <w:tc>
          <w:tcPr>
            <w:tcW w:w="4651" w:type="dxa"/>
            <w:tcMar>
              <w:top w:w="20" w:type="dxa"/>
              <w:bottom w:w="20" w:type="dxa"/>
            </w:tcMar>
          </w:tcPr>
          <w:p w:rsidR="008E6EEC" w:rsidRPr="0019212F" w:rsidRDefault="008E6EEC" w:rsidP="0030627F">
            <w:pPr>
              <w:rPr>
                <w:sz w:val="18"/>
                <w:szCs w:val="24"/>
              </w:rPr>
            </w:pPr>
            <w:r w:rsidRPr="0019212F">
              <w:rPr>
                <w:sz w:val="18"/>
                <w:szCs w:val="24"/>
              </w:rPr>
              <w:t>Specifies the directory where log entries are written.</w:t>
            </w:r>
          </w:p>
          <w:p w:rsidR="008E6EEC" w:rsidRPr="0019212F" w:rsidRDefault="00BE2A7E" w:rsidP="00BE2A7E">
            <w:pPr>
              <w:rPr>
                <w:i/>
                <w:sz w:val="18"/>
                <w:szCs w:val="24"/>
              </w:rPr>
            </w:pPr>
            <w:r>
              <w:rPr>
                <w:i/>
                <w:sz w:val="18"/>
                <w:szCs w:val="24"/>
              </w:rPr>
              <w:t>The d</w:t>
            </w:r>
            <w:r w:rsidR="008E6EEC" w:rsidRPr="0019212F">
              <w:rPr>
                <w:i/>
                <w:sz w:val="18"/>
                <w:szCs w:val="24"/>
              </w:rPr>
              <w:t>efault directory is %SystemDrive%\inetpub\logs\LogFiles</w:t>
            </w:r>
            <w:r w:rsidR="00610F0C" w:rsidRPr="0019212F">
              <w:rPr>
                <w:i/>
                <w:sz w:val="18"/>
                <w:szCs w:val="24"/>
              </w:rPr>
              <w:t>.</w:t>
            </w:r>
          </w:p>
        </w:tc>
        <w:tc>
          <w:tcPr>
            <w:tcW w:w="1087" w:type="dxa"/>
            <w:tcMar>
              <w:top w:w="20" w:type="dxa"/>
              <w:bottom w:w="20" w:type="dxa"/>
            </w:tcMar>
          </w:tcPr>
          <w:p w:rsidR="008E6EEC" w:rsidRPr="0019212F" w:rsidRDefault="00610F0C" w:rsidP="0030627F">
            <w:pPr>
              <w:rPr>
                <w:sz w:val="18"/>
                <w:szCs w:val="24"/>
              </w:rPr>
            </w:pPr>
            <w:r w:rsidRPr="0019212F">
              <w:rPr>
                <w:sz w:val="18"/>
                <w:szCs w:val="24"/>
              </w:rPr>
              <w:t>S</w:t>
            </w:r>
            <w:r w:rsidR="008E6EEC" w:rsidRPr="0019212F">
              <w:rPr>
                <w:sz w:val="18"/>
                <w:szCs w:val="24"/>
              </w:rPr>
              <w:t>ee desc</w:t>
            </w:r>
            <w:r w:rsidRPr="0019212F">
              <w:rPr>
                <w:sz w:val="18"/>
                <w:szCs w:val="24"/>
              </w:rPr>
              <w:t>ription</w:t>
            </w:r>
          </w:p>
        </w:tc>
      </w:tr>
    </w:tbl>
    <w:p w:rsidR="008E6EEC" w:rsidRDefault="008E6EEC" w:rsidP="0030627F">
      <w:pPr>
        <w:pStyle w:val="Heading3"/>
      </w:pPr>
      <w:r>
        <w:t>Application and Site Tunings</w:t>
      </w:r>
    </w:p>
    <w:p w:rsidR="008E6EEC" w:rsidRDefault="008E6EEC" w:rsidP="00F529D0">
      <w:pPr>
        <w:pStyle w:val="BodyTextLink"/>
      </w:pPr>
      <w:r>
        <w:t>The following settings relate to application pool and site tunings.</w:t>
      </w:r>
    </w:p>
    <w:p w:rsidR="008E6EEC" w:rsidRDefault="008E6EEC" w:rsidP="00F529D0">
      <w:pPr>
        <w:pStyle w:val="TableHead"/>
      </w:pPr>
      <w:r>
        <w:t>system.applicationHost/applicationPools/applicationPoolDefaults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2317"/>
        <w:gridCol w:w="4226"/>
        <w:gridCol w:w="1103"/>
      </w:tblGrid>
      <w:tr w:rsidR="008E6EEC" w:rsidRPr="00AF11BF" w:rsidTr="00C532AB">
        <w:trPr>
          <w:tblHeader/>
        </w:trPr>
        <w:tc>
          <w:tcPr>
            <w:tcW w:w="231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A</w:t>
            </w:r>
            <w:r w:rsidR="008E6EEC" w:rsidRPr="0019212F">
              <w:rPr>
                <w:b/>
                <w:sz w:val="18"/>
                <w:szCs w:val="24"/>
              </w:rPr>
              <w:t>ttribute</w:t>
            </w:r>
          </w:p>
        </w:tc>
        <w:tc>
          <w:tcPr>
            <w:tcW w:w="4226"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escription</w:t>
            </w:r>
          </w:p>
        </w:tc>
        <w:tc>
          <w:tcPr>
            <w:tcW w:w="1103"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efault</w:t>
            </w:r>
          </w:p>
        </w:tc>
      </w:tr>
      <w:tr w:rsidR="008E6EEC" w:rsidTr="002D6727">
        <w:trPr>
          <w:cantSplit/>
        </w:trPr>
        <w:tc>
          <w:tcPr>
            <w:tcW w:w="2317" w:type="dxa"/>
            <w:tcMar>
              <w:top w:w="20" w:type="dxa"/>
              <w:bottom w:w="20" w:type="dxa"/>
            </w:tcMar>
          </w:tcPr>
          <w:p w:rsidR="008E6EEC" w:rsidRPr="0019212F" w:rsidRDefault="008E6EEC" w:rsidP="0030627F">
            <w:pPr>
              <w:rPr>
                <w:i/>
                <w:sz w:val="18"/>
                <w:szCs w:val="24"/>
              </w:rPr>
            </w:pPr>
            <w:r w:rsidRPr="0019212F">
              <w:rPr>
                <w:i/>
                <w:sz w:val="18"/>
                <w:szCs w:val="24"/>
              </w:rPr>
              <w:t>queueLength</w:t>
            </w:r>
          </w:p>
        </w:tc>
        <w:tc>
          <w:tcPr>
            <w:tcW w:w="4226" w:type="dxa"/>
            <w:tcMar>
              <w:top w:w="20" w:type="dxa"/>
              <w:bottom w:w="20" w:type="dxa"/>
            </w:tcMar>
          </w:tcPr>
          <w:p w:rsidR="008E6EEC" w:rsidRPr="0019212F" w:rsidRDefault="008E6EEC" w:rsidP="0030627F">
            <w:pPr>
              <w:rPr>
                <w:sz w:val="18"/>
                <w:szCs w:val="24"/>
              </w:rPr>
            </w:pPr>
            <w:r w:rsidRPr="0019212F">
              <w:rPr>
                <w:sz w:val="18"/>
                <w:szCs w:val="24"/>
              </w:rPr>
              <w:t xml:space="preserve">Indicates to the Universal Listener how many requests </w:t>
            </w:r>
            <w:r w:rsidR="002D6727">
              <w:rPr>
                <w:sz w:val="18"/>
                <w:szCs w:val="24"/>
              </w:rPr>
              <w:t xml:space="preserve">are made </w:t>
            </w:r>
            <w:r w:rsidRPr="0019212F">
              <w:rPr>
                <w:sz w:val="18"/>
                <w:szCs w:val="24"/>
              </w:rPr>
              <w:t>to queue for an application pool before future requests</w:t>
            </w:r>
            <w:r w:rsidR="002D6727">
              <w:rPr>
                <w:sz w:val="18"/>
                <w:szCs w:val="24"/>
              </w:rPr>
              <w:t xml:space="preserve"> are rejected</w:t>
            </w:r>
            <w:r w:rsidRPr="0019212F">
              <w:rPr>
                <w:sz w:val="18"/>
                <w:szCs w:val="24"/>
              </w:rPr>
              <w:t xml:space="preserve">. When the </w:t>
            </w:r>
            <w:r w:rsidR="002D6727">
              <w:rPr>
                <w:sz w:val="18"/>
                <w:szCs w:val="24"/>
              </w:rPr>
              <w:t xml:space="preserve">set </w:t>
            </w:r>
            <w:r w:rsidRPr="0019212F">
              <w:rPr>
                <w:sz w:val="18"/>
                <w:szCs w:val="24"/>
              </w:rPr>
              <w:t>value for this property is exceeded, IIS rejects subsequent requests with a 503 error.</w:t>
            </w:r>
          </w:p>
          <w:p w:rsidR="008E6EEC" w:rsidRPr="0019212F" w:rsidRDefault="008E6EEC" w:rsidP="0030627F">
            <w:pPr>
              <w:rPr>
                <w:sz w:val="18"/>
                <w:szCs w:val="24"/>
              </w:rPr>
            </w:pPr>
            <w:r w:rsidRPr="0019212F">
              <w:rPr>
                <w:sz w:val="18"/>
                <w:szCs w:val="24"/>
              </w:rPr>
              <w:t>Consider increasing this for applications that communicate with high</w:t>
            </w:r>
            <w:r w:rsidR="00610F0C" w:rsidRPr="0019212F">
              <w:rPr>
                <w:sz w:val="18"/>
                <w:szCs w:val="24"/>
              </w:rPr>
              <w:t>-</w:t>
            </w:r>
            <w:r w:rsidRPr="0019212F">
              <w:rPr>
                <w:sz w:val="18"/>
                <w:szCs w:val="24"/>
              </w:rPr>
              <w:t>latency back-end data stores if 503 errors are observed.</w:t>
            </w:r>
          </w:p>
        </w:tc>
        <w:tc>
          <w:tcPr>
            <w:tcW w:w="1103" w:type="dxa"/>
            <w:tcMar>
              <w:top w:w="20" w:type="dxa"/>
              <w:bottom w:w="20" w:type="dxa"/>
            </w:tcMar>
          </w:tcPr>
          <w:p w:rsidR="008E6EEC" w:rsidRPr="0019212F" w:rsidRDefault="008E6EEC" w:rsidP="0030627F">
            <w:pPr>
              <w:rPr>
                <w:sz w:val="18"/>
                <w:szCs w:val="24"/>
              </w:rPr>
            </w:pPr>
            <w:r w:rsidRPr="0019212F">
              <w:rPr>
                <w:sz w:val="18"/>
                <w:szCs w:val="24"/>
              </w:rPr>
              <w:t>1000</w:t>
            </w:r>
          </w:p>
        </w:tc>
      </w:tr>
      <w:tr w:rsidR="0019212F" w:rsidTr="00900B0D">
        <w:trPr>
          <w:cantSplit/>
        </w:trPr>
        <w:tc>
          <w:tcPr>
            <w:tcW w:w="2317" w:type="dxa"/>
            <w:tcMar>
              <w:top w:w="20" w:type="dxa"/>
              <w:bottom w:w="20" w:type="dxa"/>
            </w:tcMar>
          </w:tcPr>
          <w:p w:rsidR="008E6EEC" w:rsidRPr="0019212F" w:rsidRDefault="008E6EEC" w:rsidP="0030627F">
            <w:pPr>
              <w:rPr>
                <w:i/>
                <w:sz w:val="18"/>
                <w:szCs w:val="24"/>
              </w:rPr>
            </w:pPr>
            <w:r w:rsidRPr="0019212F">
              <w:rPr>
                <w:i/>
                <w:sz w:val="18"/>
                <w:szCs w:val="24"/>
              </w:rPr>
              <w:t>enable32BitAppOnWin64</w:t>
            </w:r>
          </w:p>
        </w:tc>
        <w:tc>
          <w:tcPr>
            <w:tcW w:w="4226" w:type="dxa"/>
            <w:tcMar>
              <w:top w:w="20" w:type="dxa"/>
              <w:bottom w:w="20" w:type="dxa"/>
            </w:tcMar>
          </w:tcPr>
          <w:p w:rsidR="008E6EEC" w:rsidRPr="0019212F" w:rsidRDefault="008E6EEC" w:rsidP="0030627F">
            <w:pPr>
              <w:rPr>
                <w:sz w:val="18"/>
                <w:szCs w:val="24"/>
              </w:rPr>
            </w:pPr>
            <w:r w:rsidRPr="0019212F">
              <w:rPr>
                <w:sz w:val="18"/>
                <w:szCs w:val="24"/>
              </w:rPr>
              <w:t>When true, enables a 32-bit application to run on a computer that has a 64-bit processor.</w:t>
            </w:r>
          </w:p>
          <w:p w:rsidR="008E6EEC" w:rsidRPr="0019212F" w:rsidRDefault="008E6EEC" w:rsidP="002D6727">
            <w:pPr>
              <w:rPr>
                <w:sz w:val="18"/>
                <w:szCs w:val="24"/>
              </w:rPr>
            </w:pPr>
            <w:r w:rsidRPr="0019212F">
              <w:rPr>
                <w:sz w:val="18"/>
                <w:szCs w:val="24"/>
              </w:rPr>
              <w:t xml:space="preserve">Consider enabling 32 bit mode if memory consumption is a concern. </w:t>
            </w:r>
            <w:r w:rsidR="002D6727">
              <w:rPr>
                <w:sz w:val="18"/>
                <w:szCs w:val="24"/>
              </w:rPr>
              <w:t xml:space="preserve">Because pointer sizes and instruction sizes are smaller, </w:t>
            </w:r>
            <w:r w:rsidRPr="0019212F">
              <w:rPr>
                <w:sz w:val="18"/>
                <w:szCs w:val="24"/>
              </w:rPr>
              <w:t>32</w:t>
            </w:r>
            <w:r w:rsidR="00610F0C" w:rsidRPr="0019212F">
              <w:rPr>
                <w:sz w:val="18"/>
                <w:szCs w:val="24"/>
              </w:rPr>
              <w:t>-</w:t>
            </w:r>
            <w:r w:rsidRPr="0019212F">
              <w:rPr>
                <w:sz w:val="18"/>
                <w:szCs w:val="24"/>
              </w:rPr>
              <w:t>bit applications use less memory than 64</w:t>
            </w:r>
            <w:r w:rsidR="00610F0C" w:rsidRPr="0019212F">
              <w:rPr>
                <w:sz w:val="18"/>
                <w:szCs w:val="24"/>
              </w:rPr>
              <w:t>-</w:t>
            </w:r>
            <w:r w:rsidRPr="0019212F">
              <w:rPr>
                <w:sz w:val="18"/>
                <w:szCs w:val="24"/>
              </w:rPr>
              <w:t xml:space="preserve">bit applications </w:t>
            </w:r>
            <w:r w:rsidR="002D6727">
              <w:rPr>
                <w:sz w:val="18"/>
                <w:szCs w:val="24"/>
              </w:rPr>
              <w:t>do</w:t>
            </w:r>
            <w:r w:rsidRPr="0019212F">
              <w:rPr>
                <w:sz w:val="18"/>
                <w:szCs w:val="24"/>
              </w:rPr>
              <w:t>. The drawback to running 32</w:t>
            </w:r>
            <w:r w:rsidR="00610F0C" w:rsidRPr="0019212F">
              <w:rPr>
                <w:sz w:val="18"/>
                <w:szCs w:val="24"/>
              </w:rPr>
              <w:t>-</w:t>
            </w:r>
            <w:r w:rsidRPr="0019212F">
              <w:rPr>
                <w:sz w:val="18"/>
                <w:szCs w:val="24"/>
              </w:rPr>
              <w:t>bit applications on a 64</w:t>
            </w:r>
            <w:r w:rsidR="00610F0C" w:rsidRPr="0019212F">
              <w:rPr>
                <w:sz w:val="18"/>
                <w:szCs w:val="24"/>
              </w:rPr>
              <w:t>-</w:t>
            </w:r>
            <w:r w:rsidRPr="0019212F">
              <w:rPr>
                <w:sz w:val="18"/>
                <w:szCs w:val="24"/>
              </w:rPr>
              <w:t>bit machine is that user</w:t>
            </w:r>
            <w:r w:rsidR="00610F0C" w:rsidRPr="0019212F">
              <w:rPr>
                <w:sz w:val="18"/>
                <w:szCs w:val="24"/>
              </w:rPr>
              <w:t>-</w:t>
            </w:r>
            <w:r w:rsidRPr="0019212F">
              <w:rPr>
                <w:sz w:val="18"/>
                <w:szCs w:val="24"/>
              </w:rPr>
              <w:t>mode address space is limited to 4</w:t>
            </w:r>
            <w:r w:rsidR="00610F0C" w:rsidRPr="0019212F">
              <w:rPr>
                <w:sz w:val="18"/>
                <w:szCs w:val="24"/>
              </w:rPr>
              <w:t> </w:t>
            </w:r>
            <w:r w:rsidRPr="0019212F">
              <w:rPr>
                <w:sz w:val="18"/>
                <w:szCs w:val="24"/>
              </w:rPr>
              <w:t>GB.</w:t>
            </w:r>
          </w:p>
        </w:tc>
        <w:tc>
          <w:tcPr>
            <w:tcW w:w="1103" w:type="dxa"/>
            <w:tcMar>
              <w:top w:w="20" w:type="dxa"/>
              <w:bottom w:w="20" w:type="dxa"/>
            </w:tcMar>
          </w:tcPr>
          <w:p w:rsidR="008E6EEC" w:rsidRPr="0019212F" w:rsidRDefault="00610F0C" w:rsidP="0030627F">
            <w:pPr>
              <w:rPr>
                <w:sz w:val="18"/>
                <w:szCs w:val="24"/>
              </w:rPr>
            </w:pPr>
            <w:r w:rsidRPr="0019212F">
              <w:rPr>
                <w:sz w:val="18"/>
                <w:szCs w:val="24"/>
              </w:rPr>
              <w:t>F</w:t>
            </w:r>
            <w:r w:rsidR="008E6EEC" w:rsidRPr="0019212F">
              <w:rPr>
                <w:sz w:val="18"/>
                <w:szCs w:val="24"/>
              </w:rPr>
              <w:t>alse</w:t>
            </w:r>
          </w:p>
        </w:tc>
      </w:tr>
    </w:tbl>
    <w:p w:rsidR="008E6EEC" w:rsidRDefault="008E6EEC" w:rsidP="00F529D0">
      <w:pPr>
        <w:pStyle w:val="Le"/>
      </w:pPr>
    </w:p>
    <w:p w:rsidR="008E6EEC" w:rsidRDefault="008E6EEC" w:rsidP="00F529D0">
      <w:pPr>
        <w:pStyle w:val="TableHead"/>
      </w:pPr>
      <w:r>
        <w:t>system.applicationHost/sites/VirtualDirectoryDefault</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2268"/>
        <w:gridCol w:w="4251"/>
        <w:gridCol w:w="1127"/>
      </w:tblGrid>
      <w:tr w:rsidR="008E6EEC" w:rsidRPr="00AF11BF" w:rsidTr="002D6727">
        <w:trPr>
          <w:cantSplit/>
          <w:tblHeader/>
        </w:trPr>
        <w:tc>
          <w:tcPr>
            <w:tcW w:w="2268"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A</w:t>
            </w:r>
            <w:r w:rsidR="008E6EEC" w:rsidRPr="0019212F">
              <w:rPr>
                <w:b/>
                <w:sz w:val="18"/>
                <w:szCs w:val="24"/>
              </w:rPr>
              <w:t>ttribute</w:t>
            </w:r>
          </w:p>
        </w:tc>
        <w:tc>
          <w:tcPr>
            <w:tcW w:w="4251"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escription</w:t>
            </w:r>
          </w:p>
        </w:tc>
        <w:tc>
          <w:tcPr>
            <w:tcW w:w="112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efault</w:t>
            </w:r>
          </w:p>
        </w:tc>
      </w:tr>
      <w:tr w:rsidR="0019212F" w:rsidTr="002D6727">
        <w:trPr>
          <w:cantSplit/>
        </w:trPr>
        <w:tc>
          <w:tcPr>
            <w:tcW w:w="2268" w:type="dxa"/>
            <w:tcMar>
              <w:top w:w="20" w:type="dxa"/>
              <w:bottom w:w="20" w:type="dxa"/>
            </w:tcMar>
          </w:tcPr>
          <w:p w:rsidR="008E6EEC" w:rsidRPr="0019212F" w:rsidRDefault="008E6EEC" w:rsidP="0030627F">
            <w:pPr>
              <w:rPr>
                <w:i/>
                <w:sz w:val="18"/>
                <w:szCs w:val="24"/>
              </w:rPr>
            </w:pPr>
            <w:r w:rsidRPr="0019212F">
              <w:rPr>
                <w:i/>
                <w:sz w:val="18"/>
                <w:szCs w:val="24"/>
              </w:rPr>
              <w:t>enabled</w:t>
            </w:r>
          </w:p>
        </w:tc>
        <w:tc>
          <w:tcPr>
            <w:tcW w:w="4251" w:type="dxa"/>
            <w:tcMar>
              <w:top w:w="20" w:type="dxa"/>
              <w:bottom w:w="20" w:type="dxa"/>
            </w:tcMar>
          </w:tcPr>
          <w:p w:rsidR="008E6EEC" w:rsidRPr="0019212F" w:rsidRDefault="008E6EEC" w:rsidP="0019212F">
            <w:pPr>
              <w:spacing w:after="40"/>
              <w:rPr>
                <w:sz w:val="18"/>
                <w:szCs w:val="24"/>
              </w:rPr>
            </w:pPr>
            <w:r w:rsidRPr="0019212F">
              <w:rPr>
                <w:sz w:val="18"/>
                <w:szCs w:val="24"/>
              </w:rPr>
              <w:t>Specifies whether IIS looks for Web.config files in content directories lower than the current level (true) or does not look for Web.config files in content directories lower than the current level (false).</w:t>
            </w:r>
          </w:p>
          <w:p w:rsidR="008E6EEC" w:rsidRPr="0019212F" w:rsidRDefault="008E6EEC" w:rsidP="0019212F">
            <w:pPr>
              <w:spacing w:after="40"/>
              <w:rPr>
                <w:sz w:val="18"/>
                <w:szCs w:val="24"/>
              </w:rPr>
            </w:pPr>
            <w:r w:rsidRPr="0019212F">
              <w:rPr>
                <w:sz w:val="18"/>
                <w:szCs w:val="24"/>
              </w:rPr>
              <w:t>At the time that configuration is queried in the IIS 7</w:t>
            </w:r>
            <w:r w:rsidR="00610F0C" w:rsidRPr="0019212F">
              <w:rPr>
                <w:sz w:val="18"/>
                <w:szCs w:val="24"/>
              </w:rPr>
              <w:t>.0</w:t>
            </w:r>
            <w:r w:rsidRPr="0019212F">
              <w:rPr>
                <w:sz w:val="18"/>
                <w:szCs w:val="24"/>
              </w:rPr>
              <w:t xml:space="preserve"> pipeline, it is not known whether</w:t>
            </w:r>
            <w:r w:rsidR="007039BC">
              <w:rPr>
                <w:sz w:val="18"/>
                <w:szCs w:val="24"/>
              </w:rPr>
              <w:t xml:space="preserve"> </w:t>
            </w:r>
            <w:r w:rsidRPr="0019212F">
              <w:rPr>
                <w:sz w:val="18"/>
                <w:szCs w:val="24"/>
              </w:rPr>
              <w:t xml:space="preserve">a URL </w:t>
            </w:r>
            <w:r w:rsidR="00BE2A7E">
              <w:rPr>
                <w:sz w:val="18"/>
                <w:szCs w:val="24"/>
              </w:rPr>
              <w:t>(</w:t>
            </w:r>
            <w:r w:rsidRPr="0019212F">
              <w:rPr>
                <w:sz w:val="18"/>
                <w:szCs w:val="24"/>
              </w:rPr>
              <w:t>/foo.htm</w:t>
            </w:r>
            <w:r w:rsidR="00BE2A7E">
              <w:rPr>
                <w:sz w:val="18"/>
                <w:szCs w:val="24"/>
              </w:rPr>
              <w:t>)</w:t>
            </w:r>
            <w:r w:rsidRPr="0019212F">
              <w:rPr>
                <w:sz w:val="18"/>
                <w:szCs w:val="24"/>
              </w:rPr>
              <w:t xml:space="preserve"> is a reference to a directory or a file name. By default, IIS 7</w:t>
            </w:r>
            <w:r w:rsidR="00610F0C" w:rsidRPr="0019212F">
              <w:rPr>
                <w:sz w:val="18"/>
                <w:szCs w:val="24"/>
              </w:rPr>
              <w:t>.0</w:t>
            </w:r>
            <w:r w:rsidRPr="0019212F">
              <w:rPr>
                <w:sz w:val="18"/>
                <w:szCs w:val="24"/>
              </w:rPr>
              <w:t xml:space="preserve"> must assume that /foo.htm is a reference to a directory and search for configuration in a /foo.htm/web.config</w:t>
            </w:r>
            <w:r w:rsidR="00BE2A7E">
              <w:rPr>
                <w:sz w:val="18"/>
                <w:szCs w:val="24"/>
              </w:rPr>
              <w:t xml:space="preserve"> file</w:t>
            </w:r>
            <w:r w:rsidRPr="0019212F">
              <w:rPr>
                <w:sz w:val="18"/>
                <w:szCs w:val="24"/>
              </w:rPr>
              <w:t xml:space="preserve">. This results in an extra file system operation </w:t>
            </w:r>
            <w:r w:rsidR="00610F0C" w:rsidRPr="0019212F">
              <w:rPr>
                <w:sz w:val="18"/>
                <w:szCs w:val="24"/>
              </w:rPr>
              <w:t xml:space="preserve">that </w:t>
            </w:r>
            <w:r w:rsidRPr="0019212F">
              <w:rPr>
                <w:sz w:val="18"/>
                <w:szCs w:val="24"/>
              </w:rPr>
              <w:t>can be costly.</w:t>
            </w:r>
          </w:p>
          <w:p w:rsidR="008E6EEC" w:rsidRPr="0019212F" w:rsidRDefault="008E6EEC" w:rsidP="00BE2A7E">
            <w:pPr>
              <w:spacing w:after="40"/>
              <w:rPr>
                <w:sz w:val="18"/>
                <w:szCs w:val="24"/>
              </w:rPr>
            </w:pPr>
            <w:r w:rsidRPr="0019212F">
              <w:rPr>
                <w:sz w:val="18"/>
                <w:szCs w:val="24"/>
              </w:rPr>
              <w:t>By imposing a simple limitation, allowing configuration only in virtual directories, IIS 7</w:t>
            </w:r>
            <w:r w:rsidR="00137445">
              <w:rPr>
                <w:sz w:val="18"/>
                <w:szCs w:val="24"/>
              </w:rPr>
              <w:t>.0</w:t>
            </w:r>
            <w:r w:rsidRPr="0019212F">
              <w:rPr>
                <w:sz w:val="18"/>
                <w:szCs w:val="24"/>
              </w:rPr>
              <w:t xml:space="preserve"> can then know that unless /foo.htm is a virtual directory it should not look for a configuration file. Skipping the extra file operations can give a significant performance boost to </w:t>
            </w:r>
            <w:r w:rsidR="00610F0C" w:rsidRPr="0019212F">
              <w:rPr>
                <w:sz w:val="18"/>
                <w:szCs w:val="24"/>
              </w:rPr>
              <w:t>W</w:t>
            </w:r>
            <w:r w:rsidRPr="0019212F">
              <w:rPr>
                <w:sz w:val="18"/>
                <w:szCs w:val="24"/>
              </w:rPr>
              <w:t xml:space="preserve">eb sites with a very large set of randomly accessed static content. </w:t>
            </w:r>
          </w:p>
        </w:tc>
        <w:tc>
          <w:tcPr>
            <w:tcW w:w="1127" w:type="dxa"/>
            <w:tcMar>
              <w:top w:w="20" w:type="dxa"/>
              <w:bottom w:w="20" w:type="dxa"/>
            </w:tcMar>
          </w:tcPr>
          <w:p w:rsidR="008E6EEC" w:rsidRPr="0019212F" w:rsidRDefault="00610F0C" w:rsidP="0030627F">
            <w:pPr>
              <w:rPr>
                <w:sz w:val="18"/>
                <w:szCs w:val="24"/>
              </w:rPr>
            </w:pPr>
            <w:r w:rsidRPr="0019212F">
              <w:rPr>
                <w:sz w:val="18"/>
                <w:szCs w:val="24"/>
              </w:rPr>
              <w:t>T</w:t>
            </w:r>
            <w:r w:rsidR="008E6EEC" w:rsidRPr="0019212F">
              <w:rPr>
                <w:sz w:val="18"/>
                <w:szCs w:val="24"/>
              </w:rPr>
              <w:t>rue</w:t>
            </w:r>
          </w:p>
        </w:tc>
      </w:tr>
    </w:tbl>
    <w:p w:rsidR="008E6EEC" w:rsidRDefault="008E6EEC" w:rsidP="0030627F">
      <w:pPr>
        <w:pStyle w:val="Heading3"/>
      </w:pPr>
      <w:r>
        <w:lastRenderedPageBreak/>
        <w:t>Managing IIS 7.0 Modules</w:t>
      </w:r>
    </w:p>
    <w:p w:rsidR="008E6EEC" w:rsidRDefault="008E6EEC" w:rsidP="00BE2A7E">
      <w:pPr>
        <w:pStyle w:val="BodyText"/>
        <w:keepLines/>
      </w:pPr>
      <w:r>
        <w:t>IIS 7.0 has been refactored into multiple, user</w:t>
      </w:r>
      <w:r w:rsidR="00610F0C">
        <w:t>-</w:t>
      </w:r>
      <w:r>
        <w:t xml:space="preserve">pluggable modules to support a more </w:t>
      </w:r>
      <w:r w:rsidR="002D6727">
        <w:t>modular structure</w:t>
      </w:r>
      <w:r>
        <w:t xml:space="preserve">. This refactorization comes at a small cost. For each module present, the integrated pipeline must call into the module for every event relevant to the module. This happens </w:t>
      </w:r>
      <w:r w:rsidR="002D6727">
        <w:t xml:space="preserve">regardless of </w:t>
      </w:r>
      <w:r>
        <w:t xml:space="preserve">whether the module needs to do any work. </w:t>
      </w:r>
      <w:r w:rsidR="00BE2A7E">
        <w:t xml:space="preserve">You can conserve </w:t>
      </w:r>
      <w:r>
        <w:t xml:space="preserve">CPU cycles </w:t>
      </w:r>
      <w:r w:rsidR="00BE2A7E">
        <w:t xml:space="preserve">and </w:t>
      </w:r>
      <w:r>
        <w:t xml:space="preserve">memory by removing all modules that </w:t>
      </w:r>
      <w:r w:rsidR="002D6727">
        <w:t xml:space="preserve">lack </w:t>
      </w:r>
      <w:r>
        <w:t xml:space="preserve">relevance </w:t>
      </w:r>
      <w:r w:rsidR="002D6727">
        <w:t xml:space="preserve">to </w:t>
      </w:r>
      <w:r>
        <w:t xml:space="preserve">a particular </w:t>
      </w:r>
      <w:r w:rsidR="00610F0C">
        <w:t>W</w:t>
      </w:r>
      <w:r>
        <w:t>eb site.</w:t>
      </w:r>
    </w:p>
    <w:p w:rsidR="008E6EEC" w:rsidRDefault="008E6EEC" w:rsidP="00F529D0">
      <w:pPr>
        <w:pStyle w:val="BodyText"/>
      </w:pPr>
      <w:r>
        <w:t xml:space="preserve">A </w:t>
      </w:r>
      <w:r w:rsidR="00610F0C">
        <w:t>W</w:t>
      </w:r>
      <w:r>
        <w:t xml:space="preserve">eb server tuned </w:t>
      </w:r>
      <w:r w:rsidR="00610F0C">
        <w:t xml:space="preserve">only </w:t>
      </w:r>
      <w:r>
        <w:t xml:space="preserve">for simple static files might include only the following five modules: </w:t>
      </w:r>
      <w:r w:rsidRPr="00F60499">
        <w:rPr>
          <w:i/>
        </w:rPr>
        <w:t>UriCacheModule</w:t>
      </w:r>
      <w:r>
        <w:t xml:space="preserve">, </w:t>
      </w:r>
      <w:r w:rsidRPr="00F60499">
        <w:rPr>
          <w:i/>
        </w:rPr>
        <w:t>HttpCacheModule</w:t>
      </w:r>
      <w:r>
        <w:t xml:space="preserve">, </w:t>
      </w:r>
      <w:r w:rsidRPr="00F60499">
        <w:rPr>
          <w:i/>
        </w:rPr>
        <w:t>StaticFileModule</w:t>
      </w:r>
      <w:r>
        <w:t xml:space="preserve">, </w:t>
      </w:r>
      <w:r w:rsidRPr="00F60499">
        <w:rPr>
          <w:i/>
        </w:rPr>
        <w:t>AnonymousAuthenticationModule</w:t>
      </w:r>
      <w:r w:rsidR="00900B0D">
        <w:rPr>
          <w:i/>
        </w:rPr>
        <w:t>,</w:t>
      </w:r>
      <w:r>
        <w:t xml:space="preserve"> and </w:t>
      </w:r>
      <w:r w:rsidRPr="00F60499">
        <w:rPr>
          <w:i/>
        </w:rPr>
        <w:t>HttpLoggingModule</w:t>
      </w:r>
      <w:r>
        <w:t>.</w:t>
      </w:r>
    </w:p>
    <w:p w:rsidR="008E6EEC" w:rsidRPr="00945517" w:rsidRDefault="008E6EEC" w:rsidP="00F529D0">
      <w:pPr>
        <w:pStyle w:val="BodyText"/>
      </w:pPr>
      <w:r>
        <w:t>To remove modules from applicationHost.config</w:t>
      </w:r>
      <w:r w:rsidR="00610F0C">
        <w:t>,</w:t>
      </w:r>
      <w:r>
        <w:t xml:space="preserve"> remove all references to the module from</w:t>
      </w:r>
      <w:r w:rsidR="00B85498">
        <w:t xml:space="preserve"> the</w:t>
      </w:r>
      <w:r>
        <w:t xml:space="preserve"> </w:t>
      </w:r>
      <w:r w:rsidRPr="00F60499">
        <w:rPr>
          <w:i/>
        </w:rPr>
        <w:t xml:space="preserve">system.webServer/handlers </w:t>
      </w:r>
      <w:r>
        <w:t xml:space="preserve">and </w:t>
      </w:r>
      <w:r w:rsidRPr="00F60499">
        <w:rPr>
          <w:i/>
        </w:rPr>
        <w:t>system.webServer/modules</w:t>
      </w:r>
      <w:r>
        <w:rPr>
          <w:i/>
        </w:rPr>
        <w:t xml:space="preserve"> </w:t>
      </w:r>
      <w:r w:rsidRPr="00F60499">
        <w:t>sections</w:t>
      </w:r>
      <w:r w:rsidRPr="00F60499">
        <w:rPr>
          <w:i/>
        </w:rPr>
        <w:t xml:space="preserve"> </w:t>
      </w:r>
      <w:r>
        <w:t xml:space="preserve">in addition to the module declaration in </w:t>
      </w:r>
      <w:r w:rsidRPr="00F60499">
        <w:rPr>
          <w:i/>
        </w:rPr>
        <w:t>system.webServer/globalModules</w:t>
      </w:r>
      <w:r>
        <w:t>.</w:t>
      </w:r>
    </w:p>
    <w:p w:rsidR="008E6EEC" w:rsidRDefault="008E6EEC" w:rsidP="0030627F">
      <w:pPr>
        <w:pStyle w:val="Heading3"/>
      </w:pPr>
      <w:r>
        <w:t>Classic ASP Settings</w:t>
      </w:r>
    </w:p>
    <w:p w:rsidR="008E6EEC" w:rsidRPr="00567776" w:rsidRDefault="008E6EEC" w:rsidP="00F529D0">
      <w:pPr>
        <w:pStyle w:val="BodyText"/>
      </w:pPr>
      <w:r>
        <w:t>The following settings apply only to classic ASP pages and do not affect ASP.N</w:t>
      </w:r>
      <w:r w:rsidR="00610F0C">
        <w:t>ET</w:t>
      </w:r>
      <w:r>
        <w:t xml:space="preserve"> settings. For performance recommendations on ASP.N</w:t>
      </w:r>
      <w:r w:rsidR="00610F0C">
        <w:t>ET</w:t>
      </w:r>
      <w:r>
        <w:t>, see the MSDN</w:t>
      </w:r>
      <w:r w:rsidR="00610F0C">
        <w:t>®</w:t>
      </w:r>
      <w:r>
        <w:t xml:space="preserve"> article </w:t>
      </w:r>
      <w:r w:rsidR="007B21AA" w:rsidRPr="00B42808">
        <w:t>"</w:t>
      </w:r>
      <w:hyperlink r:id="rId18" w:history="1">
        <w:r w:rsidRPr="00B42808">
          <w:rPr>
            <w:rStyle w:val="Hyperlink"/>
          </w:rPr>
          <w:t>10 Tips for Writing High-Performance Web Applications</w:t>
        </w:r>
      </w:hyperlink>
      <w:r w:rsidR="00610F0C">
        <w:t>.</w:t>
      </w:r>
      <w:r w:rsidR="009876CF">
        <w:t>"</w:t>
      </w:r>
    </w:p>
    <w:p w:rsidR="008E6EEC" w:rsidRDefault="008E6EEC" w:rsidP="00F529D0">
      <w:pPr>
        <w:pStyle w:val="TableHead"/>
      </w:pPr>
      <w:r>
        <w:t>system.webServer/asp/cache</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2642"/>
        <w:gridCol w:w="3856"/>
        <w:gridCol w:w="1148"/>
      </w:tblGrid>
      <w:tr w:rsidR="008E6EEC" w:rsidRPr="00AF11BF" w:rsidTr="00C532AB">
        <w:trPr>
          <w:tblHeader/>
        </w:trPr>
        <w:tc>
          <w:tcPr>
            <w:tcW w:w="2763"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A</w:t>
            </w:r>
            <w:r w:rsidR="008E6EEC" w:rsidRPr="0019212F">
              <w:rPr>
                <w:b/>
                <w:sz w:val="18"/>
                <w:szCs w:val="24"/>
              </w:rPr>
              <w:t>ttribute</w:t>
            </w:r>
          </w:p>
        </w:tc>
        <w:tc>
          <w:tcPr>
            <w:tcW w:w="557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escription</w:t>
            </w:r>
          </w:p>
        </w:tc>
        <w:tc>
          <w:tcPr>
            <w:tcW w:w="1236"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efault</w:t>
            </w:r>
          </w:p>
        </w:tc>
      </w:tr>
      <w:tr w:rsidR="008E6EEC" w:rsidTr="00900B0D">
        <w:trPr>
          <w:cantSplit/>
        </w:trPr>
        <w:tc>
          <w:tcPr>
            <w:tcW w:w="2763" w:type="dxa"/>
            <w:tcMar>
              <w:top w:w="20" w:type="dxa"/>
              <w:bottom w:w="20" w:type="dxa"/>
            </w:tcMar>
          </w:tcPr>
          <w:p w:rsidR="008E6EEC" w:rsidRPr="0019212F" w:rsidRDefault="008E6EEC" w:rsidP="0030627F">
            <w:pPr>
              <w:rPr>
                <w:i/>
                <w:sz w:val="18"/>
                <w:szCs w:val="24"/>
              </w:rPr>
            </w:pPr>
            <w:r w:rsidRPr="0019212F">
              <w:rPr>
                <w:i/>
                <w:sz w:val="18"/>
                <w:szCs w:val="24"/>
              </w:rPr>
              <w:t>diskTemplateCacheDirectory</w:t>
            </w:r>
          </w:p>
        </w:tc>
        <w:tc>
          <w:tcPr>
            <w:tcW w:w="5577" w:type="dxa"/>
            <w:tcMar>
              <w:top w:w="20" w:type="dxa"/>
              <w:bottom w:w="20" w:type="dxa"/>
            </w:tcMar>
          </w:tcPr>
          <w:p w:rsidR="008E6EEC" w:rsidRPr="0019212F" w:rsidRDefault="008E6EEC" w:rsidP="0030627F">
            <w:pPr>
              <w:rPr>
                <w:sz w:val="18"/>
                <w:szCs w:val="24"/>
              </w:rPr>
            </w:pPr>
            <w:r w:rsidRPr="0019212F">
              <w:rPr>
                <w:sz w:val="18"/>
                <w:szCs w:val="24"/>
              </w:rPr>
              <w:t>If possible, set to a platter not in heavy use</w:t>
            </w:r>
            <w:r w:rsidR="00BE2A7E">
              <w:rPr>
                <w:sz w:val="18"/>
                <w:szCs w:val="24"/>
              </w:rPr>
              <w:t>, f</w:t>
            </w:r>
            <w:r w:rsidRPr="0019212F">
              <w:rPr>
                <w:sz w:val="18"/>
                <w:szCs w:val="24"/>
              </w:rPr>
              <w:t xml:space="preserve">or </w:t>
            </w:r>
            <w:r w:rsidR="00BE2A7E">
              <w:rPr>
                <w:sz w:val="18"/>
                <w:szCs w:val="24"/>
              </w:rPr>
              <w:t>example</w:t>
            </w:r>
            <w:r w:rsidRPr="0019212F">
              <w:rPr>
                <w:sz w:val="18"/>
                <w:szCs w:val="24"/>
              </w:rPr>
              <w:t>, not shared with the operating system, pagefile, IIS log</w:t>
            </w:r>
            <w:r w:rsidR="00B85498">
              <w:rPr>
                <w:sz w:val="18"/>
                <w:szCs w:val="24"/>
              </w:rPr>
              <w:t>,</w:t>
            </w:r>
            <w:r w:rsidRPr="0019212F">
              <w:rPr>
                <w:sz w:val="18"/>
                <w:szCs w:val="24"/>
              </w:rPr>
              <w:t xml:space="preserve"> or other frequently-accessed content.</w:t>
            </w:r>
          </w:p>
          <w:p w:rsidR="008E6EEC" w:rsidRPr="0019212F" w:rsidRDefault="008E6EEC" w:rsidP="0030627F">
            <w:pPr>
              <w:rPr>
                <w:i/>
                <w:sz w:val="18"/>
                <w:szCs w:val="24"/>
              </w:rPr>
            </w:pPr>
            <w:r w:rsidRPr="0019212F">
              <w:rPr>
                <w:i/>
                <w:sz w:val="18"/>
                <w:szCs w:val="24"/>
              </w:rPr>
              <w:t>The default directory is %SystemDrive%\inetpub\temp</w:t>
            </w:r>
            <w:r w:rsidR="00610F0C" w:rsidRPr="0019212F">
              <w:rPr>
                <w:i/>
                <w:sz w:val="18"/>
                <w:szCs w:val="24"/>
              </w:rPr>
              <w:br/>
            </w:r>
            <w:r w:rsidRPr="0019212F">
              <w:rPr>
                <w:i/>
                <w:sz w:val="18"/>
                <w:szCs w:val="24"/>
              </w:rPr>
              <w:t>\ASP Compiled Templates.</w:t>
            </w:r>
          </w:p>
        </w:tc>
        <w:tc>
          <w:tcPr>
            <w:tcW w:w="1236" w:type="dxa"/>
            <w:tcMar>
              <w:top w:w="20" w:type="dxa"/>
              <w:bottom w:w="20" w:type="dxa"/>
            </w:tcMar>
          </w:tcPr>
          <w:p w:rsidR="008E6EEC" w:rsidRPr="0019212F" w:rsidRDefault="00610F0C" w:rsidP="0030627F">
            <w:pPr>
              <w:rPr>
                <w:sz w:val="18"/>
                <w:szCs w:val="24"/>
              </w:rPr>
            </w:pPr>
            <w:r w:rsidRPr="0019212F">
              <w:rPr>
                <w:sz w:val="18"/>
                <w:szCs w:val="24"/>
              </w:rPr>
              <w:t>S</w:t>
            </w:r>
            <w:r w:rsidR="008E6EEC" w:rsidRPr="0019212F">
              <w:rPr>
                <w:sz w:val="18"/>
                <w:szCs w:val="24"/>
              </w:rPr>
              <w:t>ee description</w:t>
            </w:r>
          </w:p>
        </w:tc>
      </w:tr>
      <w:tr w:rsidR="008E6EEC" w:rsidTr="00C532AB">
        <w:tc>
          <w:tcPr>
            <w:tcW w:w="2763" w:type="dxa"/>
            <w:tcMar>
              <w:top w:w="20" w:type="dxa"/>
              <w:bottom w:w="20" w:type="dxa"/>
            </w:tcMar>
          </w:tcPr>
          <w:p w:rsidR="008E6EEC" w:rsidRPr="0019212F" w:rsidRDefault="008E6EEC" w:rsidP="0030627F">
            <w:pPr>
              <w:rPr>
                <w:i/>
                <w:sz w:val="18"/>
                <w:szCs w:val="24"/>
              </w:rPr>
            </w:pPr>
            <w:r w:rsidRPr="0019212F">
              <w:rPr>
                <w:i/>
                <w:sz w:val="18"/>
                <w:szCs w:val="24"/>
              </w:rPr>
              <w:t>maxDiskTemplateCacheFiles</w:t>
            </w:r>
          </w:p>
        </w:tc>
        <w:tc>
          <w:tcPr>
            <w:tcW w:w="5577" w:type="dxa"/>
            <w:tcMar>
              <w:top w:w="20" w:type="dxa"/>
              <w:bottom w:w="20" w:type="dxa"/>
            </w:tcMar>
          </w:tcPr>
          <w:p w:rsidR="008E6EEC" w:rsidRPr="0019212F" w:rsidRDefault="008E6EEC" w:rsidP="00B85498">
            <w:pPr>
              <w:rPr>
                <w:sz w:val="18"/>
                <w:szCs w:val="24"/>
              </w:rPr>
            </w:pPr>
            <w:r w:rsidRPr="0019212F">
              <w:rPr>
                <w:sz w:val="18"/>
                <w:szCs w:val="24"/>
              </w:rPr>
              <w:t xml:space="preserve">This specifies </w:t>
            </w:r>
            <w:r w:rsidR="00B85498">
              <w:rPr>
                <w:sz w:val="18"/>
                <w:szCs w:val="24"/>
              </w:rPr>
              <w:t>whether</w:t>
            </w:r>
            <w:r w:rsidRPr="0019212F">
              <w:rPr>
                <w:sz w:val="18"/>
                <w:szCs w:val="24"/>
              </w:rPr>
              <w:t xml:space="preserve"> disk caching of ASP script templates is allowed. Compiling the ASP templates is a processor-intensive task. Memory constraints limit the number of templates that can be cached in</w:t>
            </w:r>
            <w:r w:rsidR="00610F0C" w:rsidRPr="0019212F">
              <w:rPr>
                <w:sz w:val="18"/>
                <w:szCs w:val="24"/>
              </w:rPr>
              <w:t xml:space="preserve"> </w:t>
            </w:r>
            <w:r w:rsidRPr="0019212F">
              <w:rPr>
                <w:sz w:val="18"/>
                <w:szCs w:val="24"/>
              </w:rPr>
              <w:t xml:space="preserve">memory. Fetching compiled templates from the disk template cache incurs less cost than compiling templates that do not fit into the ASP memory cache. </w:t>
            </w:r>
          </w:p>
        </w:tc>
        <w:tc>
          <w:tcPr>
            <w:tcW w:w="1236" w:type="dxa"/>
            <w:tcMar>
              <w:top w:w="20" w:type="dxa"/>
              <w:bottom w:w="20" w:type="dxa"/>
            </w:tcMar>
          </w:tcPr>
          <w:p w:rsidR="008E6EEC" w:rsidRPr="0019212F" w:rsidRDefault="00610F0C" w:rsidP="0030627F">
            <w:pPr>
              <w:rPr>
                <w:sz w:val="18"/>
                <w:szCs w:val="24"/>
              </w:rPr>
            </w:pPr>
            <w:r w:rsidRPr="0019212F">
              <w:rPr>
                <w:sz w:val="18"/>
                <w:szCs w:val="24"/>
              </w:rPr>
              <w:t>T</w:t>
            </w:r>
            <w:r w:rsidR="008E6EEC" w:rsidRPr="0019212F">
              <w:rPr>
                <w:sz w:val="18"/>
                <w:szCs w:val="24"/>
              </w:rPr>
              <w:t>rue</w:t>
            </w:r>
          </w:p>
        </w:tc>
      </w:tr>
      <w:tr w:rsidR="008E6EEC" w:rsidTr="00C532AB">
        <w:tc>
          <w:tcPr>
            <w:tcW w:w="2763" w:type="dxa"/>
            <w:tcMar>
              <w:top w:w="20" w:type="dxa"/>
              <w:bottom w:w="20" w:type="dxa"/>
            </w:tcMar>
          </w:tcPr>
          <w:p w:rsidR="008E6EEC" w:rsidRPr="0019212F" w:rsidRDefault="008E6EEC" w:rsidP="0030627F">
            <w:pPr>
              <w:rPr>
                <w:i/>
                <w:sz w:val="18"/>
                <w:szCs w:val="24"/>
              </w:rPr>
            </w:pPr>
            <w:r w:rsidRPr="0019212F">
              <w:rPr>
                <w:i/>
                <w:sz w:val="18"/>
                <w:szCs w:val="24"/>
              </w:rPr>
              <w:t>scriptFileCacheSize</w:t>
            </w:r>
          </w:p>
        </w:tc>
        <w:tc>
          <w:tcPr>
            <w:tcW w:w="5577" w:type="dxa"/>
            <w:tcMar>
              <w:top w:w="20" w:type="dxa"/>
              <w:bottom w:w="20" w:type="dxa"/>
            </w:tcMar>
          </w:tcPr>
          <w:p w:rsidR="008E6EEC" w:rsidRPr="0019212F" w:rsidRDefault="008E6EEC" w:rsidP="0030627F">
            <w:pPr>
              <w:rPr>
                <w:sz w:val="18"/>
                <w:szCs w:val="24"/>
              </w:rPr>
            </w:pPr>
            <w:r w:rsidRPr="0019212F">
              <w:rPr>
                <w:sz w:val="18"/>
                <w:szCs w:val="24"/>
              </w:rPr>
              <w:t>Set to as many ASP templates as memory limits allow.</w:t>
            </w:r>
          </w:p>
        </w:tc>
        <w:tc>
          <w:tcPr>
            <w:tcW w:w="1236" w:type="dxa"/>
            <w:tcMar>
              <w:top w:w="20" w:type="dxa"/>
              <w:bottom w:w="20" w:type="dxa"/>
            </w:tcMar>
          </w:tcPr>
          <w:p w:rsidR="008E6EEC" w:rsidRPr="0019212F" w:rsidRDefault="008E6EEC" w:rsidP="0030627F">
            <w:pPr>
              <w:rPr>
                <w:sz w:val="18"/>
                <w:szCs w:val="24"/>
              </w:rPr>
            </w:pPr>
            <w:r w:rsidRPr="0019212F">
              <w:rPr>
                <w:sz w:val="18"/>
                <w:szCs w:val="24"/>
              </w:rPr>
              <w:t>250</w:t>
            </w:r>
          </w:p>
        </w:tc>
      </w:tr>
      <w:tr w:rsidR="0019212F" w:rsidTr="00C532AB">
        <w:tc>
          <w:tcPr>
            <w:tcW w:w="2763" w:type="dxa"/>
            <w:tcMar>
              <w:top w:w="20" w:type="dxa"/>
              <w:bottom w:w="20" w:type="dxa"/>
            </w:tcMar>
          </w:tcPr>
          <w:p w:rsidR="008E6EEC" w:rsidRPr="0019212F" w:rsidRDefault="008E6EEC" w:rsidP="0030627F">
            <w:pPr>
              <w:rPr>
                <w:i/>
                <w:sz w:val="18"/>
                <w:szCs w:val="24"/>
              </w:rPr>
            </w:pPr>
            <w:r w:rsidRPr="0019212F">
              <w:rPr>
                <w:i/>
                <w:sz w:val="18"/>
                <w:szCs w:val="24"/>
              </w:rPr>
              <w:t>scriptEngineCacheMax</w:t>
            </w:r>
          </w:p>
        </w:tc>
        <w:tc>
          <w:tcPr>
            <w:tcW w:w="5577" w:type="dxa"/>
            <w:tcMar>
              <w:top w:w="20" w:type="dxa"/>
              <w:bottom w:w="20" w:type="dxa"/>
            </w:tcMar>
          </w:tcPr>
          <w:p w:rsidR="008E6EEC" w:rsidRPr="0019212F" w:rsidRDefault="008E6EEC" w:rsidP="0030627F">
            <w:pPr>
              <w:rPr>
                <w:sz w:val="18"/>
                <w:szCs w:val="24"/>
              </w:rPr>
            </w:pPr>
            <w:r w:rsidRPr="0019212F">
              <w:rPr>
                <w:sz w:val="18"/>
                <w:szCs w:val="24"/>
              </w:rPr>
              <w:t>Set to as many script engines as memory limits allow.</w:t>
            </w:r>
          </w:p>
        </w:tc>
        <w:tc>
          <w:tcPr>
            <w:tcW w:w="1236" w:type="dxa"/>
            <w:tcMar>
              <w:top w:w="20" w:type="dxa"/>
              <w:bottom w:w="20" w:type="dxa"/>
            </w:tcMar>
          </w:tcPr>
          <w:p w:rsidR="008E6EEC" w:rsidRPr="0019212F" w:rsidRDefault="008E6EEC" w:rsidP="0030627F">
            <w:pPr>
              <w:rPr>
                <w:sz w:val="18"/>
                <w:szCs w:val="24"/>
              </w:rPr>
            </w:pPr>
            <w:r w:rsidRPr="0019212F">
              <w:rPr>
                <w:sz w:val="18"/>
                <w:szCs w:val="24"/>
              </w:rPr>
              <w:t>125</w:t>
            </w:r>
          </w:p>
        </w:tc>
      </w:tr>
    </w:tbl>
    <w:p w:rsidR="008E6EEC" w:rsidRDefault="008E6EEC" w:rsidP="00AF11BF">
      <w:pPr>
        <w:pStyle w:val="Le"/>
      </w:pPr>
    </w:p>
    <w:p w:rsidR="008E6EEC" w:rsidRDefault="008E6EEC" w:rsidP="00F529D0">
      <w:pPr>
        <w:pStyle w:val="TableHead"/>
      </w:pPr>
      <w:r>
        <w:t>system.webServer/asp/limits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2628"/>
        <w:gridCol w:w="3897"/>
        <w:gridCol w:w="1121"/>
      </w:tblGrid>
      <w:tr w:rsidR="008E6EEC" w:rsidRPr="00AF11BF" w:rsidTr="00B85498">
        <w:trPr>
          <w:tblHeader/>
        </w:trPr>
        <w:tc>
          <w:tcPr>
            <w:tcW w:w="2628"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A</w:t>
            </w:r>
            <w:r w:rsidR="008E6EEC" w:rsidRPr="0019212F">
              <w:rPr>
                <w:b/>
                <w:sz w:val="18"/>
                <w:szCs w:val="24"/>
              </w:rPr>
              <w:t>ttribute</w:t>
            </w:r>
          </w:p>
        </w:tc>
        <w:tc>
          <w:tcPr>
            <w:tcW w:w="389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escription</w:t>
            </w:r>
          </w:p>
        </w:tc>
        <w:tc>
          <w:tcPr>
            <w:tcW w:w="1121"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efault</w:t>
            </w:r>
          </w:p>
        </w:tc>
      </w:tr>
      <w:tr w:rsidR="0019212F" w:rsidTr="00B85498">
        <w:tc>
          <w:tcPr>
            <w:tcW w:w="2628" w:type="dxa"/>
            <w:tcMar>
              <w:top w:w="20" w:type="dxa"/>
              <w:bottom w:w="20" w:type="dxa"/>
            </w:tcMar>
          </w:tcPr>
          <w:p w:rsidR="008E6EEC" w:rsidRPr="0019212F" w:rsidRDefault="008E6EEC" w:rsidP="0030627F">
            <w:pPr>
              <w:rPr>
                <w:i/>
                <w:sz w:val="18"/>
                <w:szCs w:val="24"/>
              </w:rPr>
            </w:pPr>
            <w:r w:rsidRPr="0019212F">
              <w:rPr>
                <w:i/>
                <w:sz w:val="18"/>
                <w:szCs w:val="24"/>
              </w:rPr>
              <w:t>processorThreadMax</w:t>
            </w:r>
          </w:p>
        </w:tc>
        <w:tc>
          <w:tcPr>
            <w:tcW w:w="3897" w:type="dxa"/>
            <w:tcMar>
              <w:top w:w="20" w:type="dxa"/>
              <w:bottom w:w="20" w:type="dxa"/>
            </w:tcMar>
          </w:tcPr>
          <w:p w:rsidR="008E6EEC" w:rsidRPr="0019212F" w:rsidRDefault="008E6EEC" w:rsidP="00B85498">
            <w:pPr>
              <w:rPr>
                <w:sz w:val="18"/>
                <w:szCs w:val="24"/>
              </w:rPr>
            </w:pPr>
            <w:r w:rsidRPr="0019212F">
              <w:rPr>
                <w:sz w:val="18"/>
                <w:szCs w:val="24"/>
              </w:rPr>
              <w:t>Specifies the maximum number of worker threads per processor that ASP can create. Increase if the current setting is not sufficient to handle the load</w:t>
            </w:r>
            <w:r w:rsidR="00B85498">
              <w:rPr>
                <w:sz w:val="18"/>
                <w:szCs w:val="24"/>
              </w:rPr>
              <w:t>,</w:t>
            </w:r>
            <w:r w:rsidRPr="0019212F">
              <w:rPr>
                <w:sz w:val="18"/>
                <w:szCs w:val="24"/>
              </w:rPr>
              <w:t xml:space="preserve"> possibly resulting in errors serving some requests or under-</w:t>
            </w:r>
            <w:r w:rsidR="00610F0C" w:rsidRPr="0019212F">
              <w:rPr>
                <w:sz w:val="18"/>
                <w:szCs w:val="24"/>
              </w:rPr>
              <w:t xml:space="preserve">usage </w:t>
            </w:r>
            <w:r w:rsidRPr="0019212F">
              <w:rPr>
                <w:sz w:val="18"/>
                <w:szCs w:val="24"/>
              </w:rPr>
              <w:t>of CPU resources</w:t>
            </w:r>
            <w:r w:rsidR="00610F0C" w:rsidRPr="0019212F">
              <w:rPr>
                <w:sz w:val="18"/>
                <w:szCs w:val="24"/>
              </w:rPr>
              <w:t>.</w:t>
            </w:r>
          </w:p>
        </w:tc>
        <w:tc>
          <w:tcPr>
            <w:tcW w:w="1121" w:type="dxa"/>
            <w:tcMar>
              <w:top w:w="20" w:type="dxa"/>
              <w:bottom w:w="20" w:type="dxa"/>
            </w:tcMar>
          </w:tcPr>
          <w:p w:rsidR="008E6EEC" w:rsidRPr="0019212F" w:rsidRDefault="008E6EEC" w:rsidP="0030627F">
            <w:pPr>
              <w:rPr>
                <w:sz w:val="18"/>
                <w:szCs w:val="24"/>
              </w:rPr>
            </w:pPr>
            <w:r w:rsidRPr="0019212F">
              <w:rPr>
                <w:sz w:val="18"/>
                <w:szCs w:val="24"/>
              </w:rPr>
              <w:t>25</w:t>
            </w:r>
          </w:p>
        </w:tc>
      </w:tr>
    </w:tbl>
    <w:p w:rsidR="008E6EEC" w:rsidRDefault="008E6EEC" w:rsidP="00F529D0">
      <w:pPr>
        <w:pStyle w:val="Le"/>
      </w:pPr>
    </w:p>
    <w:p w:rsidR="008E6EEC" w:rsidRDefault="008E6EEC" w:rsidP="00F529D0">
      <w:pPr>
        <w:pStyle w:val="TableHead"/>
      </w:pPr>
      <w:r>
        <w:lastRenderedPageBreak/>
        <w:t>system.webServer/asp/comPlus</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2628"/>
        <w:gridCol w:w="3871"/>
        <w:gridCol w:w="1147"/>
      </w:tblGrid>
      <w:tr w:rsidR="008E6EEC" w:rsidRPr="00AF11BF" w:rsidTr="00B85498">
        <w:trPr>
          <w:tblHeader/>
        </w:trPr>
        <w:tc>
          <w:tcPr>
            <w:tcW w:w="2628"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A</w:t>
            </w:r>
            <w:r w:rsidR="008E6EEC" w:rsidRPr="0019212F">
              <w:rPr>
                <w:b/>
                <w:sz w:val="18"/>
                <w:szCs w:val="24"/>
              </w:rPr>
              <w:t>ttribute</w:t>
            </w:r>
          </w:p>
        </w:tc>
        <w:tc>
          <w:tcPr>
            <w:tcW w:w="3871"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escription</w:t>
            </w:r>
          </w:p>
        </w:tc>
        <w:tc>
          <w:tcPr>
            <w:tcW w:w="114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efault</w:t>
            </w:r>
          </w:p>
        </w:tc>
      </w:tr>
      <w:tr w:rsidR="0019212F" w:rsidTr="00783756">
        <w:trPr>
          <w:cantSplit/>
        </w:trPr>
        <w:tc>
          <w:tcPr>
            <w:tcW w:w="2628" w:type="dxa"/>
            <w:tcMar>
              <w:top w:w="20" w:type="dxa"/>
              <w:bottom w:w="20" w:type="dxa"/>
            </w:tcMar>
          </w:tcPr>
          <w:p w:rsidR="008E6EEC" w:rsidRPr="0019212F" w:rsidRDefault="008E6EEC" w:rsidP="0030627F">
            <w:pPr>
              <w:rPr>
                <w:i/>
                <w:sz w:val="18"/>
                <w:szCs w:val="24"/>
              </w:rPr>
            </w:pPr>
            <w:r w:rsidRPr="0019212F">
              <w:rPr>
                <w:i/>
                <w:sz w:val="18"/>
                <w:szCs w:val="24"/>
              </w:rPr>
              <w:t>executeInMta</w:t>
            </w:r>
          </w:p>
        </w:tc>
        <w:tc>
          <w:tcPr>
            <w:tcW w:w="3871" w:type="dxa"/>
            <w:tcMar>
              <w:top w:w="20" w:type="dxa"/>
              <w:bottom w:w="20" w:type="dxa"/>
            </w:tcMar>
          </w:tcPr>
          <w:p w:rsidR="008E6EEC" w:rsidRPr="0019212F" w:rsidRDefault="008E6EEC" w:rsidP="0030627F">
            <w:pPr>
              <w:rPr>
                <w:sz w:val="18"/>
                <w:szCs w:val="24"/>
              </w:rPr>
            </w:pPr>
            <w:r w:rsidRPr="0019212F">
              <w:rPr>
                <w:sz w:val="18"/>
                <w:szCs w:val="24"/>
              </w:rPr>
              <w:t xml:space="preserve">Set to </w:t>
            </w:r>
            <w:r w:rsidR="00B85498">
              <w:rPr>
                <w:sz w:val="18"/>
                <w:szCs w:val="24"/>
              </w:rPr>
              <w:t>"</w:t>
            </w:r>
            <w:r w:rsidRPr="0019212F">
              <w:rPr>
                <w:sz w:val="18"/>
                <w:szCs w:val="24"/>
              </w:rPr>
              <w:t>true</w:t>
            </w:r>
            <w:r w:rsidR="00B85498">
              <w:rPr>
                <w:sz w:val="18"/>
                <w:szCs w:val="24"/>
              </w:rPr>
              <w:t>"</w:t>
            </w:r>
            <w:r w:rsidRPr="0019212F">
              <w:rPr>
                <w:sz w:val="18"/>
                <w:szCs w:val="24"/>
              </w:rPr>
              <w:t xml:space="preserve"> if errors or failures are detected while serving some of the ASP content. This can happen, for example, when hosting multiple isolated sites where each site runs under its own worker process. Errors are typically reported from COM+ in the event viewer. This setting enables the multithreaded apartment model in ASP.</w:t>
            </w:r>
          </w:p>
        </w:tc>
        <w:tc>
          <w:tcPr>
            <w:tcW w:w="1147" w:type="dxa"/>
            <w:tcMar>
              <w:top w:w="20" w:type="dxa"/>
              <w:bottom w:w="20" w:type="dxa"/>
            </w:tcMar>
          </w:tcPr>
          <w:p w:rsidR="008E6EEC" w:rsidRPr="0019212F" w:rsidRDefault="00610F0C" w:rsidP="0030627F">
            <w:pPr>
              <w:rPr>
                <w:sz w:val="18"/>
                <w:szCs w:val="24"/>
              </w:rPr>
            </w:pPr>
            <w:r w:rsidRPr="0019212F">
              <w:rPr>
                <w:sz w:val="18"/>
                <w:szCs w:val="24"/>
              </w:rPr>
              <w:t>F</w:t>
            </w:r>
            <w:r w:rsidR="008E6EEC" w:rsidRPr="0019212F">
              <w:rPr>
                <w:sz w:val="18"/>
                <w:szCs w:val="24"/>
              </w:rPr>
              <w:t>alse</w:t>
            </w:r>
          </w:p>
        </w:tc>
      </w:tr>
    </w:tbl>
    <w:p w:rsidR="008E6EEC" w:rsidRDefault="008E6EEC" w:rsidP="0030627F">
      <w:pPr>
        <w:pStyle w:val="Heading3"/>
      </w:pPr>
      <w:r>
        <w:t>Worker Process and Recycling Options</w:t>
      </w:r>
    </w:p>
    <w:p w:rsidR="008E6EEC" w:rsidRDefault="008E6EEC" w:rsidP="00914A64">
      <w:pPr>
        <w:pStyle w:val="BodyText"/>
      </w:pPr>
      <w:r>
        <w:t xml:space="preserve">The options for recycling IIS worker processes under the IIS Admin </w:t>
      </w:r>
      <w:r w:rsidR="00B85498">
        <w:t>user interface</w:t>
      </w:r>
      <w:r>
        <w:t xml:space="preserve"> provide practical solutions to acute situations or events without the need for administrator intervention, </w:t>
      </w:r>
      <w:r w:rsidR="00B85498">
        <w:t xml:space="preserve">a </w:t>
      </w:r>
      <w:r>
        <w:t xml:space="preserve">service reset, or even </w:t>
      </w:r>
      <w:r w:rsidR="00B85498">
        <w:t xml:space="preserve">a </w:t>
      </w:r>
      <w:r>
        <w:t>computer reset. Such situations and events include memory leaks, increasing memory load</w:t>
      </w:r>
      <w:r w:rsidR="00BE2A7E">
        <w:t>,</w:t>
      </w:r>
      <w:r>
        <w:t xml:space="preserve"> or nonresponsive or idle worker processes. Under normal conditions, recycling options </w:t>
      </w:r>
      <w:r w:rsidR="00E26607">
        <w:t>might</w:t>
      </w:r>
      <w:r>
        <w:t xml:space="preserve"> not be needed and can be turned off or the system can be configured to recycle very infrequently. In the following sections, bold names are per-app</w:t>
      </w:r>
      <w:r w:rsidR="00610F0C">
        <w:t>lication</w:t>
      </w:r>
      <w:r>
        <w:t>-pool variables.</w:t>
      </w:r>
    </w:p>
    <w:p w:rsidR="008E6EEC" w:rsidRDefault="008E6EEC" w:rsidP="00914A64">
      <w:pPr>
        <w:pStyle w:val="BodyText"/>
      </w:pPr>
      <w:r>
        <w:t xml:space="preserve">Enable process recycling for a particular application by adding attributes to the recycling/periodicRestart element. The recycle event can be triggered by several events including memory </w:t>
      </w:r>
      <w:r w:rsidR="00610F0C">
        <w:t>usage</w:t>
      </w:r>
      <w:r>
        <w:t>, a fixed number of requests</w:t>
      </w:r>
      <w:r w:rsidR="00BE2A7E">
        <w:t>,</w:t>
      </w:r>
      <w:r>
        <w:t xml:space="preserve"> and a fixed amount of time. When a worker process is recycled, </w:t>
      </w:r>
      <w:r w:rsidR="00B85498">
        <w:t xml:space="preserve">the </w:t>
      </w:r>
      <w:r>
        <w:t>queued and executing requests are drained and a new process is simultaneously started to service new requests.</w:t>
      </w:r>
    </w:p>
    <w:p w:rsidR="008E6EEC" w:rsidRPr="00EE5491" w:rsidRDefault="008E6EEC" w:rsidP="00914A64">
      <w:pPr>
        <w:pStyle w:val="TableHead"/>
      </w:pPr>
      <w:r>
        <w:t>system.applicationHost/applicationPools/ApplicationPoolDefaults/recycling</w:t>
      </w:r>
      <w:r w:rsidR="00610F0C">
        <w:br/>
      </w:r>
      <w:r>
        <w:t>/periodicRestart</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587"/>
        <w:gridCol w:w="4922"/>
        <w:gridCol w:w="1137"/>
      </w:tblGrid>
      <w:tr w:rsidR="008E6EEC" w:rsidRPr="00AF11BF" w:rsidTr="00C532AB">
        <w:trPr>
          <w:tblHeader/>
        </w:trPr>
        <w:tc>
          <w:tcPr>
            <w:tcW w:w="158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A</w:t>
            </w:r>
            <w:r w:rsidR="008E6EEC" w:rsidRPr="0019212F">
              <w:rPr>
                <w:b/>
                <w:sz w:val="18"/>
                <w:szCs w:val="24"/>
              </w:rPr>
              <w:t>ttribute</w:t>
            </w:r>
          </w:p>
        </w:tc>
        <w:tc>
          <w:tcPr>
            <w:tcW w:w="4922"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escription</w:t>
            </w:r>
          </w:p>
        </w:tc>
        <w:tc>
          <w:tcPr>
            <w:tcW w:w="1137" w:type="dxa"/>
            <w:shd w:val="clear" w:color="auto" w:fill="D9E3ED"/>
            <w:tcMar>
              <w:top w:w="20" w:type="dxa"/>
              <w:bottom w:w="20" w:type="dxa"/>
            </w:tcMar>
          </w:tcPr>
          <w:p w:rsidR="008E6EEC" w:rsidRPr="0019212F" w:rsidRDefault="00610F0C" w:rsidP="0019212F">
            <w:pPr>
              <w:keepNext/>
              <w:rPr>
                <w:b/>
                <w:sz w:val="18"/>
                <w:szCs w:val="24"/>
              </w:rPr>
            </w:pPr>
            <w:r w:rsidRPr="0019212F">
              <w:rPr>
                <w:b/>
                <w:sz w:val="18"/>
                <w:szCs w:val="24"/>
              </w:rPr>
              <w:t>D</w:t>
            </w:r>
            <w:r w:rsidR="008E6EEC" w:rsidRPr="0019212F">
              <w:rPr>
                <w:b/>
                <w:sz w:val="18"/>
                <w:szCs w:val="24"/>
              </w:rPr>
              <w:t>efault</w:t>
            </w:r>
          </w:p>
        </w:tc>
      </w:tr>
      <w:tr w:rsidR="008E6EEC" w:rsidTr="00900B0D">
        <w:trPr>
          <w:cantSplit/>
        </w:trPr>
        <w:tc>
          <w:tcPr>
            <w:tcW w:w="1587" w:type="dxa"/>
            <w:tcMar>
              <w:top w:w="20" w:type="dxa"/>
              <w:bottom w:w="20" w:type="dxa"/>
            </w:tcMar>
          </w:tcPr>
          <w:p w:rsidR="008E6EEC" w:rsidRPr="0019212F" w:rsidRDefault="008E6EEC" w:rsidP="0019212F">
            <w:pPr>
              <w:ind w:left="180"/>
              <w:rPr>
                <w:i/>
                <w:sz w:val="18"/>
                <w:szCs w:val="24"/>
              </w:rPr>
            </w:pPr>
            <w:r w:rsidRPr="0019212F">
              <w:rPr>
                <w:i/>
                <w:sz w:val="18"/>
                <w:szCs w:val="24"/>
              </w:rPr>
              <w:t>memory</w:t>
            </w:r>
          </w:p>
        </w:tc>
        <w:tc>
          <w:tcPr>
            <w:tcW w:w="4922" w:type="dxa"/>
            <w:tcMar>
              <w:top w:w="20" w:type="dxa"/>
              <w:bottom w:w="20" w:type="dxa"/>
            </w:tcMar>
          </w:tcPr>
          <w:p w:rsidR="008E6EEC" w:rsidRPr="0019212F" w:rsidRDefault="008E6EEC" w:rsidP="00B85498">
            <w:pPr>
              <w:rPr>
                <w:sz w:val="18"/>
                <w:szCs w:val="24"/>
              </w:rPr>
            </w:pPr>
            <w:r w:rsidRPr="0019212F">
              <w:rPr>
                <w:sz w:val="18"/>
                <w:szCs w:val="24"/>
              </w:rPr>
              <w:t>Enable process recycling if virtual memory consumption exceeds the specified limit in megabytes. This is a useful setting for 32</w:t>
            </w:r>
            <w:r w:rsidR="00DE6D14" w:rsidRPr="0019212F">
              <w:rPr>
                <w:sz w:val="18"/>
                <w:szCs w:val="24"/>
              </w:rPr>
              <w:t>-</w:t>
            </w:r>
            <w:r w:rsidRPr="0019212F">
              <w:rPr>
                <w:sz w:val="18"/>
                <w:szCs w:val="24"/>
              </w:rPr>
              <w:t xml:space="preserve">bit machines </w:t>
            </w:r>
            <w:r w:rsidR="00DE6D14" w:rsidRPr="0019212F">
              <w:rPr>
                <w:sz w:val="18"/>
                <w:szCs w:val="24"/>
              </w:rPr>
              <w:t xml:space="preserve">that </w:t>
            </w:r>
            <w:r w:rsidRPr="0019212F">
              <w:rPr>
                <w:sz w:val="18"/>
                <w:szCs w:val="24"/>
              </w:rPr>
              <w:t>have a small, 2</w:t>
            </w:r>
            <w:r w:rsidR="00B85498">
              <w:rPr>
                <w:sz w:val="18"/>
                <w:szCs w:val="24"/>
              </w:rPr>
              <w:noBreakHyphen/>
              <w:t>GB</w:t>
            </w:r>
            <w:r w:rsidRPr="0019212F">
              <w:rPr>
                <w:sz w:val="18"/>
                <w:szCs w:val="24"/>
              </w:rPr>
              <w:t xml:space="preserve"> address space to avoid failed requests due to out-of-memory errors. </w:t>
            </w:r>
          </w:p>
        </w:tc>
        <w:tc>
          <w:tcPr>
            <w:tcW w:w="1137" w:type="dxa"/>
            <w:tcMar>
              <w:top w:w="20" w:type="dxa"/>
              <w:bottom w:w="20" w:type="dxa"/>
            </w:tcMar>
          </w:tcPr>
          <w:p w:rsidR="008E6EEC" w:rsidRPr="0019212F" w:rsidRDefault="008E6EEC" w:rsidP="0030627F">
            <w:pPr>
              <w:rPr>
                <w:sz w:val="18"/>
                <w:szCs w:val="24"/>
              </w:rPr>
            </w:pPr>
            <w:r w:rsidRPr="0019212F">
              <w:rPr>
                <w:sz w:val="18"/>
                <w:szCs w:val="24"/>
              </w:rPr>
              <w:t>0</w:t>
            </w:r>
          </w:p>
        </w:tc>
      </w:tr>
      <w:tr w:rsidR="008E6EEC" w:rsidTr="00C532AB">
        <w:tc>
          <w:tcPr>
            <w:tcW w:w="1587" w:type="dxa"/>
            <w:tcMar>
              <w:top w:w="20" w:type="dxa"/>
              <w:bottom w:w="20" w:type="dxa"/>
            </w:tcMar>
          </w:tcPr>
          <w:p w:rsidR="008E6EEC" w:rsidRPr="0019212F" w:rsidRDefault="008E6EEC" w:rsidP="0019212F">
            <w:pPr>
              <w:ind w:left="180"/>
              <w:rPr>
                <w:i/>
                <w:sz w:val="18"/>
                <w:szCs w:val="24"/>
              </w:rPr>
            </w:pPr>
            <w:r w:rsidRPr="0019212F">
              <w:rPr>
                <w:i/>
                <w:sz w:val="18"/>
                <w:szCs w:val="24"/>
              </w:rPr>
              <w:t>privateMemory</w:t>
            </w:r>
          </w:p>
        </w:tc>
        <w:tc>
          <w:tcPr>
            <w:tcW w:w="4922" w:type="dxa"/>
            <w:tcMar>
              <w:top w:w="20" w:type="dxa"/>
              <w:bottom w:w="20" w:type="dxa"/>
            </w:tcMar>
          </w:tcPr>
          <w:p w:rsidR="008E6EEC" w:rsidRPr="0019212F" w:rsidRDefault="008E6EEC" w:rsidP="0030627F">
            <w:pPr>
              <w:rPr>
                <w:sz w:val="18"/>
                <w:szCs w:val="24"/>
              </w:rPr>
            </w:pPr>
            <w:r w:rsidRPr="0019212F">
              <w:rPr>
                <w:sz w:val="18"/>
                <w:szCs w:val="24"/>
              </w:rPr>
              <w:t>Enable process recycling if private memory allocations exceed a specified limit in megabytes.</w:t>
            </w:r>
          </w:p>
        </w:tc>
        <w:tc>
          <w:tcPr>
            <w:tcW w:w="1137" w:type="dxa"/>
            <w:tcMar>
              <w:top w:w="20" w:type="dxa"/>
              <w:bottom w:w="20" w:type="dxa"/>
            </w:tcMar>
          </w:tcPr>
          <w:p w:rsidR="008E6EEC" w:rsidRPr="0019212F" w:rsidRDefault="008E6EEC" w:rsidP="0030627F">
            <w:pPr>
              <w:rPr>
                <w:sz w:val="18"/>
                <w:szCs w:val="24"/>
              </w:rPr>
            </w:pPr>
            <w:r w:rsidRPr="0019212F">
              <w:rPr>
                <w:sz w:val="18"/>
                <w:szCs w:val="24"/>
              </w:rPr>
              <w:t>0</w:t>
            </w:r>
          </w:p>
        </w:tc>
      </w:tr>
      <w:tr w:rsidR="008E6EEC" w:rsidTr="00EA4C83">
        <w:trPr>
          <w:cantSplit/>
        </w:trPr>
        <w:tc>
          <w:tcPr>
            <w:tcW w:w="1587" w:type="dxa"/>
            <w:tcMar>
              <w:top w:w="20" w:type="dxa"/>
              <w:bottom w:w="20" w:type="dxa"/>
            </w:tcMar>
          </w:tcPr>
          <w:p w:rsidR="008E6EEC" w:rsidRPr="0019212F" w:rsidRDefault="008E6EEC" w:rsidP="0019212F">
            <w:pPr>
              <w:ind w:left="180"/>
              <w:rPr>
                <w:i/>
                <w:sz w:val="18"/>
                <w:szCs w:val="24"/>
              </w:rPr>
            </w:pPr>
            <w:r w:rsidRPr="0019212F">
              <w:rPr>
                <w:i/>
                <w:sz w:val="18"/>
                <w:szCs w:val="24"/>
              </w:rPr>
              <w:t>requests</w:t>
            </w:r>
          </w:p>
        </w:tc>
        <w:tc>
          <w:tcPr>
            <w:tcW w:w="4922" w:type="dxa"/>
            <w:tcMar>
              <w:top w:w="20" w:type="dxa"/>
              <w:bottom w:w="20" w:type="dxa"/>
            </w:tcMar>
          </w:tcPr>
          <w:p w:rsidR="008E6EEC" w:rsidRPr="0019212F" w:rsidRDefault="008E6EEC" w:rsidP="0030627F">
            <w:pPr>
              <w:rPr>
                <w:sz w:val="18"/>
                <w:szCs w:val="24"/>
              </w:rPr>
            </w:pPr>
            <w:r w:rsidRPr="0019212F">
              <w:rPr>
                <w:sz w:val="18"/>
                <w:szCs w:val="24"/>
              </w:rPr>
              <w:t>Enable process recycling after a certain number of requests.</w:t>
            </w:r>
          </w:p>
        </w:tc>
        <w:tc>
          <w:tcPr>
            <w:tcW w:w="1137" w:type="dxa"/>
            <w:tcMar>
              <w:top w:w="20" w:type="dxa"/>
              <w:bottom w:w="20" w:type="dxa"/>
            </w:tcMar>
          </w:tcPr>
          <w:p w:rsidR="008E6EEC" w:rsidRPr="0019212F" w:rsidRDefault="008E6EEC" w:rsidP="0030627F">
            <w:pPr>
              <w:rPr>
                <w:sz w:val="18"/>
                <w:szCs w:val="24"/>
              </w:rPr>
            </w:pPr>
            <w:r w:rsidRPr="0019212F">
              <w:rPr>
                <w:sz w:val="18"/>
                <w:szCs w:val="24"/>
              </w:rPr>
              <w:t>0</w:t>
            </w:r>
          </w:p>
        </w:tc>
      </w:tr>
      <w:tr w:rsidR="0019212F" w:rsidTr="00C532AB">
        <w:tc>
          <w:tcPr>
            <w:tcW w:w="1587" w:type="dxa"/>
            <w:tcMar>
              <w:top w:w="20" w:type="dxa"/>
              <w:bottom w:w="20" w:type="dxa"/>
            </w:tcMar>
          </w:tcPr>
          <w:p w:rsidR="008E6EEC" w:rsidRPr="0019212F" w:rsidRDefault="008E6EEC" w:rsidP="0019212F">
            <w:pPr>
              <w:ind w:left="180"/>
              <w:rPr>
                <w:i/>
                <w:sz w:val="18"/>
                <w:szCs w:val="24"/>
              </w:rPr>
            </w:pPr>
            <w:r w:rsidRPr="0019212F">
              <w:rPr>
                <w:i/>
                <w:sz w:val="18"/>
                <w:szCs w:val="24"/>
              </w:rPr>
              <w:t>time</w:t>
            </w:r>
          </w:p>
        </w:tc>
        <w:tc>
          <w:tcPr>
            <w:tcW w:w="4922" w:type="dxa"/>
            <w:tcMar>
              <w:top w:w="20" w:type="dxa"/>
              <w:bottom w:w="20" w:type="dxa"/>
            </w:tcMar>
          </w:tcPr>
          <w:p w:rsidR="008E6EEC" w:rsidRPr="0019212F" w:rsidRDefault="008E6EEC" w:rsidP="0030627F">
            <w:pPr>
              <w:rPr>
                <w:sz w:val="18"/>
                <w:szCs w:val="24"/>
              </w:rPr>
            </w:pPr>
            <w:r w:rsidRPr="0019212F">
              <w:rPr>
                <w:sz w:val="18"/>
                <w:szCs w:val="24"/>
              </w:rPr>
              <w:t>Enable process recycling after a specified time period</w:t>
            </w:r>
            <w:r w:rsidR="00B85498">
              <w:rPr>
                <w:sz w:val="18"/>
                <w:szCs w:val="24"/>
              </w:rPr>
              <w:t>.</w:t>
            </w:r>
            <w:r w:rsidRPr="0019212F">
              <w:rPr>
                <w:sz w:val="18"/>
                <w:szCs w:val="24"/>
              </w:rPr>
              <w:t xml:space="preserve"> (</w:t>
            </w:r>
            <w:r w:rsidR="00B85498">
              <w:rPr>
                <w:sz w:val="18"/>
                <w:szCs w:val="24"/>
              </w:rPr>
              <w:t xml:space="preserve">The </w:t>
            </w:r>
            <w:r w:rsidRPr="0019212F">
              <w:rPr>
                <w:sz w:val="18"/>
                <w:szCs w:val="24"/>
              </w:rPr>
              <w:t>default is 29 hours</w:t>
            </w:r>
            <w:r w:rsidR="00B85498">
              <w:rPr>
                <w:sz w:val="18"/>
                <w:szCs w:val="24"/>
              </w:rPr>
              <w:t>.</w:t>
            </w:r>
            <w:r w:rsidRPr="0019212F">
              <w:rPr>
                <w:sz w:val="18"/>
                <w:szCs w:val="24"/>
              </w:rPr>
              <w:t>)</w:t>
            </w:r>
          </w:p>
        </w:tc>
        <w:tc>
          <w:tcPr>
            <w:tcW w:w="1137" w:type="dxa"/>
            <w:tcMar>
              <w:top w:w="20" w:type="dxa"/>
              <w:bottom w:w="20" w:type="dxa"/>
            </w:tcMar>
          </w:tcPr>
          <w:p w:rsidR="008E6EEC" w:rsidRPr="0019212F" w:rsidRDefault="008E6EEC" w:rsidP="0030627F">
            <w:pPr>
              <w:rPr>
                <w:sz w:val="18"/>
                <w:szCs w:val="24"/>
              </w:rPr>
            </w:pPr>
            <w:r w:rsidRPr="0019212F">
              <w:rPr>
                <w:sz w:val="18"/>
                <w:szCs w:val="24"/>
              </w:rPr>
              <w:t>29:00:00</w:t>
            </w:r>
          </w:p>
        </w:tc>
      </w:tr>
    </w:tbl>
    <w:p w:rsidR="008E6EEC" w:rsidRDefault="008E6EEC" w:rsidP="0030627F">
      <w:pPr>
        <w:pStyle w:val="Heading3"/>
      </w:pPr>
      <w:r>
        <w:t>Secure Sockets Layer Tuning Parameters</w:t>
      </w:r>
    </w:p>
    <w:p w:rsidR="008E6EEC" w:rsidRDefault="00B85498" w:rsidP="00914A64">
      <w:pPr>
        <w:pStyle w:val="BodyTextLink"/>
      </w:pPr>
      <w:r>
        <w:t>The use of s</w:t>
      </w:r>
      <w:r w:rsidR="008E6EEC">
        <w:t xml:space="preserve">ecure </w:t>
      </w:r>
      <w:r w:rsidR="00DE6D14">
        <w:t>s</w:t>
      </w:r>
      <w:r w:rsidR="008E6EEC">
        <w:t xml:space="preserve">ockets </w:t>
      </w:r>
      <w:r w:rsidR="00DE6D14">
        <w:t>l</w:t>
      </w:r>
      <w:r w:rsidR="008E6EEC">
        <w:t>ayer (SSL) imposes extra CPU cost. The most expensive component of SSL is the session establishment cost (involving a full handshake), then reconnection cost and encryption/decryption cost. For better SSL performance, do the following:</w:t>
      </w:r>
    </w:p>
    <w:p w:rsidR="008E6EEC" w:rsidRDefault="008E6EEC" w:rsidP="00914A64">
      <w:pPr>
        <w:pStyle w:val="BulletList"/>
      </w:pPr>
      <w:r>
        <w:t>Enable keep-alives for SSL sessions. This eliminates the session establishment costs.</w:t>
      </w:r>
    </w:p>
    <w:p w:rsidR="008E6EEC" w:rsidRDefault="008E6EEC" w:rsidP="00914A64">
      <w:pPr>
        <w:pStyle w:val="BulletList"/>
      </w:pPr>
      <w:r>
        <w:t>Reuse sessions when appropriate</w:t>
      </w:r>
      <w:r w:rsidR="0005284B">
        <w:t>,</w:t>
      </w:r>
      <w:r>
        <w:t xml:space="preserve"> especially with non-keep-alive traffic.</w:t>
      </w:r>
    </w:p>
    <w:p w:rsidR="008E6EEC" w:rsidRDefault="008E6EEC" w:rsidP="00914A64">
      <w:pPr>
        <w:pStyle w:val="BulletList"/>
      </w:pPr>
      <w:r>
        <w:t>Note that larger keys provide more security but also use more CPU time.</w:t>
      </w:r>
    </w:p>
    <w:p w:rsidR="008E6EEC" w:rsidRDefault="008E6EEC" w:rsidP="00914A64">
      <w:pPr>
        <w:pStyle w:val="BulletList"/>
      </w:pPr>
      <w:r>
        <w:t xml:space="preserve">Note that not all components of your page </w:t>
      </w:r>
      <w:r w:rsidR="00E26607">
        <w:t>might</w:t>
      </w:r>
      <w:r>
        <w:t xml:space="preserve"> need to be encrypted. However, mixing plain HTTP and HTTPS </w:t>
      </w:r>
      <w:r w:rsidR="00E26607">
        <w:t>might</w:t>
      </w:r>
      <w:r>
        <w:t xml:space="preserve"> result in</w:t>
      </w:r>
      <w:r w:rsidR="0005284B">
        <w:t xml:space="preserve"> a pop-up warning on the client </w:t>
      </w:r>
      <w:r>
        <w:t>browser that not all content on the page is secure.</w:t>
      </w:r>
    </w:p>
    <w:p w:rsidR="008E6EEC" w:rsidRDefault="008E6EEC" w:rsidP="0030627F">
      <w:pPr>
        <w:pStyle w:val="Heading3"/>
      </w:pPr>
      <w:r>
        <w:lastRenderedPageBreak/>
        <w:t>ISAPI</w:t>
      </w:r>
    </w:p>
    <w:p w:rsidR="008E6EEC" w:rsidRDefault="008E6EEC" w:rsidP="00914A64">
      <w:pPr>
        <w:pStyle w:val="BodyText"/>
      </w:pPr>
      <w:r>
        <w:t xml:space="preserve">No special tuning parameters are needed for </w:t>
      </w:r>
      <w:r w:rsidR="0005284B">
        <w:t>the Internet Server Application Programming Interface (</w:t>
      </w:r>
      <w:r>
        <w:t>ISAPI</w:t>
      </w:r>
      <w:r w:rsidR="0005284B">
        <w:t>) applications</w:t>
      </w:r>
      <w:r>
        <w:t xml:space="preserve">. If writing a private ISAPI extension, make sure to code it efficiently for performance and resource use. See also </w:t>
      </w:r>
      <w:r w:rsidR="00DE6D14">
        <w:t>"</w:t>
      </w:r>
      <w:bookmarkStart w:id="72" w:name="Other_Issues"/>
      <w:r w:rsidR="00990A08">
        <w:fldChar w:fldCharType="begin"/>
      </w:r>
      <w:r w:rsidR="00E03DD1">
        <w:instrText xml:space="preserve"> HYPERLINK  \l "_Other_Issues_Affecting" </w:instrText>
      </w:r>
      <w:r w:rsidR="00990A08">
        <w:fldChar w:fldCharType="separate"/>
      </w:r>
      <w:r w:rsidR="00E03DD1" w:rsidRPr="00E03DD1">
        <w:rPr>
          <w:rStyle w:val="Hyperlink"/>
        </w:rPr>
        <w:t>Other Issues Affecting IIS Performance</w:t>
      </w:r>
      <w:r w:rsidR="00990A08">
        <w:fldChar w:fldCharType="end"/>
      </w:r>
      <w:bookmarkEnd w:id="72"/>
      <w:r w:rsidR="004C2F7E">
        <w:t>"</w:t>
      </w:r>
      <w:r w:rsidR="00E03DD1">
        <w:t xml:space="preserve"> </w:t>
      </w:r>
      <w:r>
        <w:t xml:space="preserve">later in this </w:t>
      </w:r>
      <w:r w:rsidR="00000DF9">
        <w:t>guide</w:t>
      </w:r>
      <w:r>
        <w:t>.</w:t>
      </w:r>
    </w:p>
    <w:p w:rsidR="008E6EEC" w:rsidRDefault="008E6EEC" w:rsidP="0030627F">
      <w:pPr>
        <w:pStyle w:val="Heading3"/>
      </w:pPr>
      <w:r>
        <w:t>Managed Code Tuning Guidelines</w:t>
      </w:r>
    </w:p>
    <w:p w:rsidR="008E6EEC" w:rsidRDefault="008E6EEC" w:rsidP="00914A64">
      <w:pPr>
        <w:pStyle w:val="BodyText"/>
      </w:pPr>
      <w:r>
        <w:t xml:space="preserve">The new integrated pipeline model in IIS 7.0 enables a high degree of flexibility and extensibility. Custom modules implemented in native or managed code can be inserted into the pipeline or can replace existing modules. </w:t>
      </w:r>
      <w:r w:rsidR="00DE6D14">
        <w:t xml:space="preserve">Although </w:t>
      </w:r>
      <w:r>
        <w:t xml:space="preserve">this extensibility model offers convenience and simplicity, </w:t>
      </w:r>
      <w:r w:rsidR="00BC6555">
        <w:t xml:space="preserve">you should take </w:t>
      </w:r>
      <w:r>
        <w:t xml:space="preserve">care before inserting new managed modules that hook into global events. Adding a global managed module means that all requests, including static file requests, </w:t>
      </w:r>
      <w:r w:rsidR="00DE6D14">
        <w:t xml:space="preserve">must </w:t>
      </w:r>
      <w:r>
        <w:t xml:space="preserve">touch managed code. </w:t>
      </w:r>
      <w:r w:rsidR="000C0A42">
        <w:t>Custom modules</w:t>
      </w:r>
      <w:r w:rsidR="00EA4C83">
        <w:t xml:space="preserve"> </w:t>
      </w:r>
      <w:r>
        <w:t xml:space="preserve">are susceptible to events such as garbage collection in addition to adding significant CPU cost due to marshalling data between native and managed code. If possible, </w:t>
      </w:r>
      <w:r w:rsidR="00BC6555">
        <w:t xml:space="preserve">you should implement </w:t>
      </w:r>
      <w:r>
        <w:t>global modules in native (C/C++) code.</w:t>
      </w:r>
    </w:p>
    <w:p w:rsidR="008E6EEC" w:rsidRDefault="008E6EEC" w:rsidP="00914A64">
      <w:pPr>
        <w:pStyle w:val="BodyText"/>
      </w:pPr>
      <w:r>
        <w:t>When first deploying an ASP.N</w:t>
      </w:r>
      <w:r w:rsidR="00DE6D14">
        <w:t>ET</w:t>
      </w:r>
      <w:r>
        <w:t xml:space="preserve"> </w:t>
      </w:r>
      <w:r w:rsidR="00DE6D14">
        <w:t>W</w:t>
      </w:r>
      <w:r>
        <w:t xml:space="preserve">eb site, </w:t>
      </w:r>
      <w:r w:rsidR="00DE6D14">
        <w:t xml:space="preserve">be </w:t>
      </w:r>
      <w:r>
        <w:t xml:space="preserve">sure to precompile all scripts. </w:t>
      </w:r>
      <w:r w:rsidR="00BC6555">
        <w:t xml:space="preserve">You can </w:t>
      </w:r>
      <w:r>
        <w:t>accomplish</w:t>
      </w:r>
      <w:r w:rsidR="00BC6555">
        <w:t xml:space="preserve"> this</w:t>
      </w:r>
      <w:r>
        <w:t xml:space="preserve"> by calling one .NET script in each directory. Reset IIS after compilation is complete. Recompile after changes to Machine.config, Web.config</w:t>
      </w:r>
      <w:r w:rsidR="00DE6D14">
        <w:t>,</w:t>
      </w:r>
      <w:r>
        <w:t xml:space="preserve"> or any .aspx script.</w:t>
      </w:r>
    </w:p>
    <w:p w:rsidR="008E6EEC" w:rsidRDefault="008E6EEC" w:rsidP="00914A64">
      <w:pPr>
        <w:pStyle w:val="BodyText"/>
      </w:pPr>
      <w:r>
        <w:t xml:space="preserve">If session state is not needed, </w:t>
      </w:r>
      <w:r w:rsidR="00DE6D14">
        <w:t xml:space="preserve">be </w:t>
      </w:r>
      <w:r>
        <w:t xml:space="preserve">sure to turn it off </w:t>
      </w:r>
      <w:r w:rsidR="0005284B">
        <w:t>for</w:t>
      </w:r>
      <w:r>
        <w:t xml:space="preserve"> each page.</w:t>
      </w:r>
    </w:p>
    <w:p w:rsidR="008E6EEC" w:rsidRDefault="008E6EEC" w:rsidP="001C3357">
      <w:pPr>
        <w:pStyle w:val="BodyText"/>
        <w:keepLines/>
      </w:pPr>
      <w:r>
        <w:t>When running multiple hosts containing ASP.NET scripts in isolated mode (one application pool per site)</w:t>
      </w:r>
      <w:r w:rsidR="00BC6555">
        <w:t>,</w:t>
      </w:r>
      <w:r>
        <w:t xml:space="preserve"> monitor the memory usage. </w:t>
      </w:r>
      <w:r w:rsidR="00BC6555">
        <w:t xml:space="preserve">Be </w:t>
      </w:r>
      <w:r>
        <w:t xml:space="preserve">sure </w:t>
      </w:r>
      <w:r w:rsidR="00DE6D14">
        <w:t xml:space="preserve">that </w:t>
      </w:r>
      <w:r>
        <w:t>the IIS server has enough RAM for the expected number of concurrently running application pools. Consider using multiple app</w:t>
      </w:r>
      <w:r w:rsidR="00DE6D14">
        <w:t>lication</w:t>
      </w:r>
      <w:r>
        <w:t>-domains in place of multiple isolated processes.</w:t>
      </w:r>
    </w:p>
    <w:p w:rsidR="008E6EEC" w:rsidRDefault="008E6EEC" w:rsidP="00914A64">
      <w:pPr>
        <w:pStyle w:val="BodyText"/>
      </w:pPr>
      <w:r>
        <w:t>For performance recommendations on ASP.N</w:t>
      </w:r>
      <w:r w:rsidR="00DE6D14">
        <w:t>ET</w:t>
      </w:r>
      <w:r>
        <w:t xml:space="preserve">, see the MSDN article </w:t>
      </w:r>
      <w:r w:rsidR="007B21AA" w:rsidRPr="006E08E2">
        <w:t>"</w:t>
      </w:r>
      <w:hyperlink r:id="rId19" w:history="1">
        <w:r w:rsidRPr="006E08E2">
          <w:rPr>
            <w:rStyle w:val="Hyperlink"/>
          </w:rPr>
          <w:t>10 Tips for Writing High-Performance Web Applications</w:t>
        </w:r>
      </w:hyperlink>
      <w:r w:rsidR="00DE6D14">
        <w:t>.</w:t>
      </w:r>
      <w:r w:rsidR="00900B0D">
        <w:t>"</w:t>
      </w:r>
    </w:p>
    <w:p w:rsidR="008E6EEC" w:rsidRDefault="008E6EEC" w:rsidP="0030627F">
      <w:pPr>
        <w:pStyle w:val="Heading3"/>
      </w:pPr>
      <w:bookmarkStart w:id="73" w:name="_Other_Issues_Affecting"/>
      <w:bookmarkEnd w:id="73"/>
      <w:r>
        <w:t>Other Issues Affecting IIS Performance</w:t>
      </w:r>
    </w:p>
    <w:p w:rsidR="00DE6D14" w:rsidRDefault="00DE6D14" w:rsidP="00DE6D14">
      <w:pPr>
        <w:pStyle w:val="BodyTextLink"/>
      </w:pPr>
      <w:r>
        <w:t>The following issues affect IIS performance:</w:t>
      </w:r>
    </w:p>
    <w:p w:rsidR="008E6EEC" w:rsidRDefault="008E6EEC" w:rsidP="00DE6D14">
      <w:pPr>
        <w:pStyle w:val="BulletList"/>
        <w:keepNext/>
      </w:pPr>
      <w:r>
        <w:t xml:space="preserve">Installing </w:t>
      </w:r>
      <w:r w:rsidR="00DE6D14">
        <w:t>n</w:t>
      </w:r>
      <w:r>
        <w:t>on</w:t>
      </w:r>
      <w:r w:rsidR="00DE6D14">
        <w:t>-c</w:t>
      </w:r>
      <w:r>
        <w:t>ache-</w:t>
      </w:r>
      <w:r w:rsidR="00DE6D14">
        <w:t>a</w:t>
      </w:r>
      <w:r>
        <w:t xml:space="preserve">ware </w:t>
      </w:r>
      <w:r w:rsidR="00DE6D14">
        <w:t>f</w:t>
      </w:r>
      <w:r>
        <w:t>ilters</w:t>
      </w:r>
      <w:r w:rsidR="00817C34">
        <w:t>.</w:t>
      </w:r>
      <w:r w:rsidR="0005284B">
        <w:t xml:space="preserve"> </w:t>
      </w:r>
      <w:r>
        <w:t>The installation of a filter that is non-HTTP-cache-aware cause</w:t>
      </w:r>
      <w:r w:rsidR="00DE6D14">
        <w:t>s</w:t>
      </w:r>
      <w:r>
        <w:t xml:space="preserve"> IIS to disable caching altogether, resulting in a poor performance. Old ISAPI filters</w:t>
      </w:r>
      <w:r w:rsidR="0005284B">
        <w:t>,</w:t>
      </w:r>
      <w:r>
        <w:t xml:space="preserve"> written before IIS 6.0 can cause this behavior.</w:t>
      </w:r>
    </w:p>
    <w:p w:rsidR="008E6EEC" w:rsidRDefault="00817C34" w:rsidP="00DE6D14">
      <w:pPr>
        <w:pStyle w:val="BulletList"/>
        <w:keepNext/>
      </w:pPr>
      <w:r>
        <w:t xml:space="preserve">Common </w:t>
      </w:r>
      <w:r w:rsidR="0005284B">
        <w:t xml:space="preserve">Gateway </w:t>
      </w:r>
      <w:r>
        <w:t>Interface (</w:t>
      </w:r>
      <w:r w:rsidR="008E6EEC">
        <w:t>CGI</w:t>
      </w:r>
      <w:r>
        <w:t>)</w:t>
      </w:r>
      <w:r w:rsidR="008E6EEC">
        <w:t xml:space="preserve"> </w:t>
      </w:r>
      <w:r>
        <w:t>r</w:t>
      </w:r>
      <w:r w:rsidR="008E6EEC">
        <w:t>equests</w:t>
      </w:r>
      <w:r>
        <w:t>.</w:t>
      </w:r>
      <w:r w:rsidR="0005284B">
        <w:t xml:space="preserve"> For performance reasons, the u</w:t>
      </w:r>
      <w:r w:rsidR="008E6EEC">
        <w:t xml:space="preserve">se of CGI applications for serving requests is not recommended under IIS. </w:t>
      </w:r>
      <w:r w:rsidR="0005284B">
        <w:t>The f</w:t>
      </w:r>
      <w:r w:rsidR="008E6EEC">
        <w:t xml:space="preserve">requent creation and deletion of CGI processes involves significant overhead. Better alternatives include </w:t>
      </w:r>
      <w:r w:rsidR="0005284B">
        <w:t xml:space="preserve">the </w:t>
      </w:r>
      <w:r w:rsidR="008E6EEC">
        <w:t>use of ISAPI application and ASP or ASP.NET scripts. Isolation is available for each of these options.</w:t>
      </w:r>
    </w:p>
    <w:p w:rsidR="008E6EEC" w:rsidRDefault="008E6EEC" w:rsidP="0030627F">
      <w:pPr>
        <w:pStyle w:val="Heading3"/>
      </w:pPr>
      <w:r>
        <w:t>NTFS File System Setting</w:t>
      </w:r>
    </w:p>
    <w:p w:rsidR="008E6EEC" w:rsidRDefault="008E6EEC" w:rsidP="00914A64">
      <w:pPr>
        <w:pStyle w:val="BodyText"/>
      </w:pPr>
      <w:r>
        <w:t>Under HKLM\System\CurrentControlSet\Control\FileSystem\ is NtfsDisableLastAccessUpdate (REG_DWORD) 1.</w:t>
      </w:r>
    </w:p>
    <w:p w:rsidR="008E6EEC" w:rsidRDefault="008E6EEC" w:rsidP="00914A64">
      <w:pPr>
        <w:pStyle w:val="BodyText"/>
      </w:pPr>
      <w:r>
        <w:t xml:space="preserve">This system-global switch reduces disk I/O load and latencies by disabling the updating of the date and time stamp for the last file or directory access. This key is set to 1 by default; it does not need to be adjusted on clean installations of Windows </w:t>
      </w:r>
      <w:r w:rsidR="00EA4C83">
        <w:t xml:space="preserve">Server </w:t>
      </w:r>
      <w:r>
        <w:t>2008 by default</w:t>
      </w:r>
      <w:r w:rsidR="0005284B">
        <w:t>.</w:t>
      </w:r>
      <w:r>
        <w:t xml:space="preserve"> </w:t>
      </w:r>
      <w:r w:rsidR="0005284B">
        <w:t>Earlier</w:t>
      </w:r>
      <w:r>
        <w:t xml:space="preserve"> versions of Microsoft </w:t>
      </w:r>
      <w:r w:rsidR="00817C34">
        <w:t>o</w:t>
      </w:r>
      <w:r>
        <w:t xml:space="preserve">perating systems did not have this key set. Disabling the updates is effective when used with large data sets (or a large number of hosts) </w:t>
      </w:r>
      <w:r w:rsidR="00BC6555">
        <w:t xml:space="preserve">that </w:t>
      </w:r>
      <w:r>
        <w:t xml:space="preserve">contain thousands of directories. </w:t>
      </w:r>
      <w:r w:rsidR="00BC6555">
        <w:t xml:space="preserve">We </w:t>
      </w:r>
      <w:r>
        <w:t xml:space="preserve">recommend that </w:t>
      </w:r>
      <w:r>
        <w:lastRenderedPageBreak/>
        <w:t xml:space="preserve">you use IIS logging instead if you maintain this information </w:t>
      </w:r>
      <w:r w:rsidR="0005284B">
        <w:t xml:space="preserve">only </w:t>
      </w:r>
      <w:r>
        <w:t>for Web administration.</w:t>
      </w:r>
    </w:p>
    <w:p w:rsidR="008E6EEC" w:rsidRPr="00021F9A" w:rsidRDefault="00E136D7" w:rsidP="00914A64">
      <w:pPr>
        <w:pStyle w:val="BodyText"/>
      </w:pPr>
      <w:r w:rsidRPr="00E136D7">
        <w:rPr>
          <w:b/>
        </w:rPr>
        <w:t>Warning:</w:t>
      </w:r>
      <w:r w:rsidR="008E6EEC">
        <w:t xml:space="preserve"> Some applications such as incremental backup utilities rely on this update information and cease to function properly without it.</w:t>
      </w:r>
    </w:p>
    <w:p w:rsidR="008E6EEC" w:rsidRDefault="008E6EEC" w:rsidP="0030627F">
      <w:pPr>
        <w:pStyle w:val="Heading3"/>
      </w:pPr>
      <w:r>
        <w:t>Networking Subsystem Performance Settings for IIS</w:t>
      </w:r>
      <w:bookmarkEnd w:id="71"/>
    </w:p>
    <w:p w:rsidR="008E6EEC" w:rsidRDefault="008E6EEC" w:rsidP="00914A64">
      <w:pPr>
        <w:pStyle w:val="BodyText"/>
        <w:rPr>
          <w:b/>
          <w:bCs/>
        </w:rPr>
      </w:pPr>
      <w:r>
        <w:t xml:space="preserve">See </w:t>
      </w:r>
      <w:r w:rsidR="00817C34">
        <w:t>"</w:t>
      </w:r>
      <w:hyperlink w:anchor="_Performance_Tuning_for" w:history="1">
        <w:r w:rsidRPr="00AF6C34">
          <w:rPr>
            <w:rStyle w:val="Hyperlink"/>
          </w:rPr>
          <w:t>Performance Tuning for Networkin</w:t>
        </w:r>
        <w:r w:rsidR="0018474B">
          <w:rPr>
            <w:rStyle w:val="Hyperlink"/>
          </w:rPr>
          <w:t>g Subsystem</w:t>
        </w:r>
      </w:hyperlink>
      <w:r w:rsidR="0018474B">
        <w:t xml:space="preserve"> </w:t>
      </w:r>
      <w:r w:rsidR="00817C34">
        <w:t>"</w:t>
      </w:r>
      <w:r>
        <w:t xml:space="preserve"> earlier in this </w:t>
      </w:r>
      <w:r w:rsidR="00000DF9">
        <w:t>guide</w:t>
      </w:r>
      <w:r>
        <w:t>.</w:t>
      </w:r>
    </w:p>
    <w:p w:rsidR="008E6EEC" w:rsidRDefault="008E6EEC" w:rsidP="0030627F">
      <w:pPr>
        <w:pStyle w:val="Heading1"/>
      </w:pPr>
      <w:bookmarkStart w:id="74" w:name="_Performance_Tuning_for_2"/>
      <w:bookmarkStart w:id="75" w:name="_Toc23251610"/>
      <w:bookmarkStart w:id="76" w:name="_Toc52966637"/>
      <w:bookmarkStart w:id="77" w:name="_Toc180287485"/>
      <w:bookmarkEnd w:id="74"/>
      <w:r>
        <w:t>Performance Tuning for File Servers</w:t>
      </w:r>
      <w:bookmarkEnd w:id="75"/>
      <w:bookmarkEnd w:id="76"/>
      <w:bookmarkEnd w:id="77"/>
    </w:p>
    <w:p w:rsidR="008E6EEC" w:rsidRDefault="008E6EEC" w:rsidP="0030627F">
      <w:pPr>
        <w:pStyle w:val="Heading2"/>
      </w:pPr>
      <w:bookmarkStart w:id="78" w:name="_Toc180287486"/>
      <w:r>
        <w:t>Selecting the Right Hardware for Performance</w:t>
      </w:r>
      <w:bookmarkEnd w:id="78"/>
    </w:p>
    <w:p w:rsidR="008E6EEC" w:rsidRPr="006C7277" w:rsidRDefault="00F3080E" w:rsidP="00914A64">
      <w:pPr>
        <w:pStyle w:val="BodyText"/>
      </w:pPr>
      <w:r>
        <w:t xml:space="preserve">You should </w:t>
      </w:r>
      <w:r w:rsidR="008E6EEC">
        <w:t xml:space="preserve">select the right hardware to satisfy the expected file server load, </w:t>
      </w:r>
      <w:r w:rsidR="009818C5">
        <w:t>taking into account</w:t>
      </w:r>
      <w:r w:rsidR="00817C34">
        <w:t xml:space="preserve"> </w:t>
      </w:r>
      <w:r w:rsidR="008E6EEC">
        <w:t xml:space="preserve">average load, peak load, capacity, growth plans, and response times. Hardware bottlenecks limit the effectiveness of software tuning. </w:t>
      </w:r>
      <w:r w:rsidR="007B21AA">
        <w:t>"</w:t>
      </w:r>
      <w:hyperlink w:anchor="_Performance_Tuning_for_Networking" w:history="1">
        <w:r w:rsidR="00E03DD1" w:rsidRPr="00E03DD1">
          <w:rPr>
            <w:rStyle w:val="Hyperlink"/>
          </w:rPr>
          <w:t>Performance Tuning for Server Hardware</w:t>
        </w:r>
      </w:hyperlink>
      <w:r w:rsidR="000648AA">
        <w:t>"</w:t>
      </w:r>
      <w:r w:rsidR="00E03DD1">
        <w:t xml:space="preserve"> </w:t>
      </w:r>
      <w:r w:rsidR="008E6EEC">
        <w:t xml:space="preserve">earlier in this </w:t>
      </w:r>
      <w:r w:rsidR="00000DF9">
        <w:t>guide</w:t>
      </w:r>
      <w:r w:rsidR="008E6EEC">
        <w:t xml:space="preserve"> provides recommendations for hardware.</w:t>
      </w:r>
      <w:r w:rsidR="008E6EEC" w:rsidRPr="00C54202">
        <w:t xml:space="preserve"> </w:t>
      </w:r>
      <w:r w:rsidR="008E6EEC">
        <w:t>The sections on networking and storage subsystems also appl</w:t>
      </w:r>
      <w:r>
        <w:t>y to</w:t>
      </w:r>
      <w:r w:rsidR="008E6EEC">
        <w:t xml:space="preserve"> file servers.</w:t>
      </w:r>
    </w:p>
    <w:p w:rsidR="008E6EEC" w:rsidRDefault="008E6EEC" w:rsidP="0030627F">
      <w:pPr>
        <w:pStyle w:val="Heading2"/>
      </w:pPr>
      <w:bookmarkStart w:id="79" w:name="_Toc52966639"/>
      <w:bookmarkStart w:id="80" w:name="_Toc180287487"/>
      <w:r>
        <w:t>Server Message Block Model</w:t>
      </w:r>
      <w:bookmarkEnd w:id="79"/>
      <w:bookmarkEnd w:id="80"/>
    </w:p>
    <w:p w:rsidR="008E6EEC" w:rsidRDefault="008E6EEC" w:rsidP="00914A64">
      <w:pPr>
        <w:pStyle w:val="BodyText"/>
      </w:pPr>
      <w:r>
        <w:t xml:space="preserve">The </w:t>
      </w:r>
      <w:r w:rsidR="0005284B">
        <w:t>S</w:t>
      </w:r>
      <w:r>
        <w:t xml:space="preserve">erver </w:t>
      </w:r>
      <w:r w:rsidR="0005284B">
        <w:t>M</w:t>
      </w:r>
      <w:r>
        <w:t xml:space="preserve">essage </w:t>
      </w:r>
      <w:r w:rsidR="0005284B">
        <w:t>B</w:t>
      </w:r>
      <w:r>
        <w:t>lock (SMB) model consists of two entities</w:t>
      </w:r>
      <w:r w:rsidR="00817C34">
        <w:t>:</w:t>
      </w:r>
      <w:r>
        <w:t xml:space="preserve"> the client and the server.</w:t>
      </w:r>
    </w:p>
    <w:p w:rsidR="008E6EEC" w:rsidRDefault="008E6EEC" w:rsidP="00914A64">
      <w:pPr>
        <w:pStyle w:val="BodyText"/>
      </w:pPr>
      <w:r>
        <w:t xml:space="preserve">On the client, applications perform system calls </w:t>
      </w:r>
      <w:r w:rsidR="0005284B">
        <w:t xml:space="preserve">by </w:t>
      </w:r>
      <w:r>
        <w:t>requesting operations on remote files. These requests are handled by the redirector subsystem (rdbss.sys) and the SMB mini-redirector (mrxsmb.sys), which translate them into SMB protocol sessions and requests over TCP/IP. Starting with Windows Vista, the SMB 2</w:t>
      </w:r>
      <w:r w:rsidR="0005284B">
        <w:t>.0</w:t>
      </w:r>
      <w:r>
        <w:t xml:space="preserve"> protocol is supported. The mrxsmb10.sys driver handles legacy SMB traffic</w:t>
      </w:r>
      <w:r w:rsidR="00817C34">
        <w:t>,</w:t>
      </w:r>
      <w:r>
        <w:t xml:space="preserve"> </w:t>
      </w:r>
      <w:r w:rsidR="00817C34">
        <w:t xml:space="preserve">and </w:t>
      </w:r>
      <w:r>
        <w:t>the mrxsmb20.sys driver handles SMB 2</w:t>
      </w:r>
      <w:r w:rsidR="0005284B">
        <w:t>.0</w:t>
      </w:r>
      <w:r>
        <w:t xml:space="preserve"> traffic.</w:t>
      </w:r>
    </w:p>
    <w:p w:rsidR="00205900" w:rsidRDefault="008E6EEC" w:rsidP="00914A64">
      <w:pPr>
        <w:pStyle w:val="BodyText"/>
      </w:pPr>
      <w:r>
        <w:t>On the server, SMB connections are accepted and SMB requests are processed as local file system operations through NTFS and the local storage stack. The srv.sys driver handles legacy SMB traffic</w:t>
      </w:r>
      <w:r w:rsidR="00817C34">
        <w:t>,</w:t>
      </w:r>
      <w:r>
        <w:t xml:space="preserve"> </w:t>
      </w:r>
      <w:r w:rsidR="00817C34">
        <w:t xml:space="preserve">and </w:t>
      </w:r>
      <w:r>
        <w:t>the srv2.sys driver handles SMB 2</w:t>
      </w:r>
      <w:r w:rsidR="0005284B">
        <w:t>.0</w:t>
      </w:r>
      <w:r>
        <w:t xml:space="preserve"> traffic. The srvnet.sys component implements the interface between networking and the file server for both SMB protocols. File system metadata and content can be cached in memory via the system cache in the kernel (ntoskrnl.exe).</w:t>
      </w:r>
    </w:p>
    <w:p w:rsidR="004B28BA" w:rsidRDefault="004B28BA" w:rsidP="00CE581C">
      <w:pPr>
        <w:pStyle w:val="BodyText"/>
      </w:pPr>
      <w:r>
        <w:t xml:space="preserve">Figure 6 provides an overview of the different layers </w:t>
      </w:r>
      <w:r w:rsidR="00EA4C83">
        <w:t xml:space="preserve">that </w:t>
      </w:r>
      <w:r>
        <w:t xml:space="preserve">a user request on a client machine </w:t>
      </w:r>
      <w:r w:rsidR="00EA4C83">
        <w:t xml:space="preserve">must </w:t>
      </w:r>
      <w:r>
        <w:t>go through to perform file operations over the network on a remote SMB file server using SMB 2.0</w:t>
      </w:r>
      <w:r w:rsidR="00EA4C83">
        <w:t xml:space="preserve">. </w:t>
      </w:r>
    </w:p>
    <w:p w:rsidR="008E6EEC" w:rsidRDefault="007D029B" w:rsidP="0030627F">
      <w:pPr>
        <w:jc w:val="center"/>
        <w:rPr>
          <w:b/>
        </w:rPr>
      </w:pPr>
      <w:r>
        <w:rPr>
          <w:b/>
          <w:noProof/>
        </w:rPr>
        <w:lastRenderedPageBreak/>
        <w:drawing>
          <wp:inline distT="0" distB="0" distL="0" distR="0">
            <wp:extent cx="1282979" cy="2403695"/>
            <wp:effectExtent l="76200" t="0" r="50521" b="15655"/>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Pr>
          <w:b/>
          <w:noProof/>
          <w:color w:val="FFFFFF"/>
        </w:rPr>
        <w:drawing>
          <wp:inline distT="0" distB="0" distL="0" distR="0">
            <wp:extent cx="457200" cy="476250"/>
            <wp:effectExtent l="95250" t="0" r="19050" b="0"/>
            <wp:docPr id="3" name="Picture 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r>
        <w:rPr>
          <w:b/>
          <w:noProof/>
        </w:rPr>
        <w:drawing>
          <wp:inline distT="0" distB="0" distL="0" distR="0">
            <wp:extent cx="2556451" cy="2272699"/>
            <wp:effectExtent l="57150" t="0" r="34349" b="13301"/>
            <wp:docPr id="4" name="Picture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8E6EEC" w:rsidRPr="00435370" w:rsidRDefault="008E6EEC" w:rsidP="00914A64">
      <w:pPr>
        <w:pStyle w:val="FigCap"/>
      </w:pPr>
      <w:r w:rsidRPr="00435370">
        <w:t>Figure 6</w:t>
      </w:r>
      <w:r>
        <w:t>.</w:t>
      </w:r>
      <w:r w:rsidR="007039BC">
        <w:t xml:space="preserve"> </w:t>
      </w:r>
      <w:r w:rsidRPr="00435370">
        <w:t>Windows SMB Components</w:t>
      </w:r>
    </w:p>
    <w:p w:rsidR="008E6EEC" w:rsidRPr="001F5EDB" w:rsidRDefault="008E6EEC" w:rsidP="009172FB">
      <w:pPr>
        <w:pStyle w:val="Heading2"/>
      </w:pPr>
      <w:bookmarkStart w:id="81" w:name="_Toc180287488"/>
      <w:r w:rsidRPr="001F5EDB">
        <w:t>Configuration Considerations</w:t>
      </w:r>
      <w:bookmarkEnd w:id="81"/>
    </w:p>
    <w:p w:rsidR="008E6EEC" w:rsidRPr="00C54202" w:rsidRDefault="008E6EEC" w:rsidP="009172FB">
      <w:pPr>
        <w:pStyle w:val="BodyText"/>
      </w:pPr>
      <w:r>
        <w:t xml:space="preserve">Do not enable any services or features </w:t>
      </w:r>
      <w:r w:rsidR="00F3080E">
        <w:t xml:space="preserve">that </w:t>
      </w:r>
      <w:r>
        <w:t>your particular file server and file clients</w:t>
      </w:r>
      <w:r w:rsidR="00F3080E">
        <w:t xml:space="preserve"> do not require</w:t>
      </w:r>
      <w:r>
        <w:t xml:space="preserve">. These </w:t>
      </w:r>
      <w:r w:rsidR="00E26607">
        <w:t>might</w:t>
      </w:r>
      <w:r>
        <w:t xml:space="preserve"> include SMB signing, </w:t>
      </w:r>
      <w:r w:rsidR="0005284B">
        <w:t>c</w:t>
      </w:r>
      <w:r>
        <w:t>lient-</w:t>
      </w:r>
      <w:r w:rsidR="0005284B">
        <w:t>s</w:t>
      </w:r>
      <w:r>
        <w:t xml:space="preserve">ide </w:t>
      </w:r>
      <w:r w:rsidR="0005284B">
        <w:t>c</w:t>
      </w:r>
      <w:r>
        <w:t xml:space="preserve">aching, file system minifilters, search service, scheduled tasks, NTFS encryption, NTFS compression, IPSEC, </w:t>
      </w:r>
      <w:r w:rsidR="00F3080E">
        <w:t xml:space="preserve">and </w:t>
      </w:r>
      <w:r>
        <w:t>antivirus</w:t>
      </w:r>
      <w:r w:rsidR="0005284B">
        <w:t xml:space="preserve"> features</w:t>
      </w:r>
      <w:r>
        <w:t>.</w:t>
      </w:r>
    </w:p>
    <w:p w:rsidR="008E6EEC" w:rsidRDefault="008E6EEC" w:rsidP="0030627F">
      <w:pPr>
        <w:pStyle w:val="Heading2"/>
        <w:rPr>
          <w:highlight w:val="cyan"/>
        </w:rPr>
      </w:pPr>
      <w:bookmarkStart w:id="82" w:name="_Toc52966640"/>
      <w:bookmarkStart w:id="83" w:name="_Toc180287489"/>
      <w:r>
        <w:t>General Tuning Parameters for Servers</w:t>
      </w:r>
      <w:bookmarkEnd w:id="82"/>
      <w:bookmarkEnd w:id="83"/>
    </w:p>
    <w:p w:rsidR="008E6EEC" w:rsidRDefault="008E6EEC" w:rsidP="0010344A">
      <w:pPr>
        <w:pStyle w:val="BodyTextLink"/>
      </w:pPr>
      <w:r>
        <w:t>The following registry tuning parameter</w:t>
      </w:r>
      <w:r w:rsidR="00FB6F0A">
        <w:t>s</w:t>
      </w:r>
      <w:r>
        <w:t xml:space="preserve"> can affect </w:t>
      </w:r>
      <w:r w:rsidR="00FB6F0A">
        <w:t xml:space="preserve">the </w:t>
      </w:r>
      <w:r>
        <w:t>performance of file servers:</w:t>
      </w:r>
    </w:p>
    <w:p w:rsidR="008E6EEC" w:rsidRPr="0010344A" w:rsidRDefault="008E6EEC" w:rsidP="0010344A">
      <w:pPr>
        <w:pStyle w:val="BulletList"/>
        <w:rPr>
          <w:b/>
        </w:rPr>
      </w:pPr>
      <w:bookmarkStart w:id="84" w:name="_Toc52966642"/>
      <w:r w:rsidRPr="0010344A">
        <w:rPr>
          <w:b/>
        </w:rPr>
        <w:t>NtfsDisable8dot3NameCreation</w:t>
      </w:r>
      <w:bookmarkEnd w:id="84"/>
    </w:p>
    <w:p w:rsidR="008E6EEC" w:rsidRDefault="008E6EEC" w:rsidP="0010344A">
      <w:pPr>
        <w:pStyle w:val="PlainText"/>
        <w:ind w:left="360"/>
      </w:pPr>
      <w:r>
        <w:t>HKLM\System\CurrentControlSet\Control\FileSystem\ (REG_DWORD)</w:t>
      </w:r>
    </w:p>
    <w:p w:rsidR="008E6EEC" w:rsidRDefault="008E6EEC" w:rsidP="00AF11BF">
      <w:pPr>
        <w:pStyle w:val="Le"/>
      </w:pPr>
    </w:p>
    <w:p w:rsidR="008E6EEC" w:rsidRDefault="00E80720" w:rsidP="0010344A">
      <w:pPr>
        <w:pStyle w:val="BodyTextIndent"/>
      </w:pPr>
      <w:r>
        <w:t>The d</w:t>
      </w:r>
      <w:r w:rsidR="008E6EEC">
        <w:t>efault is 0. This parameter determines whether NTFS generates a short name in the 8.3 (</w:t>
      </w:r>
      <w:r>
        <w:t>MS</w:t>
      </w:r>
      <w:r>
        <w:noBreakHyphen/>
      </w:r>
      <w:r w:rsidR="008E6EEC">
        <w:t>DOS</w:t>
      </w:r>
      <w:r w:rsidR="000C0330">
        <w:t>®</w:t>
      </w:r>
      <w:r w:rsidR="008E6EEC">
        <w:t xml:space="preserve">) naming convention for long file names and for file names that contain characters from the extended character set. If the value of this entry is 0, files can have two names: the name that the user specifies and the short name that NTFS generates. If the </w:t>
      </w:r>
      <w:r w:rsidR="0005284B">
        <w:t xml:space="preserve">user-specified </w:t>
      </w:r>
      <w:r w:rsidR="008E6EEC">
        <w:t>name conforms to the 8.3 naming convention, NTFS does not generate a short name.</w:t>
      </w:r>
    </w:p>
    <w:p w:rsidR="00FB6F0A" w:rsidRDefault="008E6EEC" w:rsidP="00FB6F0A">
      <w:pPr>
        <w:pStyle w:val="BodyTextIndent"/>
      </w:pPr>
      <w:r>
        <w:t>Changing this value does not change the contents of a file, but it avoids the short-name attribute creation for the file, also changing the way NTF</w:t>
      </w:r>
      <w:r w:rsidR="00FB6F0A">
        <w:t>S displays and manages the file</w:t>
      </w:r>
      <w:r w:rsidR="00EA4C83">
        <w:t xml:space="preserve">. </w:t>
      </w:r>
      <w:r w:rsidR="00FB6F0A">
        <w:t>For most file servers, the recommended setting is 1.</w:t>
      </w:r>
    </w:p>
    <w:p w:rsidR="00FB6F0A" w:rsidRPr="00FB6F0A" w:rsidRDefault="00FB6F0A" w:rsidP="00FB6F0A">
      <w:pPr>
        <w:pStyle w:val="BodyTextIndent"/>
        <w:numPr>
          <w:ilvl w:val="0"/>
          <w:numId w:val="20"/>
        </w:numPr>
      </w:pPr>
      <w:r w:rsidRPr="00D73803">
        <w:rPr>
          <w:b/>
        </w:rPr>
        <w:t>TreatHostAsStableStorage</w:t>
      </w:r>
    </w:p>
    <w:p w:rsidR="00FB6F0A" w:rsidRDefault="00FB6F0A" w:rsidP="00FB6F0A">
      <w:pPr>
        <w:pStyle w:val="PlainText"/>
        <w:ind w:left="360"/>
      </w:pPr>
      <w:r>
        <w:t>HKLM\System\CurrentControlSet\Services\LanmanServer\Parameters\ (REG_DWORD)</w:t>
      </w:r>
    </w:p>
    <w:p w:rsidR="00FB6F0A" w:rsidRDefault="00FB6F0A" w:rsidP="00FB6F0A">
      <w:pPr>
        <w:pStyle w:val="Le"/>
        <w:ind w:left="360"/>
      </w:pPr>
    </w:p>
    <w:p w:rsidR="00FB6F0A" w:rsidRDefault="00FB6F0A" w:rsidP="00FB6F0A">
      <w:pPr>
        <w:pStyle w:val="BodyTextIndent"/>
      </w:pPr>
      <w:r>
        <w:t xml:space="preserve">The default is 0. This parameter disables </w:t>
      </w:r>
      <w:r w:rsidR="0005284B">
        <w:t xml:space="preserve">the </w:t>
      </w:r>
      <w:r>
        <w:t>processing of write flush commands from clients</w:t>
      </w:r>
      <w:r w:rsidR="00EA4C83">
        <w:t xml:space="preserve">. </w:t>
      </w:r>
      <w:r>
        <w:t xml:space="preserve">If the value of this entry is 1, </w:t>
      </w:r>
      <w:r w:rsidR="00EA4C83">
        <w:t xml:space="preserve">the </w:t>
      </w:r>
      <w:r>
        <w:t>server performance and client latency for power-protected servers can improve</w:t>
      </w:r>
      <w:r w:rsidR="00EA4C83">
        <w:t xml:space="preserve">. </w:t>
      </w:r>
      <w:r>
        <w:t>Workloads similar to the NetBench file server benchmark benefit from this behavior.</w:t>
      </w:r>
    </w:p>
    <w:p w:rsidR="00FB6F0A" w:rsidRPr="00FB6F0A" w:rsidRDefault="00FB6F0A" w:rsidP="0018474B">
      <w:pPr>
        <w:pStyle w:val="BodyTextIndent"/>
        <w:keepNext/>
        <w:numPr>
          <w:ilvl w:val="0"/>
          <w:numId w:val="20"/>
        </w:numPr>
      </w:pPr>
      <w:r>
        <w:rPr>
          <w:b/>
        </w:rPr>
        <w:t>AsynchronousCredits</w:t>
      </w:r>
    </w:p>
    <w:p w:rsidR="00EA4C83" w:rsidRDefault="00FB6F0A" w:rsidP="00783756">
      <w:pPr>
        <w:pStyle w:val="PlainText"/>
        <w:keepNext/>
        <w:ind w:left="360"/>
      </w:pPr>
      <w:r>
        <w:t>HKLM\System\CurrentControlSet\Services\LanmanServer\Parameters</w:t>
      </w:r>
    </w:p>
    <w:p w:rsidR="00FB6F0A" w:rsidRDefault="00FB6F0A" w:rsidP="00783756">
      <w:pPr>
        <w:pStyle w:val="PlainText"/>
        <w:keepNext/>
        <w:ind w:left="360"/>
      </w:pPr>
      <w:r>
        <w:t>\ (REG_DWORD)</w:t>
      </w:r>
    </w:p>
    <w:p w:rsidR="00FB6F0A" w:rsidRDefault="00FB6F0A" w:rsidP="00783756">
      <w:pPr>
        <w:pStyle w:val="Le"/>
        <w:keepNext/>
        <w:ind w:left="360"/>
      </w:pPr>
    </w:p>
    <w:p w:rsidR="00FB6F0A" w:rsidRDefault="00FB6F0A" w:rsidP="00FB6F0A">
      <w:pPr>
        <w:pStyle w:val="BodyTextIndent"/>
      </w:pPr>
      <w:r>
        <w:t xml:space="preserve">The default is 512. This parameter limits the number of concurrent </w:t>
      </w:r>
      <w:r w:rsidR="00EA4C83">
        <w:t>"</w:t>
      </w:r>
      <w:r>
        <w:t>asynchronous</w:t>
      </w:r>
      <w:r w:rsidR="00EA4C83">
        <w:t>"</w:t>
      </w:r>
      <w:r>
        <w:t xml:space="preserve"> SMB commands </w:t>
      </w:r>
      <w:r w:rsidR="00EA4C83">
        <w:t xml:space="preserve">that are </w:t>
      </w:r>
      <w:r>
        <w:t>allowed on a single connection</w:t>
      </w:r>
      <w:r w:rsidR="00EA4C83">
        <w:t xml:space="preserve">. </w:t>
      </w:r>
      <w:r>
        <w:t xml:space="preserve">Some file clients such as IIS servers require a large amount of concurrency, with file </w:t>
      </w:r>
      <w:r>
        <w:lastRenderedPageBreak/>
        <w:t>change notification requests</w:t>
      </w:r>
      <w:r w:rsidR="0005284B">
        <w:t xml:space="preserve"> in particular</w:t>
      </w:r>
      <w:r w:rsidR="00EA4C83">
        <w:t xml:space="preserve">. </w:t>
      </w:r>
      <w:r>
        <w:t>The value of this entry can be increased to support these clients.</w:t>
      </w:r>
    </w:p>
    <w:p w:rsidR="00FB6F0A" w:rsidRPr="00FB6F0A" w:rsidRDefault="00FB6F0A" w:rsidP="00FB6F0A">
      <w:pPr>
        <w:pStyle w:val="BodyTextIndent"/>
        <w:numPr>
          <w:ilvl w:val="0"/>
          <w:numId w:val="20"/>
        </w:numPr>
      </w:pPr>
      <w:r>
        <w:rPr>
          <w:b/>
        </w:rPr>
        <w:t>Smb2CreditsMin and Smb2CreditsMax</w:t>
      </w:r>
    </w:p>
    <w:p w:rsidR="00EA4C83" w:rsidRDefault="00FB6F0A" w:rsidP="00FB6F0A">
      <w:pPr>
        <w:pStyle w:val="PlainText"/>
        <w:ind w:left="360"/>
      </w:pPr>
      <w:r>
        <w:t>HKLM\System\CurrentControlSet\Services\LanmanServer\Parameters</w:t>
      </w:r>
    </w:p>
    <w:p w:rsidR="00FB6F0A" w:rsidRDefault="00FB6F0A" w:rsidP="00FB6F0A">
      <w:pPr>
        <w:pStyle w:val="PlainText"/>
        <w:ind w:left="360"/>
      </w:pPr>
      <w:r>
        <w:t>\ (REG_DWORD)</w:t>
      </w:r>
    </w:p>
    <w:p w:rsidR="00FB6F0A" w:rsidRDefault="00FB6F0A" w:rsidP="00FB6F0A">
      <w:pPr>
        <w:pStyle w:val="Le"/>
        <w:ind w:left="360"/>
      </w:pPr>
    </w:p>
    <w:p w:rsidR="00FB6F0A" w:rsidRDefault="0005284B" w:rsidP="00FB6F0A">
      <w:pPr>
        <w:pStyle w:val="BodyTextIndent"/>
      </w:pPr>
      <w:r>
        <w:t xml:space="preserve">The defaults are </w:t>
      </w:r>
      <w:r w:rsidR="00FB6F0A">
        <w:t>64 and 1024</w:t>
      </w:r>
      <w:r w:rsidR="00EA4C83">
        <w:t>,</w:t>
      </w:r>
      <w:r w:rsidR="00FB6F0A">
        <w:t xml:space="preserve"> respectively. These parameters allow the server to throttle client operation concurrency dynamically within the specified boundaries</w:t>
      </w:r>
      <w:r w:rsidR="00EA4C83">
        <w:t xml:space="preserve">. </w:t>
      </w:r>
      <w:r w:rsidR="00FB6F0A">
        <w:t>Some clients might achieve higher throughput with higher concurrency limits</w:t>
      </w:r>
      <w:r w:rsidR="00EA4C83">
        <w:t xml:space="preserve">. </w:t>
      </w:r>
      <w:r w:rsidR="00FB6F0A">
        <w:t>One example is file copy over high-bandwidth, high-latency links.</w:t>
      </w:r>
    </w:p>
    <w:p w:rsidR="008E6EEC" w:rsidRPr="0010344A" w:rsidRDefault="008E6EEC" w:rsidP="0010344A">
      <w:pPr>
        <w:pStyle w:val="BulletList"/>
        <w:rPr>
          <w:b/>
        </w:rPr>
      </w:pPr>
      <w:bookmarkStart w:id="85" w:name="_Toc52966641"/>
      <w:r w:rsidRPr="0010344A">
        <w:rPr>
          <w:b/>
        </w:rPr>
        <w:t>PagedPoolSize</w:t>
      </w:r>
      <w:bookmarkEnd w:id="85"/>
      <w:r w:rsidR="00FB6F0A">
        <w:rPr>
          <w:b/>
        </w:rPr>
        <w:t xml:space="preserve"> </w:t>
      </w:r>
      <w:r w:rsidR="007A50D6" w:rsidRPr="007A50D6">
        <w:t>(no longer required for Windows Server 2008)</w:t>
      </w:r>
    </w:p>
    <w:p w:rsidR="008E6EEC" w:rsidRDefault="008E6EEC" w:rsidP="0010344A">
      <w:pPr>
        <w:pStyle w:val="PlainText"/>
        <w:ind w:left="360"/>
      </w:pPr>
      <w:r>
        <w:t>HKLM\System\CurrentControlSet\Control\SessionManager</w:t>
      </w:r>
    </w:p>
    <w:p w:rsidR="008E6EEC" w:rsidRDefault="008E6EEC" w:rsidP="0010344A">
      <w:pPr>
        <w:pStyle w:val="PlainText"/>
        <w:ind w:left="360"/>
      </w:pPr>
      <w:r>
        <w:t>\MemoryManagement\ (REG_DWORD)</w:t>
      </w:r>
    </w:p>
    <w:p w:rsidR="008E6EEC" w:rsidRDefault="008E6EEC" w:rsidP="0010344A">
      <w:pPr>
        <w:pStyle w:val="Le"/>
      </w:pPr>
      <w:bookmarkStart w:id="86" w:name="_Toc52966643"/>
    </w:p>
    <w:p w:rsidR="008E6EEC" w:rsidRPr="0010344A" w:rsidRDefault="008E6EEC" w:rsidP="0010344A">
      <w:pPr>
        <w:pStyle w:val="BulletList"/>
        <w:rPr>
          <w:b/>
        </w:rPr>
      </w:pPr>
      <w:r w:rsidRPr="0010344A">
        <w:rPr>
          <w:b/>
        </w:rPr>
        <w:t>Disablelastaccess</w:t>
      </w:r>
      <w:bookmarkEnd w:id="86"/>
      <w:r w:rsidR="00FB6F0A">
        <w:rPr>
          <w:b/>
        </w:rPr>
        <w:t xml:space="preserve"> </w:t>
      </w:r>
      <w:r w:rsidR="007A50D6" w:rsidRPr="007A50D6">
        <w:t xml:space="preserve">(no longer </w:t>
      </w:r>
      <w:r w:rsidR="00EA4C83">
        <w:t>required</w:t>
      </w:r>
      <w:r w:rsidR="007A50D6" w:rsidRPr="007A50D6">
        <w:t xml:space="preserve"> for Windows Server 2008)</w:t>
      </w:r>
    </w:p>
    <w:p w:rsidR="008E6EEC" w:rsidRDefault="008E6EEC" w:rsidP="0010344A">
      <w:pPr>
        <w:pStyle w:val="PlainText"/>
        <w:ind w:left="360"/>
      </w:pPr>
      <w:r>
        <w:t>HKLM\System\CurrentControlSet\Control\FileSystem\. (REG_DWORD)</w:t>
      </w:r>
    </w:p>
    <w:p w:rsidR="00EA4C83" w:rsidRDefault="00EA4C83" w:rsidP="0010344A">
      <w:pPr>
        <w:pStyle w:val="PlainText"/>
        <w:ind w:left="360"/>
      </w:pPr>
    </w:p>
    <w:p w:rsidR="008E6EEC" w:rsidRDefault="008E6EEC" w:rsidP="0010344A">
      <w:pPr>
        <w:pStyle w:val="Le"/>
      </w:pPr>
      <w:bookmarkStart w:id="87" w:name="_Toc52966644"/>
    </w:p>
    <w:p w:rsidR="008E6EEC" w:rsidRPr="0010344A" w:rsidRDefault="008E6EEC" w:rsidP="0010344A">
      <w:pPr>
        <w:pStyle w:val="BulletList"/>
        <w:rPr>
          <w:b/>
        </w:rPr>
      </w:pPr>
      <w:r w:rsidRPr="0010344A">
        <w:rPr>
          <w:b/>
        </w:rPr>
        <w:t>NumTcbTablePartitions</w:t>
      </w:r>
      <w:bookmarkEnd w:id="87"/>
      <w:r w:rsidR="00FB6F0A">
        <w:rPr>
          <w:b/>
        </w:rPr>
        <w:t xml:space="preserve"> </w:t>
      </w:r>
      <w:r w:rsidR="007A50D6" w:rsidRPr="007A50D6">
        <w:t xml:space="preserve">(no longer </w:t>
      </w:r>
      <w:r w:rsidR="00EA4C83">
        <w:t>required</w:t>
      </w:r>
      <w:r w:rsidR="007A50D6" w:rsidRPr="007A50D6">
        <w:t xml:space="preserve"> for Windows Server 2008)</w:t>
      </w:r>
    </w:p>
    <w:p w:rsidR="008E6EEC" w:rsidRDefault="008E6EEC" w:rsidP="0010344A">
      <w:pPr>
        <w:pStyle w:val="PlainText"/>
        <w:ind w:left="360"/>
      </w:pPr>
      <w:r>
        <w:t>HKLM\system\CurrentControlSet\Services\Tcpip\Parameters</w:t>
      </w:r>
    </w:p>
    <w:p w:rsidR="008E6EEC" w:rsidRDefault="008E6EEC" w:rsidP="0010344A">
      <w:pPr>
        <w:pStyle w:val="PlainText"/>
        <w:ind w:left="360"/>
      </w:pPr>
      <w:r>
        <w:t>\. (REG_DWORD)</w:t>
      </w:r>
    </w:p>
    <w:p w:rsidR="008E6EEC" w:rsidRDefault="008E6EEC" w:rsidP="0010344A">
      <w:pPr>
        <w:pStyle w:val="Le"/>
      </w:pPr>
      <w:bookmarkStart w:id="88" w:name="_Toc52966645"/>
    </w:p>
    <w:p w:rsidR="008E6EEC" w:rsidRPr="0010344A" w:rsidRDefault="008E6EEC" w:rsidP="0010344A">
      <w:pPr>
        <w:pStyle w:val="BulletList"/>
        <w:rPr>
          <w:b/>
        </w:rPr>
      </w:pPr>
      <w:r w:rsidRPr="0010344A">
        <w:rPr>
          <w:b/>
        </w:rPr>
        <w:t>TcpAckFrequency</w:t>
      </w:r>
      <w:bookmarkEnd w:id="88"/>
      <w:r w:rsidR="00FB6F0A">
        <w:rPr>
          <w:b/>
        </w:rPr>
        <w:t xml:space="preserve"> </w:t>
      </w:r>
      <w:r w:rsidR="007A50D6" w:rsidRPr="007A50D6">
        <w:t xml:space="preserve">(no longer </w:t>
      </w:r>
      <w:r w:rsidR="00EA4C83">
        <w:t>required</w:t>
      </w:r>
      <w:r w:rsidR="007A50D6" w:rsidRPr="007A50D6">
        <w:t xml:space="preserve"> for Windows Server 2008)</w:t>
      </w:r>
    </w:p>
    <w:p w:rsidR="008E6EEC" w:rsidRDefault="008E6EEC" w:rsidP="0010344A">
      <w:pPr>
        <w:pStyle w:val="PlainText"/>
        <w:ind w:left="360"/>
      </w:pPr>
      <w:r>
        <w:t>HKLM\system\CurrentControlSet\Services\Tcpip\Parameters</w:t>
      </w:r>
    </w:p>
    <w:p w:rsidR="008E6EEC" w:rsidRPr="006C7277" w:rsidRDefault="008E6EEC" w:rsidP="0010344A">
      <w:pPr>
        <w:pStyle w:val="PlainText"/>
        <w:ind w:left="360"/>
      </w:pPr>
      <w:r>
        <w:t>\Interfaces</w:t>
      </w:r>
    </w:p>
    <w:p w:rsidR="008E6EEC" w:rsidRPr="006C7277" w:rsidRDefault="008E6EEC" w:rsidP="0030627F">
      <w:pPr>
        <w:pStyle w:val="Heading2"/>
      </w:pPr>
      <w:bookmarkStart w:id="89" w:name="_Toc52966647"/>
      <w:bookmarkStart w:id="90" w:name="_Toc180287490"/>
      <w:r w:rsidRPr="006C7277">
        <w:t>General Tuning Parameters for Client Computers</w:t>
      </w:r>
      <w:bookmarkEnd w:id="89"/>
      <w:bookmarkEnd w:id="90"/>
    </w:p>
    <w:p w:rsidR="008E6EEC" w:rsidRDefault="008E6EEC" w:rsidP="0010344A">
      <w:pPr>
        <w:pStyle w:val="BulletList"/>
        <w:rPr>
          <w:b/>
        </w:rPr>
      </w:pPr>
      <w:bookmarkStart w:id="91" w:name="_Toc52966648"/>
      <w:r w:rsidRPr="0010344A">
        <w:rPr>
          <w:b/>
        </w:rPr>
        <w:t>DormantFileLimit</w:t>
      </w:r>
      <w:bookmarkEnd w:id="91"/>
    </w:p>
    <w:p w:rsidR="008E6EEC" w:rsidRDefault="008E6EEC" w:rsidP="0010344A">
      <w:pPr>
        <w:pStyle w:val="PlainText"/>
        <w:ind w:left="360"/>
      </w:pPr>
      <w:r>
        <w:t>HKLM\system\CurrentControlSet\Services\lanmanworkstation</w:t>
      </w:r>
    </w:p>
    <w:p w:rsidR="008E6EEC" w:rsidRDefault="008E6EEC" w:rsidP="0010344A">
      <w:pPr>
        <w:pStyle w:val="PlainText"/>
        <w:ind w:left="360"/>
      </w:pPr>
      <w:r>
        <w:t>\parameters\  (REG_DWORD)</w:t>
      </w:r>
    </w:p>
    <w:p w:rsidR="008E6EEC" w:rsidRDefault="008E6EEC" w:rsidP="00AF11BF">
      <w:pPr>
        <w:pStyle w:val="Le"/>
      </w:pPr>
    </w:p>
    <w:p w:rsidR="0005284B" w:rsidRDefault="0005284B" w:rsidP="0010344A">
      <w:pPr>
        <w:pStyle w:val="BodyTextIndent"/>
      </w:pPr>
      <w:r>
        <w:t xml:space="preserve">Windows XP client computers only. </w:t>
      </w:r>
      <w:r w:rsidR="008E6EEC">
        <w:t>By default</w:t>
      </w:r>
      <w:r>
        <w:t>,</w:t>
      </w:r>
      <w:r w:rsidR="008E6EEC">
        <w:t xml:space="preserve"> this registry key is not created</w:t>
      </w:r>
      <w:r>
        <w:t>.</w:t>
      </w:r>
    </w:p>
    <w:p w:rsidR="008E6EEC" w:rsidRDefault="0005284B" w:rsidP="0010344A">
      <w:pPr>
        <w:pStyle w:val="BodyTextIndent"/>
      </w:pPr>
      <w:r>
        <w:t>This parameter s</w:t>
      </w:r>
      <w:r w:rsidR="008E6EEC">
        <w:t>pecifies the maximum number of files that should be left open on a share after the application has closed the file.</w:t>
      </w:r>
    </w:p>
    <w:p w:rsidR="008E6EEC" w:rsidRDefault="008E6EEC" w:rsidP="0010344A">
      <w:pPr>
        <w:pStyle w:val="Le"/>
      </w:pPr>
      <w:bookmarkStart w:id="92" w:name="_Toc52966649"/>
    </w:p>
    <w:p w:rsidR="008E6EEC" w:rsidRPr="0010344A" w:rsidRDefault="008E6EEC" w:rsidP="00900B0D">
      <w:pPr>
        <w:pStyle w:val="BulletList"/>
        <w:keepNext/>
        <w:rPr>
          <w:b/>
        </w:rPr>
      </w:pPr>
      <w:r w:rsidRPr="0010344A">
        <w:rPr>
          <w:b/>
        </w:rPr>
        <w:t>ScavengerTimeLimit</w:t>
      </w:r>
      <w:bookmarkEnd w:id="92"/>
    </w:p>
    <w:p w:rsidR="008E6EEC" w:rsidRDefault="008E6EEC" w:rsidP="00900B0D">
      <w:pPr>
        <w:pStyle w:val="PlainText"/>
        <w:keepNext/>
        <w:ind w:left="360"/>
      </w:pPr>
      <w:r>
        <w:t>HKLM\system\CurrentControlSet\Services\lanmanworkstation</w:t>
      </w:r>
    </w:p>
    <w:p w:rsidR="008E6EEC" w:rsidRDefault="008E6EEC" w:rsidP="00900B0D">
      <w:pPr>
        <w:pStyle w:val="PlainText"/>
        <w:keepNext/>
        <w:ind w:left="360"/>
      </w:pPr>
      <w:r>
        <w:t>\parameters\ (REG_DWORD)</w:t>
      </w:r>
    </w:p>
    <w:p w:rsidR="008E6EEC" w:rsidRDefault="008E6EEC" w:rsidP="00900B0D">
      <w:pPr>
        <w:pStyle w:val="Le"/>
        <w:keepNext/>
      </w:pPr>
    </w:p>
    <w:p w:rsidR="008E6EEC" w:rsidRDefault="008E6EEC" w:rsidP="0010344A">
      <w:pPr>
        <w:pStyle w:val="BodyTextIndent"/>
      </w:pPr>
      <w:r>
        <w:t>Windows XP client computers only.</w:t>
      </w:r>
    </w:p>
    <w:p w:rsidR="008E6EEC" w:rsidRDefault="0005284B" w:rsidP="0010344A">
      <w:pPr>
        <w:pStyle w:val="BodyTextIndent"/>
      </w:pPr>
      <w:r>
        <w:t xml:space="preserve">This is the number of </w:t>
      </w:r>
      <w:r w:rsidR="008E6EEC">
        <w:t xml:space="preserve">seconds </w:t>
      </w:r>
      <w:r w:rsidR="00E80720">
        <w:t xml:space="preserve">that </w:t>
      </w:r>
      <w:r w:rsidR="008E6EEC">
        <w:t>the redirector waits before it starts scavenging dormant file handles (cached file handles that are not currently used by any application).</w:t>
      </w:r>
    </w:p>
    <w:p w:rsidR="008E6EEC" w:rsidRDefault="008E6EEC" w:rsidP="0010344A">
      <w:pPr>
        <w:pStyle w:val="Le"/>
      </w:pPr>
      <w:bookmarkStart w:id="93" w:name="_Toc52966650"/>
    </w:p>
    <w:p w:rsidR="008E6EEC" w:rsidRPr="0010344A" w:rsidRDefault="008E6EEC" w:rsidP="0018474B">
      <w:pPr>
        <w:pStyle w:val="BulletList"/>
        <w:keepNext/>
        <w:rPr>
          <w:b/>
        </w:rPr>
      </w:pPr>
      <w:r w:rsidRPr="0010344A">
        <w:rPr>
          <w:b/>
        </w:rPr>
        <w:t>DisableByteRangeLockingOnReadOnlyFiles</w:t>
      </w:r>
      <w:bookmarkEnd w:id="93"/>
    </w:p>
    <w:p w:rsidR="008E6EEC" w:rsidRDefault="008E6EEC" w:rsidP="0018474B">
      <w:pPr>
        <w:pStyle w:val="PlainText"/>
        <w:keepNext/>
        <w:ind w:left="360"/>
      </w:pPr>
      <w:r>
        <w:t>HKLM\System\CurrentControlSet\Services\LanmanWorkStation</w:t>
      </w:r>
    </w:p>
    <w:p w:rsidR="008E6EEC" w:rsidRDefault="008E6EEC" w:rsidP="0018474B">
      <w:pPr>
        <w:pStyle w:val="PlainText"/>
        <w:keepNext/>
        <w:ind w:left="360"/>
      </w:pPr>
      <w:r>
        <w:t>\Parameters\ (REG_DWORD)</w:t>
      </w:r>
    </w:p>
    <w:p w:rsidR="008E6EEC" w:rsidRDefault="008E6EEC" w:rsidP="0018474B">
      <w:pPr>
        <w:pStyle w:val="Le"/>
        <w:keepNext/>
      </w:pPr>
    </w:p>
    <w:p w:rsidR="008E6EEC" w:rsidRDefault="008E6EEC" w:rsidP="0018474B">
      <w:pPr>
        <w:pStyle w:val="BodyTextIndent"/>
        <w:keepNext/>
      </w:pPr>
      <w:r>
        <w:t>Windows XP client computers only.</w:t>
      </w:r>
    </w:p>
    <w:p w:rsidR="008E6EEC" w:rsidRDefault="008E6EEC" w:rsidP="0010344A">
      <w:pPr>
        <w:pStyle w:val="BodyTextIndent"/>
      </w:pPr>
      <w:r>
        <w:t>Some distributed applications that lock portions of a read-only file as synchronization across clients require that file-handle caching and collapsing behavior be off for all read-only files. This parameter can be set if such applications will not be run on the system and collapsing behavior can be enabled on the client computer.</w:t>
      </w:r>
    </w:p>
    <w:p w:rsidR="008E6EEC" w:rsidRDefault="008E6EEC" w:rsidP="0030627F">
      <w:pPr>
        <w:pStyle w:val="Heading1"/>
      </w:pPr>
      <w:bookmarkStart w:id="94" w:name="_Performance_Tuning_for_3"/>
      <w:bookmarkStart w:id="95" w:name="_Toc180287491"/>
      <w:bookmarkEnd w:id="94"/>
      <w:r>
        <w:lastRenderedPageBreak/>
        <w:t>Performance Tuning for Active Directory</w:t>
      </w:r>
      <w:r w:rsidR="00BC66CC">
        <w:t xml:space="preserve"> Servers</w:t>
      </w:r>
      <w:bookmarkEnd w:id="95"/>
    </w:p>
    <w:p w:rsidR="008E6EEC" w:rsidRDefault="008E6EEC" w:rsidP="0010344A">
      <w:pPr>
        <w:pStyle w:val="BodyTextLink"/>
      </w:pPr>
      <w:r>
        <w:t>The performance of Active Director</w:t>
      </w:r>
      <w:r w:rsidR="000C0330">
        <w:t>y®</w:t>
      </w:r>
      <w:r>
        <w:t>, particularly in large environments, can be improved by following these tuning steps:</w:t>
      </w:r>
    </w:p>
    <w:p w:rsidR="008E6EEC" w:rsidRPr="000A7877" w:rsidRDefault="008E6EEC" w:rsidP="0005284B">
      <w:pPr>
        <w:pStyle w:val="BulletList"/>
      </w:pPr>
      <w:r w:rsidRPr="000A7877">
        <w:t xml:space="preserve">Increase address space by using 64-bit </w:t>
      </w:r>
      <w:r w:rsidRPr="0005284B">
        <w:t>processors</w:t>
      </w:r>
      <w:r w:rsidR="007D0A2B" w:rsidRPr="000A7877">
        <w:t>.</w:t>
      </w:r>
    </w:p>
    <w:p w:rsidR="008E6EEC" w:rsidRDefault="0005284B" w:rsidP="0010344A">
      <w:pPr>
        <w:pStyle w:val="BodyTextIndent"/>
      </w:pPr>
      <w:r>
        <w:t xml:space="preserve">For running Active Directory, </w:t>
      </w:r>
      <w:r w:rsidR="008E6EEC">
        <w:t xml:space="preserve">64-bit processors are preferred. Their large address space makes it possible to equip the server with enough RAM to cache all or most of the Active Directory database in memory. It also provides room for expansion to add RAM if the database size grows. </w:t>
      </w:r>
      <w:r w:rsidR="007D0A2B">
        <w:t xml:space="preserve">For more information, see </w:t>
      </w:r>
      <w:r w:rsidR="007B21AA">
        <w:t>"</w:t>
      </w:r>
      <w:hyperlink r:id="rId32" w:history="1">
        <w:r w:rsidR="008E6EEC" w:rsidRPr="007D0A2B">
          <w:rPr>
            <w:rStyle w:val="Hyperlink"/>
          </w:rPr>
          <w:t>Active Directory Performance for 64-bit Versions of Windows Server 2003</w:t>
        </w:r>
      </w:hyperlink>
      <w:r w:rsidR="007D0A2B">
        <w:t>.</w:t>
      </w:r>
      <w:r w:rsidR="000648AA">
        <w:t>"</w:t>
      </w:r>
      <w:r w:rsidR="008E6EEC">
        <w:t xml:space="preserve"> </w:t>
      </w:r>
    </w:p>
    <w:p w:rsidR="008E6EEC" w:rsidRPr="000A7877" w:rsidRDefault="008E6EEC" w:rsidP="0005284B">
      <w:pPr>
        <w:pStyle w:val="BulletList"/>
      </w:pPr>
      <w:r w:rsidRPr="000A7877">
        <w:t xml:space="preserve">Increase user-mode address space on 32-bit x86 </w:t>
      </w:r>
      <w:r w:rsidR="007D0A2B" w:rsidRPr="000A7877">
        <w:t>s</w:t>
      </w:r>
      <w:r w:rsidRPr="000A7877">
        <w:t>ervers</w:t>
      </w:r>
      <w:r w:rsidR="007D0A2B" w:rsidRPr="000A7877">
        <w:t>.</w:t>
      </w:r>
    </w:p>
    <w:p w:rsidR="008E6EEC" w:rsidRDefault="008E6EEC" w:rsidP="0010344A">
      <w:pPr>
        <w:pStyle w:val="BodyTextIndent"/>
      </w:pPr>
      <w:r>
        <w:t xml:space="preserve">On servers with 32-bit x86 processors, use the </w:t>
      </w:r>
      <w:r w:rsidRPr="00A65C8C">
        <w:t xml:space="preserve">IncreaseUserVA </w:t>
      </w:r>
      <w:r>
        <w:t xml:space="preserve">boot option to increase user-mode address space. This increases the amount of virtual address space available to Active Directory and allows Active Directory to improve its caching. This option may be set </w:t>
      </w:r>
      <w:r w:rsidR="007D0A2B">
        <w:t xml:space="preserve">by </w:t>
      </w:r>
      <w:r>
        <w:t>using the bcdedit tool as follows:</w:t>
      </w:r>
    </w:p>
    <w:p w:rsidR="008E6EEC" w:rsidRDefault="008E6EEC" w:rsidP="00AF11BF">
      <w:pPr>
        <w:pStyle w:val="PlainText"/>
        <w:ind w:left="720"/>
      </w:pPr>
      <w:r w:rsidRPr="0010344A">
        <w:t>bcdedit /set IncreaseUserVA 3072</w:t>
      </w:r>
    </w:p>
    <w:p w:rsidR="008E6EEC" w:rsidRDefault="008E6EEC" w:rsidP="00AF11BF">
      <w:pPr>
        <w:pStyle w:val="Le"/>
      </w:pPr>
    </w:p>
    <w:p w:rsidR="008E6EEC" w:rsidRDefault="008E6EEC" w:rsidP="0010344A">
      <w:pPr>
        <w:pStyle w:val="BodyTextIndent"/>
      </w:pPr>
      <w:r>
        <w:t>This option is the equivalent of the /3GB boot.ini option in Windows Server 2003.</w:t>
      </w:r>
    </w:p>
    <w:p w:rsidR="008E6EEC" w:rsidRPr="000A7877" w:rsidRDefault="008E6EEC" w:rsidP="0005284B">
      <w:pPr>
        <w:pStyle w:val="BulletList"/>
      </w:pPr>
      <w:r w:rsidRPr="000A7877">
        <w:t>Use an appropriate amount of RAM</w:t>
      </w:r>
      <w:r w:rsidR="007D0A2B" w:rsidRPr="000A7877">
        <w:t>.</w:t>
      </w:r>
    </w:p>
    <w:p w:rsidR="008E6EEC" w:rsidRDefault="008E6EEC" w:rsidP="0010344A">
      <w:pPr>
        <w:pStyle w:val="BodyTextIndent"/>
      </w:pPr>
      <w:r>
        <w:t xml:space="preserve">Active Directory uses the server’s RAM to cache as much of the directory database as possible. This reduces disk access and improves performance. Unlike </w:t>
      </w:r>
      <w:r w:rsidR="0005284B">
        <w:t xml:space="preserve">in </w:t>
      </w:r>
      <w:r>
        <w:t>Windows 2000, the Active Directory cache in Windows Server 2003 and Windows Server 2008 is permitted to grow. However, it is still limited by the virtual address space and the amount of physical RAM on the server.</w:t>
      </w:r>
    </w:p>
    <w:p w:rsidR="008E6EEC" w:rsidRDefault="008E6EEC" w:rsidP="0010344A">
      <w:pPr>
        <w:pStyle w:val="BodyTextIndent"/>
      </w:pPr>
      <w:r>
        <w:t xml:space="preserve">To determine </w:t>
      </w:r>
      <w:r w:rsidR="0005284B">
        <w:t>whether</w:t>
      </w:r>
      <w:r>
        <w:t xml:space="preserve"> more RAM is needed for the server, monitor the percentage of Active Directory operations being satisfied from the cache by using</w:t>
      </w:r>
      <w:r w:rsidR="0005284B">
        <w:t xml:space="preserve"> the</w:t>
      </w:r>
      <w:r>
        <w:t xml:space="preserve"> Reliability and Performance Monitor. Examine the lsass</w:t>
      </w:r>
      <w:r w:rsidR="0005284B">
        <w:t>,exe</w:t>
      </w:r>
      <w:r>
        <w:t xml:space="preserve"> instance (for Active Directory Domain Services) or Directory instance (for Active Directory Lightweight Directory Services) of the Database\Database Cache % Hit performance counter. A low value indicates </w:t>
      </w:r>
      <w:r w:rsidR="007D0A2B">
        <w:t xml:space="preserve">that </w:t>
      </w:r>
      <w:r>
        <w:t>many operations are not being satisfied from the cache</w:t>
      </w:r>
      <w:r w:rsidR="00065A5E">
        <w:t>;</w:t>
      </w:r>
      <w:r>
        <w:t xml:space="preserve"> adding more RAM </w:t>
      </w:r>
      <w:r w:rsidR="00E26607">
        <w:t>might</w:t>
      </w:r>
      <w:r>
        <w:t xml:space="preserve"> improve the cache hit rate and </w:t>
      </w:r>
      <w:r w:rsidR="007D0A2B">
        <w:t xml:space="preserve">the performance of </w:t>
      </w:r>
      <w:r>
        <w:t xml:space="preserve">Active Directory. You should examine </w:t>
      </w:r>
      <w:r w:rsidR="00065A5E">
        <w:t xml:space="preserve">the </w:t>
      </w:r>
      <w:r>
        <w:t xml:space="preserve">counter after Active Directory has been running for some time under a normal workload. The cache starts out empty when the Active Directory service is restarted or the machine is rebooted, so the initial hit rate </w:t>
      </w:r>
      <w:r w:rsidR="00B61E98">
        <w:t xml:space="preserve">is </w:t>
      </w:r>
      <w:r>
        <w:t>low.</w:t>
      </w:r>
    </w:p>
    <w:p w:rsidR="008E6EEC" w:rsidRDefault="008E6EEC" w:rsidP="0010344A">
      <w:pPr>
        <w:pStyle w:val="BodyTextIndent"/>
      </w:pPr>
      <w:r>
        <w:t xml:space="preserve">The use of the Database Cache % Hit counter is the preferred way to </w:t>
      </w:r>
      <w:r w:rsidR="00065A5E">
        <w:t>assess</w:t>
      </w:r>
      <w:r>
        <w:t xml:space="preserve"> the amount of RAM a server needs. Alternatively, a </w:t>
      </w:r>
      <w:r w:rsidR="00521328">
        <w:t xml:space="preserve">guideline </w:t>
      </w:r>
      <w:r>
        <w:t xml:space="preserve">is that </w:t>
      </w:r>
      <w:r w:rsidR="00065A5E">
        <w:t xml:space="preserve">when </w:t>
      </w:r>
      <w:r>
        <w:t xml:space="preserve">the RAM on a server </w:t>
      </w:r>
      <w:r w:rsidR="00065A5E">
        <w:t xml:space="preserve">is </w:t>
      </w:r>
      <w:r>
        <w:t>twice the physical size of the Active Directory database on disk</w:t>
      </w:r>
      <w:r w:rsidR="00065A5E">
        <w:t>,</w:t>
      </w:r>
      <w:r>
        <w:t xml:space="preserve"> </w:t>
      </w:r>
      <w:r w:rsidR="00065A5E">
        <w:t xml:space="preserve">it </w:t>
      </w:r>
      <w:r>
        <w:t>likely give</w:t>
      </w:r>
      <w:r w:rsidR="007D0A2B">
        <w:t>s</w:t>
      </w:r>
      <w:r>
        <w:t xml:space="preserve"> enough room for caching the entire database in memory. However, in many scenarios this </w:t>
      </w:r>
      <w:r w:rsidR="007D0A2B">
        <w:t xml:space="preserve">is </w:t>
      </w:r>
      <w:r w:rsidR="00B61E98">
        <w:t xml:space="preserve">an overestimation </w:t>
      </w:r>
      <w:r w:rsidR="007D0A2B">
        <w:t xml:space="preserve">because </w:t>
      </w:r>
      <w:r>
        <w:t xml:space="preserve">the actual portion of the database frequently used </w:t>
      </w:r>
      <w:r w:rsidR="007D0A2B">
        <w:t xml:space="preserve">is </w:t>
      </w:r>
      <w:r>
        <w:t>only a fraction of the entire database.</w:t>
      </w:r>
    </w:p>
    <w:p w:rsidR="008E6EEC" w:rsidRPr="000A7877" w:rsidRDefault="008E6EEC" w:rsidP="0005284B">
      <w:pPr>
        <w:pStyle w:val="BulletList"/>
      </w:pPr>
      <w:r w:rsidRPr="000A7877">
        <w:t>Use a good disk I/O subsystem</w:t>
      </w:r>
      <w:r w:rsidR="007D0A2B" w:rsidRPr="000A7877">
        <w:t>.</w:t>
      </w:r>
    </w:p>
    <w:p w:rsidR="008E6EEC" w:rsidRDefault="008E6EEC" w:rsidP="0010344A">
      <w:pPr>
        <w:pStyle w:val="BodyTextIndent"/>
      </w:pPr>
      <w:r>
        <w:t>Ideally</w:t>
      </w:r>
      <w:r w:rsidR="007D0A2B">
        <w:t>,</w:t>
      </w:r>
      <w:r>
        <w:t xml:space="preserve"> the server is equipped with sufficient RAM to be able to cache the </w:t>
      </w:r>
      <w:r w:rsidR="007B21AA">
        <w:t>"</w:t>
      </w:r>
      <w:r>
        <w:t>hot</w:t>
      </w:r>
      <w:r w:rsidR="000648AA">
        <w:t>"</w:t>
      </w:r>
      <w:r>
        <w:t xml:space="preserve"> portions of the database entirely in memory. However, the on-disk database must still be accessed to initially populate the memory cache, when accessing portions of the database not cached and when writing updates to the directory. Therefore, appropriate selection of storage is also vital to Active Directory performance.</w:t>
      </w:r>
    </w:p>
    <w:p w:rsidR="008E6EEC" w:rsidRDefault="00B61E98" w:rsidP="0010344A">
      <w:pPr>
        <w:pStyle w:val="BodyTextIndent"/>
      </w:pPr>
      <w:r>
        <w:t xml:space="preserve">We </w:t>
      </w:r>
      <w:r w:rsidR="008E6EEC">
        <w:t xml:space="preserve">recommend that the Active Directory database folder be located on a physical volume </w:t>
      </w:r>
      <w:r w:rsidR="00065A5E">
        <w:t xml:space="preserve">that is separate from </w:t>
      </w:r>
      <w:r w:rsidR="008E6EEC">
        <w:t>the Active Directory log file folder</w:t>
      </w:r>
      <w:r w:rsidR="00065A5E">
        <w:t>.</w:t>
      </w:r>
      <w:r w:rsidR="008E6EEC">
        <w:t xml:space="preserve"> </w:t>
      </w:r>
      <w:r w:rsidR="00065A5E">
        <w:t>I</w:t>
      </w:r>
      <w:r w:rsidR="008E6EEC">
        <w:t xml:space="preserve">n the Active Directory Lightweight Directory Services installation wizard, these are </w:t>
      </w:r>
      <w:r w:rsidR="008E6EEC">
        <w:lastRenderedPageBreak/>
        <w:t xml:space="preserve">referred to as data files and data recovery files. Both of these </w:t>
      </w:r>
      <w:r w:rsidR="007D0A2B">
        <w:t xml:space="preserve">folders </w:t>
      </w:r>
      <w:r w:rsidR="008E6EEC">
        <w:t xml:space="preserve">should be on a physical volume </w:t>
      </w:r>
      <w:r w:rsidR="00065A5E">
        <w:t xml:space="preserve">that is separate from </w:t>
      </w:r>
      <w:r w:rsidR="008E6EEC">
        <w:t xml:space="preserve">the operating system volume. The use of drives that support command queuing, particularly SCSI or Serial Attached SCSI, </w:t>
      </w:r>
      <w:r w:rsidR="00E26607">
        <w:t>might</w:t>
      </w:r>
      <w:r w:rsidR="008E6EEC">
        <w:t xml:space="preserve"> also improve performance.</w:t>
      </w:r>
    </w:p>
    <w:p w:rsidR="008E6EEC" w:rsidRDefault="008E6EEC" w:rsidP="0030627F">
      <w:pPr>
        <w:pStyle w:val="Heading2"/>
      </w:pPr>
      <w:bookmarkStart w:id="96" w:name="_Toc180287492"/>
      <w:r>
        <w:t>Considerations for Read-Heavy Scenarios</w:t>
      </w:r>
      <w:bookmarkEnd w:id="96"/>
    </w:p>
    <w:p w:rsidR="008E6EEC" w:rsidRDefault="008E6EEC" w:rsidP="0010344A">
      <w:pPr>
        <w:pStyle w:val="BodyText"/>
      </w:pPr>
      <w:r>
        <w:t xml:space="preserve">The typical directory workload consists of more query operations than update operations. Active Directory is optimized for such a workload. To obtain the maximum benefit, the most important performance tuning step is to ensure that the server has sufficient RAM to be able to cache the most frequently used portion of the database in memory. Query performance on a freshly rebooted server, or after the Active Directory service has been restarted, </w:t>
      </w:r>
      <w:r w:rsidR="007D0A2B">
        <w:t xml:space="preserve">might </w:t>
      </w:r>
      <w:r>
        <w:t>initially be low until the cache is populated. The cache is automatically populated by Active Directory as portions of the directory are visited by queries.</w:t>
      </w:r>
    </w:p>
    <w:p w:rsidR="008E6EEC" w:rsidRDefault="008E6EEC" w:rsidP="0030627F">
      <w:pPr>
        <w:pStyle w:val="Heading2"/>
      </w:pPr>
      <w:bookmarkStart w:id="97" w:name="_Toc180287493"/>
      <w:r>
        <w:t>Considerations for Write-Heavy Scenarios</w:t>
      </w:r>
      <w:bookmarkEnd w:id="97"/>
    </w:p>
    <w:p w:rsidR="008E6EEC" w:rsidRDefault="008E6EEC" w:rsidP="0010344A">
      <w:pPr>
        <w:pStyle w:val="BodyTextLink"/>
      </w:pPr>
      <w:r>
        <w:t xml:space="preserve">Write-heavy scenarios do not benefit as much from the Active Directory cache. </w:t>
      </w:r>
      <w:r w:rsidR="007D0A2B">
        <w:t>T</w:t>
      </w:r>
      <w:r>
        <w:t xml:space="preserve">o guarantee the transactional durability of data written to the directory, Active Directory does not cache disk writes. It commits all writes to the disk </w:t>
      </w:r>
      <w:r w:rsidR="007D0A2B">
        <w:t xml:space="preserve">before </w:t>
      </w:r>
      <w:r>
        <w:t>returning a successful completion status for an operation</w:t>
      </w:r>
      <w:r w:rsidR="00065A5E">
        <w:t>,</w:t>
      </w:r>
      <w:r>
        <w:t xml:space="preserve"> unless explicitly requested not to do so. Therefore, fast disk I/O is vital to the performance of writes to Active Directory. The following are hardware recommendations </w:t>
      </w:r>
      <w:r w:rsidR="007D0A2B">
        <w:t xml:space="preserve">that might </w:t>
      </w:r>
      <w:r>
        <w:t>improve performance for these scenarios:</w:t>
      </w:r>
    </w:p>
    <w:p w:rsidR="008E6EEC" w:rsidRDefault="008E6EEC" w:rsidP="0010344A">
      <w:pPr>
        <w:pStyle w:val="BulletList"/>
      </w:pPr>
      <w:r>
        <w:t>Hardware RAID controllers</w:t>
      </w:r>
    </w:p>
    <w:p w:rsidR="008E6EEC" w:rsidRDefault="008E6EEC" w:rsidP="0010344A">
      <w:pPr>
        <w:pStyle w:val="BulletList"/>
      </w:pPr>
      <w:r>
        <w:t>Low-latency/high-RPM disks</w:t>
      </w:r>
    </w:p>
    <w:p w:rsidR="008E6EEC" w:rsidRDefault="008E6EEC" w:rsidP="0010344A">
      <w:pPr>
        <w:pStyle w:val="BulletList"/>
      </w:pPr>
      <w:r>
        <w:t>Battery-backed write caches on the controller</w:t>
      </w:r>
    </w:p>
    <w:p w:rsidR="008E6EEC" w:rsidRDefault="008E6EEC" w:rsidP="0010344A">
      <w:pPr>
        <w:pStyle w:val="Le"/>
      </w:pPr>
    </w:p>
    <w:p w:rsidR="008E6EEC" w:rsidRDefault="008E6EEC" w:rsidP="0010344A">
      <w:pPr>
        <w:pStyle w:val="BodyText"/>
      </w:pPr>
      <w:r>
        <w:t xml:space="preserve">To determine </w:t>
      </w:r>
      <w:r w:rsidR="00065A5E">
        <w:t>whether</w:t>
      </w:r>
      <w:r>
        <w:t xml:space="preserve"> disk I/O is a bottleneck, monitor the PhysicalDisk\Average Disk Queue Length counter for the volumes on which the Active Directory database and logs are located. A high queue length indicates a large amount of disk I/O that is being serialized. Choosing a storage system to improve write performance on those volumes </w:t>
      </w:r>
      <w:r w:rsidR="00E26607">
        <w:t>might</w:t>
      </w:r>
      <w:r>
        <w:t xml:space="preserve"> improve Active Directory performance.</w:t>
      </w:r>
    </w:p>
    <w:p w:rsidR="008E6EEC" w:rsidRDefault="008E6EEC" w:rsidP="0030627F">
      <w:pPr>
        <w:pStyle w:val="Heading2"/>
      </w:pPr>
      <w:bookmarkStart w:id="98" w:name="_Toc180287494"/>
      <w:r>
        <w:t xml:space="preserve">Use </w:t>
      </w:r>
      <w:r w:rsidRPr="00D7576F">
        <w:t>Indexing</w:t>
      </w:r>
      <w:r>
        <w:t xml:space="preserve"> to Increase Query Performance</w:t>
      </w:r>
      <w:bookmarkEnd w:id="98"/>
    </w:p>
    <w:p w:rsidR="008E6EEC" w:rsidRPr="00875899" w:rsidRDefault="008E6EEC" w:rsidP="0010344A">
      <w:pPr>
        <w:pStyle w:val="BodyText"/>
      </w:pPr>
      <w:r>
        <w:t xml:space="preserve">Indexing of attributes is useful when searching for objects with the attribute name in the filter. </w:t>
      </w:r>
      <w:r w:rsidR="00B61E98">
        <w:t xml:space="preserve">Indexing </w:t>
      </w:r>
      <w:r>
        <w:t>can reduce the number of objects that need to be visited when evaluating the filter. However</w:t>
      </w:r>
      <w:r w:rsidR="00875899">
        <w:t>,</w:t>
      </w:r>
      <w:r>
        <w:t xml:space="preserve"> this reduces the performance of write operations </w:t>
      </w:r>
      <w:r w:rsidR="00B61E98">
        <w:t xml:space="preserve">because </w:t>
      </w:r>
      <w:r>
        <w:t xml:space="preserve">the index </w:t>
      </w:r>
      <w:r w:rsidR="00875899">
        <w:t xml:space="preserve">must be </w:t>
      </w:r>
      <w:r>
        <w:t xml:space="preserve">updated when the corresponding attribute is modified or added. </w:t>
      </w:r>
      <w:r w:rsidRPr="00875899">
        <w:t xml:space="preserve">You can use logging </w:t>
      </w:r>
      <w:r w:rsidR="00875899">
        <w:t>(</w:t>
      </w:r>
      <w:r w:rsidRPr="00875899">
        <w:t>as mentioned in</w:t>
      </w:r>
      <w:r w:rsidR="00875899">
        <w:t xml:space="preserve"> the Knowledge Base article</w:t>
      </w:r>
      <w:r w:rsidR="00875899" w:rsidRPr="00875899">
        <w:t xml:space="preserve"> "</w:t>
      </w:r>
      <w:hyperlink r:id="rId33" w:history="1">
        <w:r w:rsidR="00875899" w:rsidRPr="00875899">
          <w:rPr>
            <w:rStyle w:val="Hyperlink"/>
          </w:rPr>
          <w:t>How to configure Active Directory diagnostic event logging in Windows Server 2003 and in Windows 2000 Server</w:t>
        </w:r>
      </w:hyperlink>
      <w:r w:rsidR="00875899" w:rsidRPr="00875899">
        <w:rPr>
          <w:color w:val="000000"/>
        </w:rPr>
        <w:t>"</w:t>
      </w:r>
      <w:r w:rsidR="00875899">
        <w:rPr>
          <w:color w:val="000000"/>
        </w:rPr>
        <w:t>)</w:t>
      </w:r>
      <w:r w:rsidR="00875899" w:rsidRPr="00875899">
        <w:rPr>
          <w:color w:val="000000"/>
        </w:rPr>
        <w:t xml:space="preserve"> </w:t>
      </w:r>
      <w:r w:rsidRPr="00875899">
        <w:t>to find the expensive and inefficient queries and consider indexing some of the attributes used in the corresponding queries to improve the search performance.</w:t>
      </w:r>
    </w:p>
    <w:p w:rsidR="008E6EEC" w:rsidRDefault="008E6EEC" w:rsidP="0030627F">
      <w:pPr>
        <w:pStyle w:val="Heading2"/>
      </w:pPr>
      <w:bookmarkStart w:id="99" w:name="_Toc180287495"/>
      <w:r>
        <w:t>Optimize Trust Paths</w:t>
      </w:r>
      <w:bookmarkEnd w:id="99"/>
    </w:p>
    <w:p w:rsidR="008E6EEC" w:rsidRDefault="008E6EEC" w:rsidP="0010344A">
      <w:pPr>
        <w:pStyle w:val="BodyText"/>
      </w:pPr>
      <w:r>
        <w:t xml:space="preserve">Trusts are a way of allowing users to authenticate across different forests or domains. If the trust path between the resource and the user is long, then the user </w:t>
      </w:r>
      <w:r w:rsidR="00E26607">
        <w:t>might</w:t>
      </w:r>
      <w:r>
        <w:t xml:space="preserve"> experience high latency because the authentication request </w:t>
      </w:r>
      <w:r w:rsidR="00875899">
        <w:t xml:space="preserve">must </w:t>
      </w:r>
      <w:r>
        <w:t xml:space="preserve">travel through the trust path and </w:t>
      </w:r>
      <w:r w:rsidR="00875899">
        <w:t>return</w:t>
      </w:r>
      <w:r>
        <w:t>. For example, if a user from the grandchild of a domain tries to log</w:t>
      </w:r>
      <w:r w:rsidR="00875899">
        <w:t xml:space="preserve"> </w:t>
      </w:r>
      <w:r>
        <w:t xml:space="preserve">on from a different grandchild in the same forest, the authentication request </w:t>
      </w:r>
      <w:r w:rsidR="00875899">
        <w:t xml:space="preserve">must </w:t>
      </w:r>
      <w:r>
        <w:t xml:space="preserve">travel up the chain from the grandchild to the root and then take the path to the other grandchild. To avoid this, you can create a shortcut trust directly between the two grandchild domains </w:t>
      </w:r>
      <w:r w:rsidR="00875899">
        <w:t xml:space="preserve">that </w:t>
      </w:r>
      <w:r>
        <w:t>avoid</w:t>
      </w:r>
      <w:r w:rsidR="00875899">
        <w:t>s</w:t>
      </w:r>
      <w:r>
        <w:t xml:space="preserve"> the long path. </w:t>
      </w:r>
      <w:r>
        <w:lastRenderedPageBreak/>
        <w:t>However,</w:t>
      </w:r>
      <w:r w:rsidR="00874D90">
        <w:t xml:space="preserve"> the administrator must manage</w:t>
      </w:r>
      <w:r>
        <w:t xml:space="preserve"> trusts and hence you </w:t>
      </w:r>
      <w:r w:rsidR="00875899">
        <w:t xml:space="preserve">must </w:t>
      </w:r>
      <w:r>
        <w:t xml:space="preserve">consider how often a given trust will be used before creating it. You can create </w:t>
      </w:r>
      <w:r w:rsidR="007B21AA">
        <w:t>"</w:t>
      </w:r>
      <w:r>
        <w:t>external trusts</w:t>
      </w:r>
      <w:r w:rsidR="000648AA">
        <w:t>"</w:t>
      </w:r>
      <w:r>
        <w:t xml:space="preserve"> to reduce the trust path when authenticating between inter</w:t>
      </w:r>
      <w:r w:rsidR="00875899">
        <w:t>-</w:t>
      </w:r>
      <w:r>
        <w:t>forest domains.</w:t>
      </w:r>
    </w:p>
    <w:p w:rsidR="008E6EEC" w:rsidRDefault="008E6EEC" w:rsidP="0030627F">
      <w:pPr>
        <w:pStyle w:val="Heading2"/>
      </w:pPr>
      <w:bookmarkStart w:id="100" w:name="_Toc180287496"/>
      <w:r>
        <w:t>Active Directory Performance Counters</w:t>
      </w:r>
      <w:bookmarkEnd w:id="100"/>
    </w:p>
    <w:p w:rsidR="008E6EEC" w:rsidRDefault="00EC418C" w:rsidP="0010344A">
      <w:pPr>
        <w:pStyle w:val="BodyText"/>
      </w:pPr>
      <w:r>
        <w:t xml:space="preserve">A number of </w:t>
      </w:r>
      <w:r w:rsidR="008E6EEC">
        <w:t xml:space="preserve">resources can be used to </w:t>
      </w:r>
      <w:r>
        <w:t xml:space="preserve">conduct </w:t>
      </w:r>
      <w:r w:rsidR="008E6EEC">
        <w:t>performance diagnosis of a domain controller that is not performing as expected</w:t>
      </w:r>
      <w:r w:rsidR="00875899">
        <w:t>.</w:t>
      </w:r>
    </w:p>
    <w:p w:rsidR="008E6EEC" w:rsidRDefault="00EC418C" w:rsidP="0010344A">
      <w:pPr>
        <w:pStyle w:val="BodyTextLink"/>
      </w:pPr>
      <w:r>
        <w:t>You can use t</w:t>
      </w:r>
      <w:r w:rsidR="008E6EEC" w:rsidRPr="001F6801">
        <w:t>he following</w:t>
      </w:r>
      <w:r w:rsidR="008E6EEC">
        <w:rPr>
          <w:b/>
        </w:rPr>
        <w:t xml:space="preserve"> </w:t>
      </w:r>
      <w:r w:rsidR="008E6EEC" w:rsidRPr="00875899">
        <w:t>Reliability and Performance Monitor</w:t>
      </w:r>
      <w:r w:rsidR="008E6EEC">
        <w:t xml:space="preserve"> (</w:t>
      </w:r>
      <w:r>
        <w:t>P</w:t>
      </w:r>
      <w:r w:rsidR="008E6EEC">
        <w:t>erfmon) counters to track and analyze a domain controller’s performance:</w:t>
      </w:r>
    </w:p>
    <w:p w:rsidR="008E6EEC" w:rsidRDefault="008E6EEC" w:rsidP="0010344A">
      <w:pPr>
        <w:pStyle w:val="BulletList"/>
      </w:pPr>
      <w:r>
        <w:t xml:space="preserve">If slow write operations or read operations are noticed, </w:t>
      </w:r>
      <w:r w:rsidR="00D65A1C">
        <w:t xml:space="preserve">check </w:t>
      </w:r>
      <w:r>
        <w:t xml:space="preserve">the following </w:t>
      </w:r>
      <w:r w:rsidR="00875899">
        <w:t>d</w:t>
      </w:r>
      <w:r>
        <w:t>isk I</w:t>
      </w:r>
      <w:r w:rsidR="00875899">
        <w:t>/</w:t>
      </w:r>
      <w:r>
        <w:t xml:space="preserve">O counters under the </w:t>
      </w:r>
      <w:r w:rsidRPr="00EC418C">
        <w:t>Physical Disk</w:t>
      </w:r>
      <w:r>
        <w:t xml:space="preserve"> category to see if </w:t>
      </w:r>
      <w:r w:rsidR="00875899">
        <w:t xml:space="preserve">many </w:t>
      </w:r>
      <w:r>
        <w:t>queued disk operations</w:t>
      </w:r>
      <w:r w:rsidR="00875899">
        <w:t xml:space="preserve"> exist</w:t>
      </w:r>
      <w:r>
        <w:t>:</w:t>
      </w:r>
    </w:p>
    <w:p w:rsidR="008E6EEC" w:rsidRDefault="008E6EEC" w:rsidP="0010344A">
      <w:pPr>
        <w:pStyle w:val="BulletList2"/>
      </w:pPr>
      <w:r>
        <w:t>Avg. Disk Queue Length</w:t>
      </w:r>
    </w:p>
    <w:p w:rsidR="008E6EEC" w:rsidRDefault="008E6EEC" w:rsidP="0010344A">
      <w:pPr>
        <w:pStyle w:val="BulletList2"/>
      </w:pPr>
      <w:r>
        <w:t>Avg. Disk Read Queue Length</w:t>
      </w:r>
    </w:p>
    <w:p w:rsidR="008E6EEC" w:rsidRDefault="008E6EEC" w:rsidP="0010344A">
      <w:pPr>
        <w:pStyle w:val="BulletList2"/>
      </w:pPr>
      <w:r>
        <w:t>Avg. Disk Write Queue Length</w:t>
      </w:r>
    </w:p>
    <w:p w:rsidR="008E6EEC" w:rsidRDefault="008E6EEC" w:rsidP="0010344A">
      <w:pPr>
        <w:pStyle w:val="BulletList"/>
      </w:pPr>
      <w:r>
        <w:t>If lsass</w:t>
      </w:r>
      <w:r w:rsidR="00EC418C">
        <w:t>.exe</w:t>
      </w:r>
      <w:r>
        <w:t xml:space="preserve"> uses a lot of physical memory, </w:t>
      </w:r>
      <w:r w:rsidR="00D65A1C">
        <w:t xml:space="preserve">check </w:t>
      </w:r>
      <w:r>
        <w:t xml:space="preserve">the following Database counters under the </w:t>
      </w:r>
      <w:r w:rsidRPr="00EC418C">
        <w:t>Database</w:t>
      </w:r>
      <w:r>
        <w:t xml:space="preserve"> category to see how much memory is used </w:t>
      </w:r>
      <w:r w:rsidR="00D65A1C">
        <w:t xml:space="preserve">to </w:t>
      </w:r>
      <w:r>
        <w:t>cach</w:t>
      </w:r>
      <w:r w:rsidR="00D65A1C">
        <w:t>e</w:t>
      </w:r>
      <w:r>
        <w:t xml:space="preserve"> the database</w:t>
      </w:r>
      <w:r w:rsidR="007039BC">
        <w:t xml:space="preserve"> </w:t>
      </w:r>
      <w:r>
        <w:t>For Active Directory Domain Services</w:t>
      </w:r>
      <w:r w:rsidR="00EC418C">
        <w:t>.</w:t>
      </w:r>
      <w:r>
        <w:t xml:space="preserve"> </w:t>
      </w:r>
      <w:r w:rsidR="00EC418C">
        <w:t>T</w:t>
      </w:r>
      <w:r>
        <w:t xml:space="preserve">hese </w:t>
      </w:r>
      <w:r w:rsidR="00D65A1C">
        <w:t xml:space="preserve">counters </w:t>
      </w:r>
      <w:r>
        <w:t>are located under the lsass</w:t>
      </w:r>
      <w:r w:rsidR="00EC418C">
        <w:t>.exe</w:t>
      </w:r>
      <w:r>
        <w:t xml:space="preserve"> instance, </w:t>
      </w:r>
      <w:r w:rsidR="00875899">
        <w:t xml:space="preserve">whereas </w:t>
      </w:r>
      <w:r>
        <w:t>for Active Directory Lightweight Directory Services, the</w:t>
      </w:r>
      <w:r w:rsidR="00D65A1C">
        <w:t>y</w:t>
      </w:r>
      <w:r>
        <w:t xml:space="preserve"> are located under the Directory instance:</w:t>
      </w:r>
    </w:p>
    <w:p w:rsidR="008E6EEC" w:rsidRDefault="008E6EEC" w:rsidP="0010344A">
      <w:pPr>
        <w:pStyle w:val="BulletList2"/>
      </w:pPr>
      <w:r>
        <w:t>Database Cache % Hit</w:t>
      </w:r>
    </w:p>
    <w:p w:rsidR="008E6EEC" w:rsidRDefault="008E6EEC" w:rsidP="0010344A">
      <w:pPr>
        <w:pStyle w:val="BulletList2"/>
      </w:pPr>
      <w:r>
        <w:t>Datab</w:t>
      </w:r>
      <w:r w:rsidRPr="0010344A">
        <w:t>a</w:t>
      </w:r>
      <w:r>
        <w:t>se Cache Size (MB)</w:t>
      </w:r>
    </w:p>
    <w:p w:rsidR="008E6EEC" w:rsidRDefault="008E6EEC" w:rsidP="0010344A">
      <w:pPr>
        <w:pStyle w:val="BulletList"/>
      </w:pPr>
      <w:r>
        <w:t xml:space="preserve">If </w:t>
      </w:r>
      <w:r w:rsidR="00875899">
        <w:t>Isass.exe us</w:t>
      </w:r>
      <w:r w:rsidR="00D65A1C">
        <w:t>es</w:t>
      </w:r>
      <w:r w:rsidR="00875899">
        <w:t xml:space="preserve"> </w:t>
      </w:r>
      <w:r>
        <w:t xml:space="preserve">a lot of CPU, </w:t>
      </w:r>
      <w:r w:rsidR="00875899">
        <w:t xml:space="preserve">check </w:t>
      </w:r>
      <w:r>
        <w:t>Directory Services\ATQ Outstanding Queued Requests to see how many requests are queued at the domain controller. A high level of queuing indicates that requests are arriving at the domain controller faster than they can be processed. This can also lead to a high latency in responding to requests.</w:t>
      </w:r>
    </w:p>
    <w:p w:rsidR="00D65A1C" w:rsidRDefault="00D65A1C" w:rsidP="00D65A1C">
      <w:pPr>
        <w:pStyle w:val="Le"/>
      </w:pPr>
    </w:p>
    <w:p w:rsidR="001A6836" w:rsidRDefault="008E6EEC" w:rsidP="001A6836">
      <w:pPr>
        <w:pStyle w:val="BodyText"/>
      </w:pPr>
      <w:r w:rsidRPr="00875899">
        <w:t>Data Collector Sets</w:t>
      </w:r>
      <w:r>
        <w:t xml:space="preserve"> is another tool </w:t>
      </w:r>
      <w:r w:rsidR="00EC418C">
        <w:t xml:space="preserve">shipping </w:t>
      </w:r>
      <w:r>
        <w:t xml:space="preserve">with Windows Server </w:t>
      </w:r>
      <w:r w:rsidR="00875899">
        <w:t xml:space="preserve">2008 that </w:t>
      </w:r>
      <w:r w:rsidR="00D65A1C">
        <w:t xml:space="preserve">you can </w:t>
      </w:r>
      <w:r>
        <w:t xml:space="preserve">use to see the activity inside the domain controller. On a server on which the Active Directory Domain Services or Active Directory Lightweight Directory Services role has been installed, the collector template can be found in </w:t>
      </w:r>
      <w:r w:rsidR="00E136D7" w:rsidRPr="00E136D7">
        <w:rPr>
          <w:b/>
        </w:rPr>
        <w:t>Reliability and Performance Monitor</w:t>
      </w:r>
      <w:r>
        <w:t xml:space="preserve"> under </w:t>
      </w:r>
      <w:r w:rsidR="00E136D7" w:rsidRPr="00E136D7">
        <w:rPr>
          <w:b/>
        </w:rPr>
        <w:t>Reliability and Performance &gt; Data Collector Sets &gt; System &gt; Active Directory Diagnostics</w:t>
      </w:r>
      <w:r>
        <w:t xml:space="preserve">. To </w:t>
      </w:r>
      <w:r w:rsidR="009876CF">
        <w:t xml:space="preserve">start </w:t>
      </w:r>
      <w:r>
        <w:t xml:space="preserve">it, click the </w:t>
      </w:r>
      <w:r w:rsidR="00E136D7" w:rsidRPr="00E136D7">
        <w:rPr>
          <w:b/>
        </w:rPr>
        <w:t>Play</w:t>
      </w:r>
      <w:r>
        <w:t xml:space="preserve"> icon</w:t>
      </w:r>
      <w:r w:rsidR="00D65A1C">
        <w:t>.</w:t>
      </w:r>
      <w:r>
        <w:t xml:space="preserve"> </w:t>
      </w:r>
      <w:r w:rsidR="00D65A1C">
        <w:t>T</w:t>
      </w:r>
      <w:r>
        <w:t xml:space="preserve">he data </w:t>
      </w:r>
      <w:r w:rsidR="00875899">
        <w:t xml:space="preserve">is </w:t>
      </w:r>
      <w:r>
        <w:t xml:space="preserve">collected for 5 minutes and a report </w:t>
      </w:r>
      <w:r w:rsidR="00875899">
        <w:t xml:space="preserve">is </w:t>
      </w:r>
      <w:r>
        <w:t xml:space="preserve">generated under </w:t>
      </w:r>
      <w:r w:rsidR="00E136D7" w:rsidRPr="00E136D7">
        <w:rPr>
          <w:b/>
        </w:rPr>
        <w:t>Reliability and Performance &gt; Reports &gt; System &gt; Active Directory Diagnostics</w:t>
      </w:r>
      <w:r>
        <w:t>. This report contain</w:t>
      </w:r>
      <w:r w:rsidR="00875899">
        <w:t>s</w:t>
      </w:r>
      <w:r>
        <w:t xml:space="preserve"> information about CPU usage by different processes, </w:t>
      </w:r>
      <w:r w:rsidR="00875899">
        <w:t>Lightweight Directory Access Protocol (</w:t>
      </w:r>
      <w:r>
        <w:t>LDAP</w:t>
      </w:r>
      <w:r w:rsidR="00875899">
        <w:t>)</w:t>
      </w:r>
      <w:r>
        <w:t xml:space="preserve"> operations, Directory Services operations, Kerberos Key Distribution Center operations, </w:t>
      </w:r>
      <w:r w:rsidR="00875899">
        <w:t xml:space="preserve">NT </w:t>
      </w:r>
      <w:r w:rsidR="00EC418C">
        <w:t xml:space="preserve">LAN Manager </w:t>
      </w:r>
      <w:r w:rsidR="00875899">
        <w:t>(</w:t>
      </w:r>
      <w:r>
        <w:t>NTLM</w:t>
      </w:r>
      <w:r w:rsidR="00875899">
        <w:t>)</w:t>
      </w:r>
      <w:r>
        <w:t xml:space="preserve"> authentications, Local Security Authority/Security Account Manager (LSA/SAM) operations</w:t>
      </w:r>
      <w:r w:rsidR="00EC418C">
        <w:t>,</w:t>
      </w:r>
      <w:r>
        <w:t xml:space="preserve"> and averages of all the important perf</w:t>
      </w:r>
      <w:r w:rsidR="00875899">
        <w:t>ormance</w:t>
      </w:r>
      <w:r>
        <w:t xml:space="preserve"> counters. This </w:t>
      </w:r>
      <w:r w:rsidR="00D65A1C">
        <w:t xml:space="preserve">report </w:t>
      </w:r>
      <w:r>
        <w:t xml:space="preserve">is useful in identifying the workload being placed on the domain controller, </w:t>
      </w:r>
      <w:r w:rsidR="00D65A1C">
        <w:t xml:space="preserve">identifying </w:t>
      </w:r>
      <w:r>
        <w:t xml:space="preserve">the contribution of different aspects of that workload to the overall CPU usage, and </w:t>
      </w:r>
      <w:r w:rsidR="00D65A1C">
        <w:t xml:space="preserve">locating </w:t>
      </w:r>
      <w:r>
        <w:t>the source of that workload such as an application sending a high rate of requests to the domain controller. The CPU section of the report indicate</w:t>
      </w:r>
      <w:r w:rsidR="00875899">
        <w:t>s</w:t>
      </w:r>
      <w:r>
        <w:t xml:space="preserve"> </w:t>
      </w:r>
      <w:r w:rsidR="00875899">
        <w:t xml:space="preserve">whether </w:t>
      </w:r>
      <w:r>
        <w:t>lsass</w:t>
      </w:r>
      <w:r w:rsidR="00EC418C">
        <w:t>.exe</w:t>
      </w:r>
      <w:r>
        <w:t xml:space="preserve"> is the process </w:t>
      </w:r>
      <w:r w:rsidR="00875899">
        <w:t xml:space="preserve">that </w:t>
      </w:r>
      <w:r>
        <w:t xml:space="preserve">is taking highest CPU percentage. If any other process is taking more CPU on a domain controller, </w:t>
      </w:r>
      <w:r w:rsidR="00854716">
        <w:t xml:space="preserve">you </w:t>
      </w:r>
      <w:r>
        <w:t>should investigate</w:t>
      </w:r>
      <w:r w:rsidR="00854716">
        <w:t xml:space="preserve"> </w:t>
      </w:r>
      <w:r w:rsidR="001A6836">
        <w:t>it.</w:t>
      </w:r>
    </w:p>
    <w:p w:rsidR="00EC418C" w:rsidRDefault="00EC418C" w:rsidP="00EC418C">
      <w:pPr>
        <w:pStyle w:val="Heading1"/>
      </w:pPr>
      <w:bookmarkStart w:id="101" w:name="_Performance_Tuning_for_5"/>
      <w:bookmarkStart w:id="102" w:name="_Toc180287497"/>
      <w:bookmarkStart w:id="103" w:name="_Toc23251613"/>
      <w:bookmarkStart w:id="104" w:name="_Toc52966656"/>
      <w:bookmarkEnd w:id="101"/>
      <w:r>
        <w:lastRenderedPageBreak/>
        <w:t>Performance Tuning for Terminal Server</w:t>
      </w:r>
      <w:bookmarkEnd w:id="102"/>
    </w:p>
    <w:p w:rsidR="00EC418C" w:rsidRDefault="00EC418C" w:rsidP="00EC418C">
      <w:pPr>
        <w:pStyle w:val="Heading2"/>
      </w:pPr>
      <w:bookmarkStart w:id="105" w:name="_Toc180287498"/>
      <w:r>
        <w:t>Selecting the Right Hardware for Performance</w:t>
      </w:r>
      <w:bookmarkEnd w:id="105"/>
    </w:p>
    <w:p w:rsidR="00EC418C" w:rsidRDefault="00EC418C" w:rsidP="001A6836">
      <w:pPr>
        <w:pStyle w:val="BodyText"/>
      </w:pPr>
      <w:r>
        <w:t xml:space="preserve">In a Terminal Server deployment scenario, the choice of hardware is governed by the application set and how the users will exercise it. The key factors </w:t>
      </w:r>
      <w:r w:rsidR="00CB3785">
        <w:t xml:space="preserve">that </w:t>
      </w:r>
      <w:r>
        <w:t xml:space="preserve">impact the number of users and their experience are CPU, </w:t>
      </w:r>
      <w:r w:rsidR="003A17CB">
        <w:t>m</w:t>
      </w:r>
      <w:r>
        <w:t xml:space="preserve">emory, </w:t>
      </w:r>
      <w:r w:rsidR="003A17CB">
        <w:t>d</w:t>
      </w:r>
      <w:r>
        <w:t xml:space="preserve">isk, and </w:t>
      </w:r>
      <w:r w:rsidR="003A17CB">
        <w:t>g</w:t>
      </w:r>
      <w:r>
        <w:t>raphics</w:t>
      </w:r>
      <w:r w:rsidR="003A17CB">
        <w:t xml:space="preserve">. </w:t>
      </w:r>
      <w:r>
        <w:t xml:space="preserve">Earlier in this guide was a discussion on </w:t>
      </w:r>
      <w:r w:rsidR="003A17CB">
        <w:t>s</w:t>
      </w:r>
      <w:r>
        <w:t xml:space="preserve">erver </w:t>
      </w:r>
      <w:r w:rsidR="003A17CB">
        <w:t>h</w:t>
      </w:r>
      <w:r>
        <w:t>ardware guidelines</w:t>
      </w:r>
      <w:r w:rsidR="003A17CB">
        <w:t>,</w:t>
      </w:r>
      <w:r>
        <w:t xml:space="preserve"> </w:t>
      </w:r>
      <w:r w:rsidR="003A17CB">
        <w:t xml:space="preserve">Although these guidelines </w:t>
      </w:r>
      <w:r>
        <w:t>still appl</w:t>
      </w:r>
      <w:r w:rsidR="003A17CB">
        <w:t>y</w:t>
      </w:r>
      <w:r>
        <w:t xml:space="preserve"> in this role, </w:t>
      </w:r>
      <w:r w:rsidR="003A17CB">
        <w:t xml:space="preserve">this section contains additional guidelines </w:t>
      </w:r>
      <w:r>
        <w:t xml:space="preserve">that are specific to Terminal Server, mostly </w:t>
      </w:r>
      <w:r w:rsidR="003A17CB">
        <w:t xml:space="preserve">related </w:t>
      </w:r>
      <w:r>
        <w:t xml:space="preserve">to </w:t>
      </w:r>
      <w:r w:rsidR="003A17CB">
        <w:t xml:space="preserve">the </w:t>
      </w:r>
      <w:r>
        <w:t>multi-user environment</w:t>
      </w:r>
      <w:r w:rsidR="003A17CB">
        <w:t xml:space="preserve"> of Terminal Server. </w:t>
      </w:r>
    </w:p>
    <w:p w:rsidR="00EC418C" w:rsidRDefault="00EC418C" w:rsidP="00EC418C">
      <w:pPr>
        <w:pStyle w:val="Heading3"/>
      </w:pPr>
      <w:r>
        <w:t xml:space="preserve">CPU </w:t>
      </w:r>
      <w:r w:rsidR="003A17CB">
        <w:t>C</w:t>
      </w:r>
      <w:r>
        <w:t>onfiguration</w:t>
      </w:r>
    </w:p>
    <w:p w:rsidR="00EC418C" w:rsidRDefault="00EC418C" w:rsidP="001A6836">
      <w:pPr>
        <w:pStyle w:val="BodyText"/>
      </w:pPr>
      <w:r>
        <w:t xml:space="preserve">CPU configuration is conceptually determined by multiplying the </w:t>
      </w:r>
      <w:r w:rsidR="003A17CB">
        <w:t xml:space="preserve">required </w:t>
      </w:r>
      <w:r>
        <w:t xml:space="preserve">CPU to support a session by the number of sessions </w:t>
      </w:r>
      <w:r w:rsidR="003A17CB">
        <w:t xml:space="preserve">that the system is </w:t>
      </w:r>
      <w:r>
        <w:t>expected to support, while maintaining a buffer zone to handle temporary spikes. Multiple processors</w:t>
      </w:r>
      <w:r w:rsidR="003A17CB">
        <w:t xml:space="preserve"> and </w:t>
      </w:r>
      <w:r>
        <w:t xml:space="preserve">cores </w:t>
      </w:r>
      <w:r w:rsidR="003A17CB">
        <w:t xml:space="preserve">can </w:t>
      </w:r>
      <w:r>
        <w:t xml:space="preserve">help </w:t>
      </w:r>
      <w:r w:rsidR="003A17CB">
        <w:t xml:space="preserve">to reduce </w:t>
      </w:r>
      <w:r>
        <w:t>abnormal CPU congestion situations</w:t>
      </w:r>
      <w:r w:rsidR="003A17CB">
        <w:t>, which</w:t>
      </w:r>
      <w:r>
        <w:t xml:space="preserve"> are </w:t>
      </w:r>
      <w:r w:rsidR="003A17CB">
        <w:t xml:space="preserve">usually </w:t>
      </w:r>
      <w:r>
        <w:t xml:space="preserve">caused by </w:t>
      </w:r>
      <w:r w:rsidR="00CB3785">
        <w:t xml:space="preserve">a </w:t>
      </w:r>
      <w:r>
        <w:t xml:space="preserve">few overactive threads that </w:t>
      </w:r>
      <w:r w:rsidR="003A17CB">
        <w:t xml:space="preserve">are </w:t>
      </w:r>
      <w:r>
        <w:t>contained by a similar number of cores</w:t>
      </w:r>
      <w:r w:rsidR="003A17CB">
        <w:t>. C</w:t>
      </w:r>
      <w:r>
        <w:t>onsequen</w:t>
      </w:r>
      <w:r w:rsidR="003A17CB">
        <w:t>tly</w:t>
      </w:r>
      <w:r>
        <w:t xml:space="preserve">, the more cores on a system, the lower the cushion margin that </w:t>
      </w:r>
      <w:r w:rsidR="003A17CB">
        <w:t xml:space="preserve">must </w:t>
      </w:r>
      <w:r>
        <w:t>be built into the CPU usage estimate</w:t>
      </w:r>
      <w:r w:rsidR="003A17CB">
        <w:t>,</w:t>
      </w:r>
      <w:r>
        <w:t xml:space="preserve"> which results in </w:t>
      </w:r>
      <w:r w:rsidR="003A17CB">
        <w:t xml:space="preserve">a </w:t>
      </w:r>
      <w:r>
        <w:t xml:space="preserve">higher percentage of active load per CPU. One important factor to </w:t>
      </w:r>
      <w:r w:rsidR="003A17CB">
        <w:t xml:space="preserve">remember </w:t>
      </w:r>
      <w:r>
        <w:t xml:space="preserve">is that doubling the number of CPUs </w:t>
      </w:r>
      <w:r w:rsidR="003A17CB">
        <w:t xml:space="preserve">does </w:t>
      </w:r>
      <w:r>
        <w:t>not double CPU capacity</w:t>
      </w:r>
      <w:r w:rsidR="003A17CB">
        <w:t>. For more considerations,</w:t>
      </w:r>
      <w:r>
        <w:t xml:space="preserve"> see </w:t>
      </w:r>
      <w:r w:rsidR="00863C2F">
        <w:t>"</w:t>
      </w:r>
      <w:hyperlink w:anchor="_Performance_Tuning_for_Networking" w:history="1">
        <w:r w:rsidRPr="00E43156">
          <w:rPr>
            <w:rStyle w:val="Hyperlink"/>
          </w:rPr>
          <w:t>Server Hardware</w:t>
        </w:r>
      </w:hyperlink>
      <w:r w:rsidR="00863C2F">
        <w:t>"</w:t>
      </w:r>
      <w:r>
        <w:t xml:space="preserve"> </w:t>
      </w:r>
      <w:r w:rsidR="003A17CB">
        <w:t>earlier in this guide</w:t>
      </w:r>
      <w:r>
        <w:t>.</w:t>
      </w:r>
    </w:p>
    <w:p w:rsidR="00EC418C" w:rsidRDefault="00EC418C" w:rsidP="00EC418C">
      <w:pPr>
        <w:pStyle w:val="Heading3"/>
      </w:pPr>
      <w:r>
        <w:t xml:space="preserve">Processor </w:t>
      </w:r>
      <w:r w:rsidR="003A17CB">
        <w:t>A</w:t>
      </w:r>
      <w:r>
        <w:t>rchitecture</w:t>
      </w:r>
    </w:p>
    <w:p w:rsidR="00EC418C" w:rsidRDefault="00EC418C" w:rsidP="001A6836">
      <w:pPr>
        <w:pStyle w:val="BodyText"/>
      </w:pPr>
      <w:r>
        <w:t>In a 32-bit architecture, all system processes share a 2</w:t>
      </w:r>
      <w:r w:rsidR="003A17CB">
        <w:noBreakHyphen/>
      </w:r>
      <w:r>
        <w:t xml:space="preserve">GB kernel virtual address space, which limits the maximum number of </w:t>
      </w:r>
      <w:r w:rsidR="003A17CB">
        <w:t xml:space="preserve">attainable </w:t>
      </w:r>
      <w:r>
        <w:t>Terminal Server sessions</w:t>
      </w:r>
      <w:r w:rsidR="003A17CB">
        <w:t xml:space="preserve">. Because </w:t>
      </w:r>
      <w:r>
        <w:t xml:space="preserve">memory </w:t>
      </w:r>
      <w:r w:rsidR="003A17CB">
        <w:t xml:space="preserve">that </w:t>
      </w:r>
      <w:r>
        <w:t xml:space="preserve">the operating system </w:t>
      </w:r>
      <w:r w:rsidR="003A17CB">
        <w:t xml:space="preserve">allocates </w:t>
      </w:r>
      <w:r>
        <w:t>across all processes share</w:t>
      </w:r>
      <w:r w:rsidR="003A17CB">
        <w:t>s</w:t>
      </w:r>
      <w:r>
        <w:t xml:space="preserve"> the same 2</w:t>
      </w:r>
      <w:r w:rsidR="003A17CB">
        <w:noBreakHyphen/>
      </w:r>
      <w:r>
        <w:t>GB space, increasing the number of sessions</w:t>
      </w:r>
      <w:r w:rsidR="003A17CB">
        <w:t xml:space="preserve"> and </w:t>
      </w:r>
      <w:r>
        <w:t>processes eventually exhaust</w:t>
      </w:r>
      <w:r w:rsidR="003A17CB">
        <w:t>s</w:t>
      </w:r>
      <w:r>
        <w:t xml:space="preserve"> this resource. Significant improvements have been made in Windows Server 2008 to better manage the 2</w:t>
      </w:r>
      <w:r w:rsidR="003A17CB">
        <w:noBreakHyphen/>
      </w:r>
      <w:r>
        <w:t>GB address space</w:t>
      </w:r>
      <w:r w:rsidR="003A17CB">
        <w:t xml:space="preserve">. </w:t>
      </w:r>
      <w:r>
        <w:t>Some of these improvements include dynamic reallocation across different internal memory subareas based on consumption compared to Windows Server 2003</w:t>
      </w:r>
      <w:r w:rsidR="00B90139">
        <w:t>,</w:t>
      </w:r>
      <w:r>
        <w:t xml:space="preserve"> which had static allocation that </w:t>
      </w:r>
      <w:r w:rsidR="000F10F0">
        <w:t xml:space="preserve">left </w:t>
      </w:r>
      <w:r>
        <w:t>some fraction of the 2 GB unused depending on the specifics of the usage scenario</w:t>
      </w:r>
      <w:r w:rsidR="003A17CB">
        <w:t xml:space="preserve">. </w:t>
      </w:r>
      <w:r w:rsidR="00B90139">
        <w:t xml:space="preserve">The most important kernel memory areas that affect Terminal Server capacity are system page table entries (PTEs), system cache, and paged pool. </w:t>
      </w:r>
      <w:r w:rsidR="000F10F0">
        <w:t xml:space="preserve">Improvements </w:t>
      </w:r>
      <w:r>
        <w:t xml:space="preserve">also include reducing consumption in some critical areas </w:t>
      </w:r>
      <w:r w:rsidR="000F10F0">
        <w:t xml:space="preserve">such as </w:t>
      </w:r>
      <w:r>
        <w:t xml:space="preserve">kernel stacks for threads. Nevertheless, either significant performance degradation or failures </w:t>
      </w:r>
      <w:r w:rsidR="000F10F0">
        <w:t xml:space="preserve">can occur </w:t>
      </w:r>
      <w:r>
        <w:t>if the number of sessions</w:t>
      </w:r>
      <w:r w:rsidR="000F10F0">
        <w:t xml:space="preserve"> or </w:t>
      </w:r>
      <w:r>
        <w:t xml:space="preserve">processes is high. </w:t>
      </w:r>
      <w:r w:rsidR="000F10F0">
        <w:t>A</w:t>
      </w:r>
      <w:r>
        <w:t xml:space="preserve">ctual values vary significantly with the usage scenario, but a good watermark is </w:t>
      </w:r>
      <w:r w:rsidR="00B90139">
        <w:t xml:space="preserve">approximately </w:t>
      </w:r>
      <w:r>
        <w:t>250 sessions</w:t>
      </w:r>
      <w:r w:rsidR="003A17CB">
        <w:t xml:space="preserve">. </w:t>
      </w:r>
      <w:r>
        <w:t>Using large amounts of memory (</w:t>
      </w:r>
      <w:r w:rsidR="00E43156">
        <w:t>greater</w:t>
      </w:r>
      <w:r w:rsidR="00B90139">
        <w:t xml:space="preserve"> than</w:t>
      </w:r>
      <w:r>
        <w:t xml:space="preserve"> 12 GB) also consume</w:t>
      </w:r>
      <w:r w:rsidR="00B90139">
        <w:t>s</w:t>
      </w:r>
      <w:r>
        <w:t xml:space="preserve"> substantial amounts from the 2</w:t>
      </w:r>
      <w:r w:rsidR="00B90139">
        <w:noBreakHyphen/>
      </w:r>
      <w:r>
        <w:t xml:space="preserve">GB space for memory management data structures, </w:t>
      </w:r>
      <w:r w:rsidR="00B90139">
        <w:t xml:space="preserve">which </w:t>
      </w:r>
      <w:r>
        <w:t>further accentuat</w:t>
      </w:r>
      <w:r w:rsidR="00B90139">
        <w:t>es</w:t>
      </w:r>
      <w:r>
        <w:t xml:space="preserve"> the issue. </w:t>
      </w:r>
    </w:p>
    <w:p w:rsidR="00EC418C" w:rsidRDefault="00EC418C" w:rsidP="001A6836">
      <w:pPr>
        <w:pStyle w:val="BodyText"/>
      </w:pPr>
      <w:r>
        <w:t>The 64</w:t>
      </w:r>
      <w:r w:rsidR="00B90139">
        <w:t>-</w:t>
      </w:r>
      <w:r>
        <w:t>bit processor architecture provides a dramatically higher kernel virtual address space, which makes it much more suitable for systems that need large amounts of memory</w:t>
      </w:r>
      <w:r w:rsidR="003A17CB">
        <w:t xml:space="preserve">. </w:t>
      </w:r>
      <w:r>
        <w:t xml:space="preserve">Specifically, the x64 version of the 64-bit architecture is the more viable option for Terminal Server deployments </w:t>
      </w:r>
      <w:r w:rsidR="00B90139">
        <w:t xml:space="preserve">because </w:t>
      </w:r>
      <w:r>
        <w:t>it provides very low overhead when running 32-bit processes</w:t>
      </w:r>
      <w:r w:rsidR="003A17CB">
        <w:t xml:space="preserve">. </w:t>
      </w:r>
      <w:r>
        <w:t>The most significant performance drawback when migrating to 64</w:t>
      </w:r>
      <w:r w:rsidR="00B90139">
        <w:t>-</w:t>
      </w:r>
      <w:r>
        <w:t>bit architecture is significantly higher memory usage.</w:t>
      </w:r>
    </w:p>
    <w:p w:rsidR="00EC418C" w:rsidRDefault="00EC418C" w:rsidP="00EC418C">
      <w:pPr>
        <w:pStyle w:val="Heading3"/>
      </w:pPr>
      <w:r>
        <w:lastRenderedPageBreak/>
        <w:t xml:space="preserve">Memory </w:t>
      </w:r>
      <w:r w:rsidR="00B90139">
        <w:t>C</w:t>
      </w:r>
      <w:r>
        <w:t>onfiguration</w:t>
      </w:r>
    </w:p>
    <w:p w:rsidR="00EC418C" w:rsidRDefault="00E43156" w:rsidP="001A6836">
      <w:pPr>
        <w:pStyle w:val="BodyTextLink"/>
      </w:pPr>
      <w:r>
        <w:t>I</w:t>
      </w:r>
      <w:r w:rsidR="00EC418C">
        <w:t xml:space="preserve">t is difficult to predict the memory configuration without knowing the applications </w:t>
      </w:r>
      <w:r w:rsidR="00B90139">
        <w:t xml:space="preserve">that </w:t>
      </w:r>
      <w:r w:rsidR="00EC418C">
        <w:t>users</w:t>
      </w:r>
      <w:r w:rsidR="00B90139">
        <w:t xml:space="preserve"> employ</w:t>
      </w:r>
      <w:r w:rsidR="00CB3785">
        <w:t>.</w:t>
      </w:r>
      <w:r w:rsidR="00EC418C">
        <w:t xml:space="preserve"> </w:t>
      </w:r>
      <w:r w:rsidR="00CB3785">
        <w:t xml:space="preserve">However, </w:t>
      </w:r>
      <w:r w:rsidR="00EC418C">
        <w:t xml:space="preserve">the </w:t>
      </w:r>
      <w:r w:rsidR="00B90139">
        <w:t xml:space="preserve">required </w:t>
      </w:r>
      <w:r w:rsidR="00EC418C">
        <w:t xml:space="preserve">amount of memory can be estimated </w:t>
      </w:r>
      <w:r w:rsidR="00B90139">
        <w:t xml:space="preserve">by using </w:t>
      </w:r>
      <w:r w:rsidR="00EC418C">
        <w:t>the following formula:</w:t>
      </w:r>
    </w:p>
    <w:p w:rsidR="00EC418C" w:rsidRDefault="00EC418C" w:rsidP="001A6836">
      <w:pPr>
        <w:pStyle w:val="BodyTextIndent"/>
      </w:pPr>
      <w:r>
        <w:tab/>
        <w:t>TotalMem = OSMem + SessionMem * NS</w:t>
      </w:r>
    </w:p>
    <w:p w:rsidR="00EC418C" w:rsidRDefault="00EC418C" w:rsidP="001A6836">
      <w:pPr>
        <w:pStyle w:val="BodyText"/>
      </w:pPr>
      <w:r>
        <w:t>OSMem is the amount of memory</w:t>
      </w:r>
      <w:r w:rsidR="007D029B">
        <w:t xml:space="preserve"> that</w:t>
      </w:r>
      <w:r>
        <w:t xml:space="preserve"> </w:t>
      </w:r>
      <w:r w:rsidR="00E43156">
        <w:t>the</w:t>
      </w:r>
      <w:r w:rsidR="00B90139">
        <w:t xml:space="preserve"> </w:t>
      </w:r>
      <w:r>
        <w:t xml:space="preserve">operating system operation </w:t>
      </w:r>
      <w:r w:rsidR="00B90139">
        <w:t xml:space="preserve">requires </w:t>
      </w:r>
      <w:r>
        <w:t>(</w:t>
      </w:r>
      <w:r w:rsidR="00B90139">
        <w:t xml:space="preserve">such as </w:t>
      </w:r>
      <w:r>
        <w:t>system binary images, data structures</w:t>
      </w:r>
      <w:r w:rsidR="00B90139">
        <w:t>, and so on</w:t>
      </w:r>
      <w:r>
        <w:t xml:space="preserve">), SessionMem is the amount of memory </w:t>
      </w:r>
      <w:r w:rsidR="00B90139">
        <w:t xml:space="preserve">that </w:t>
      </w:r>
      <w:r>
        <w:t xml:space="preserve">processes running in one session </w:t>
      </w:r>
      <w:r w:rsidR="00B90139">
        <w:t xml:space="preserve">require, </w:t>
      </w:r>
      <w:r>
        <w:t xml:space="preserve">and NS is the target number of active sessions. The amount of </w:t>
      </w:r>
      <w:r w:rsidR="00B90139">
        <w:t xml:space="preserve">required </w:t>
      </w:r>
      <w:r>
        <w:t xml:space="preserve">memory for a session is mostly determined by the private memory reference set for applications and system processes running inside the session. Shared pages (code or data) have little impact </w:t>
      </w:r>
      <w:r w:rsidR="00B90139">
        <w:t xml:space="preserve">because </w:t>
      </w:r>
      <w:r>
        <w:t xml:space="preserve">only one copy </w:t>
      </w:r>
      <w:r w:rsidR="00B90139">
        <w:t xml:space="preserve">is </w:t>
      </w:r>
      <w:r>
        <w:t xml:space="preserve">present on the system. </w:t>
      </w:r>
    </w:p>
    <w:p w:rsidR="00EC418C" w:rsidRDefault="00EC418C" w:rsidP="001A6836">
      <w:pPr>
        <w:pStyle w:val="BodyText"/>
      </w:pPr>
      <w:r>
        <w:t>One interesting observation is that, assuming the disk system backing the page file does not change, the higher the number of simultaneous active sessions the system plans to support, the bigger the per</w:t>
      </w:r>
      <w:r w:rsidR="00B90139">
        <w:t>-</w:t>
      </w:r>
      <w:r>
        <w:t xml:space="preserve">session memory allocation </w:t>
      </w:r>
      <w:r w:rsidR="00B90139">
        <w:t xml:space="preserve">must </w:t>
      </w:r>
      <w:r>
        <w:t>be. If the amount of memory allocated per session is not increased, the number of page faults generated by active sessions increase</w:t>
      </w:r>
      <w:r w:rsidR="00B90139">
        <w:t>s</w:t>
      </w:r>
      <w:r>
        <w:t xml:space="preserve"> with the number of sessions and eventually overwhelm</w:t>
      </w:r>
      <w:r w:rsidR="00B90139">
        <w:t>s</w:t>
      </w:r>
      <w:r>
        <w:t xml:space="preserve"> the I</w:t>
      </w:r>
      <w:r w:rsidR="00B90139">
        <w:t>/</w:t>
      </w:r>
      <w:r>
        <w:t>O subsystem. By increasing the amount of memory allocated per session, the likelihood of incurring page faults decrease</w:t>
      </w:r>
      <w:r w:rsidR="00B90139">
        <w:t>s</w:t>
      </w:r>
      <w:r>
        <w:t xml:space="preserve">, </w:t>
      </w:r>
      <w:r w:rsidR="00B90139">
        <w:t xml:space="preserve">which helps to reduce </w:t>
      </w:r>
      <w:r>
        <w:t xml:space="preserve">the overall rate of page faults. </w:t>
      </w:r>
    </w:p>
    <w:p w:rsidR="00EC418C" w:rsidRDefault="00EC418C" w:rsidP="00EC418C">
      <w:pPr>
        <w:pStyle w:val="Heading3"/>
      </w:pPr>
      <w:r>
        <w:t>Disk</w:t>
      </w:r>
    </w:p>
    <w:p w:rsidR="00EC418C" w:rsidRDefault="00EC418C" w:rsidP="001A6836">
      <w:pPr>
        <w:pStyle w:val="BodyText"/>
      </w:pPr>
      <w:r>
        <w:t>Storage is one of the aspects most often overlooked when configuring a Terminal Server system</w:t>
      </w:r>
      <w:r w:rsidR="00B90139">
        <w:t>,</w:t>
      </w:r>
      <w:r>
        <w:t xml:space="preserve"> and it can be the most common limitation on systems deployed in the field.</w:t>
      </w:r>
    </w:p>
    <w:p w:rsidR="00EC418C" w:rsidRDefault="00EC418C" w:rsidP="001A6836">
      <w:pPr>
        <w:pStyle w:val="BodyTextLink"/>
      </w:pPr>
      <w:r>
        <w:t>The disk activity generated on a typical Terminal Server system impact</w:t>
      </w:r>
      <w:r w:rsidR="00B90139">
        <w:t>s</w:t>
      </w:r>
      <w:r>
        <w:t xml:space="preserve"> </w:t>
      </w:r>
      <w:r w:rsidR="00863C2F">
        <w:t xml:space="preserve">the following </w:t>
      </w:r>
      <w:r w:rsidR="00B90139">
        <w:t>three</w:t>
      </w:r>
      <w:r>
        <w:t xml:space="preserve"> areas:</w:t>
      </w:r>
    </w:p>
    <w:p w:rsidR="00EC418C" w:rsidRDefault="00EC418C" w:rsidP="001A6836">
      <w:pPr>
        <w:pStyle w:val="BulletList"/>
      </w:pPr>
      <w:r>
        <w:t>System files and application binaries</w:t>
      </w:r>
    </w:p>
    <w:p w:rsidR="00EC418C" w:rsidRDefault="00EC418C" w:rsidP="001A6836">
      <w:pPr>
        <w:pStyle w:val="BulletList"/>
      </w:pPr>
      <w:r>
        <w:t>Page files</w:t>
      </w:r>
    </w:p>
    <w:p w:rsidR="00EC418C" w:rsidRDefault="00EC418C" w:rsidP="001A6836">
      <w:pPr>
        <w:pStyle w:val="BulletList"/>
      </w:pPr>
      <w:r>
        <w:t>User profiles and user data</w:t>
      </w:r>
    </w:p>
    <w:p w:rsidR="001A6836" w:rsidRDefault="001A6836" w:rsidP="001A6836">
      <w:pPr>
        <w:pStyle w:val="Le"/>
      </w:pPr>
    </w:p>
    <w:p w:rsidR="00EC418C" w:rsidRDefault="00EC418C" w:rsidP="001A6836">
      <w:pPr>
        <w:pStyle w:val="BodyTextLink"/>
      </w:pPr>
      <w:r>
        <w:t>Ideally, these three areas should be backed by distinct storage devices. Using RAID configurations or other types of high</w:t>
      </w:r>
      <w:r w:rsidR="00B90139">
        <w:t>-</w:t>
      </w:r>
      <w:r>
        <w:t>performance storage further improve</w:t>
      </w:r>
      <w:r w:rsidR="00B90139">
        <w:t>s</w:t>
      </w:r>
      <w:r>
        <w:t xml:space="preserve"> performance. </w:t>
      </w:r>
      <w:r w:rsidR="00B90139">
        <w:t xml:space="preserve">We </w:t>
      </w:r>
      <w:r>
        <w:t>highly recommend</w:t>
      </w:r>
      <w:r w:rsidR="00B90139">
        <w:t xml:space="preserve"> that you</w:t>
      </w:r>
      <w:r>
        <w:t xml:space="preserve"> use storage adapters with battery</w:t>
      </w:r>
      <w:r w:rsidR="00B90139">
        <w:t>-</w:t>
      </w:r>
      <w:r>
        <w:t>backed cache that allows write</w:t>
      </w:r>
      <w:r w:rsidR="00B90139">
        <w:t>-</w:t>
      </w:r>
      <w:r>
        <w:t>back optimizations</w:t>
      </w:r>
      <w:r w:rsidR="003A17CB">
        <w:t xml:space="preserve">. </w:t>
      </w:r>
      <w:r>
        <w:t>Controllers with write</w:t>
      </w:r>
      <w:r w:rsidR="00B90139">
        <w:t>-</w:t>
      </w:r>
      <w:r>
        <w:t>back cache support offer improved support for synchronous disk writes</w:t>
      </w:r>
      <w:r w:rsidR="00B90139">
        <w:t>. Because all users have an individual hive, synchronous disk writes</w:t>
      </w:r>
      <w:r>
        <w:t xml:space="preserve"> are significantly more common on a Terminal Server system. Registry hives are periodically saved to disk </w:t>
      </w:r>
      <w:r w:rsidR="00B90139">
        <w:t xml:space="preserve">by </w:t>
      </w:r>
      <w:r>
        <w:t xml:space="preserve">using synchronous write operations. To enable these optimizations, from the Disk Management console, open the </w:t>
      </w:r>
      <w:r w:rsidR="00362480" w:rsidRPr="00362480">
        <w:rPr>
          <w:b/>
        </w:rPr>
        <w:t>Properties</w:t>
      </w:r>
      <w:r>
        <w:t xml:space="preserve"> dialog </w:t>
      </w:r>
      <w:r w:rsidR="00B90139">
        <w:t xml:space="preserve">box </w:t>
      </w:r>
      <w:r>
        <w:t>for the target disk and</w:t>
      </w:r>
      <w:r w:rsidR="00B90139">
        <w:t xml:space="preserve">, on the </w:t>
      </w:r>
      <w:r w:rsidR="00362480" w:rsidRPr="00362480">
        <w:rPr>
          <w:b/>
        </w:rPr>
        <w:t>Policies</w:t>
      </w:r>
      <w:r w:rsidR="00B90139">
        <w:t xml:space="preserve"> tab,</w:t>
      </w:r>
      <w:r>
        <w:t xml:space="preserve"> </w:t>
      </w:r>
      <w:r w:rsidR="00B90139">
        <w:t xml:space="preserve">select the </w:t>
      </w:r>
      <w:r w:rsidR="00362480" w:rsidRPr="00362480">
        <w:rPr>
          <w:b/>
        </w:rPr>
        <w:t>Enable write caching on the disk</w:t>
      </w:r>
      <w:r>
        <w:t xml:space="preserve"> and </w:t>
      </w:r>
      <w:r w:rsidR="00362480" w:rsidRPr="00362480">
        <w:rPr>
          <w:b/>
        </w:rPr>
        <w:t>Enable advanced performance</w:t>
      </w:r>
      <w:r>
        <w:t xml:space="preserve"> </w:t>
      </w:r>
      <w:r w:rsidR="00B90139">
        <w:t>check boxes</w:t>
      </w:r>
      <w:r>
        <w:t>.</w:t>
      </w:r>
    </w:p>
    <w:p w:rsidR="00EC418C" w:rsidRDefault="00B90139" w:rsidP="001A6836">
      <w:pPr>
        <w:pStyle w:val="BodyText"/>
      </w:pPr>
      <w:r>
        <w:t>For more specific storage tunings, s</w:t>
      </w:r>
      <w:r w:rsidR="00EC418C">
        <w:t xml:space="preserve">ee </w:t>
      </w:r>
      <w:r>
        <w:t xml:space="preserve">the </w:t>
      </w:r>
      <w:r w:rsidR="00EC418C">
        <w:t xml:space="preserve">guidelines in </w:t>
      </w:r>
      <w:r>
        <w:t>"</w:t>
      </w:r>
      <w:hyperlink w:anchor="_Performance_Tuning_for_1" w:history="1">
        <w:r w:rsidR="00EC418C" w:rsidRPr="002613D6">
          <w:rPr>
            <w:rStyle w:val="Hyperlink"/>
          </w:rPr>
          <w:t>Performance Tuning for Storage Subsystem</w:t>
        </w:r>
      </w:hyperlink>
      <w:r w:rsidR="00FB5CD7">
        <w:t>" earlier in this guide</w:t>
      </w:r>
      <w:r w:rsidR="00EC418C">
        <w:t>.</w:t>
      </w:r>
    </w:p>
    <w:p w:rsidR="00EC418C" w:rsidRDefault="00EC418C" w:rsidP="00EC418C">
      <w:pPr>
        <w:pStyle w:val="Heading3"/>
      </w:pPr>
      <w:r>
        <w:lastRenderedPageBreak/>
        <w:t>Network</w:t>
      </w:r>
    </w:p>
    <w:p w:rsidR="00EC418C" w:rsidRDefault="00EC418C" w:rsidP="001A6836">
      <w:pPr>
        <w:pStyle w:val="BodyTextLink"/>
      </w:pPr>
      <w:r>
        <w:t xml:space="preserve">Network usage </w:t>
      </w:r>
      <w:r w:rsidR="00FB5CD7">
        <w:t>includes two</w:t>
      </w:r>
      <w:r>
        <w:t xml:space="preserve"> main categories:</w:t>
      </w:r>
    </w:p>
    <w:p w:rsidR="007D029B" w:rsidRDefault="00EC418C">
      <w:pPr>
        <w:pStyle w:val="BulletList"/>
        <w:keepNext/>
        <w:numPr>
          <w:ilvl w:val="0"/>
          <w:numId w:val="20"/>
        </w:numPr>
      </w:pPr>
      <w:r>
        <w:t xml:space="preserve">Terminal Server connections traffic </w:t>
      </w:r>
      <w:r w:rsidR="00FB5CD7">
        <w:t xml:space="preserve">in which </w:t>
      </w:r>
      <w:r>
        <w:t xml:space="preserve">usage is determined almost exclusively by the drawing patterns exhibited by the applications running inside the sessions and the redirected devices I/O traffic. </w:t>
      </w:r>
    </w:p>
    <w:p w:rsidR="00EC418C" w:rsidRDefault="00EC418C" w:rsidP="00461595">
      <w:pPr>
        <w:pStyle w:val="BodyTextIndent"/>
      </w:pPr>
      <w:r>
        <w:t>For example, applications handling text processing and data input consume bandwidth on the order</w:t>
      </w:r>
      <w:r w:rsidR="00FB5CD7">
        <w:t xml:space="preserve"> </w:t>
      </w:r>
      <w:r>
        <w:t xml:space="preserve">of 10 to 100 </w:t>
      </w:r>
      <w:r w:rsidR="00FB5CD7">
        <w:t xml:space="preserve">Kb </w:t>
      </w:r>
      <w:r>
        <w:t xml:space="preserve">per second, whereas rich graphics and video playback cause significant increases in bandwidth usage. </w:t>
      </w:r>
      <w:r w:rsidR="00461595">
        <w:t>We do not recommend v</w:t>
      </w:r>
      <w:r w:rsidR="00FB5CD7">
        <w:t xml:space="preserve">ideo playback over Terminal Server connections because desktop remoting is not optimized to support the high frame rate rendering associated with video playback. </w:t>
      </w:r>
      <w:r>
        <w:t xml:space="preserve">Frequent use of device redirection features like </w:t>
      </w:r>
      <w:r w:rsidR="00461595">
        <w:t>f</w:t>
      </w:r>
      <w:r>
        <w:t xml:space="preserve">ile, </w:t>
      </w:r>
      <w:r w:rsidR="00461595">
        <w:t>c</w:t>
      </w:r>
      <w:r>
        <w:t xml:space="preserve">lipboard, </w:t>
      </w:r>
      <w:r w:rsidR="00461595">
        <w:t>p</w:t>
      </w:r>
      <w:r>
        <w:t>rinter</w:t>
      </w:r>
      <w:r w:rsidR="00FB5CD7">
        <w:t>,</w:t>
      </w:r>
      <w:r>
        <w:t xml:space="preserve"> or </w:t>
      </w:r>
      <w:r w:rsidR="00461595">
        <w:t>a</w:t>
      </w:r>
      <w:r>
        <w:t>udio redirection also lead</w:t>
      </w:r>
      <w:r w:rsidR="00FB5CD7">
        <w:t>s</w:t>
      </w:r>
      <w:r>
        <w:t xml:space="preserve"> to a significant increase in network traffic. In general, a single 1</w:t>
      </w:r>
      <w:r w:rsidR="00FB5CD7">
        <w:noBreakHyphen/>
      </w:r>
      <w:r>
        <w:t xml:space="preserve">GB adapter </w:t>
      </w:r>
      <w:r w:rsidR="00FB5CD7">
        <w:t xml:space="preserve">is </w:t>
      </w:r>
      <w:r>
        <w:t>satisfactory for most systems.</w:t>
      </w:r>
    </w:p>
    <w:p w:rsidR="00461595" w:rsidRDefault="00EC418C" w:rsidP="001A6836">
      <w:pPr>
        <w:pStyle w:val="BulletList"/>
      </w:pPr>
      <w:r>
        <w:t xml:space="preserve">Back-end connections </w:t>
      </w:r>
      <w:r w:rsidR="00FB5CD7">
        <w:t xml:space="preserve">such as </w:t>
      </w:r>
      <w:r>
        <w:t xml:space="preserve">roaming profiles, application access to file shares, database servers, e-mail servers, </w:t>
      </w:r>
      <w:r w:rsidR="00FB5CD7">
        <w:t xml:space="preserve">and </w:t>
      </w:r>
      <w:r>
        <w:t xml:space="preserve">HTTP servers. </w:t>
      </w:r>
    </w:p>
    <w:p w:rsidR="00EC418C" w:rsidRDefault="00EC418C" w:rsidP="00461595">
      <w:pPr>
        <w:pStyle w:val="BodyTextIndent"/>
      </w:pPr>
      <w:r>
        <w:t>The volume and profile of network traffic is specific</w:t>
      </w:r>
      <w:r w:rsidR="00FB5CD7">
        <w:t xml:space="preserve"> to each deployment</w:t>
      </w:r>
      <w:r>
        <w:t>.</w:t>
      </w:r>
    </w:p>
    <w:p w:rsidR="00EC418C" w:rsidRDefault="00EC418C" w:rsidP="00EC418C">
      <w:pPr>
        <w:pStyle w:val="Heading2"/>
      </w:pPr>
      <w:bookmarkStart w:id="106" w:name="_Toc180287499"/>
      <w:r>
        <w:t>Tuning Applications for Terminal Server</w:t>
      </w:r>
      <w:bookmarkEnd w:id="106"/>
    </w:p>
    <w:p w:rsidR="00EC418C" w:rsidRDefault="00EC418C" w:rsidP="001A6836">
      <w:pPr>
        <w:pStyle w:val="BodyText"/>
      </w:pPr>
      <w:r>
        <w:t xml:space="preserve">Most of the CPU usage on a Terminal Server system is driven by applications. </w:t>
      </w:r>
      <w:r w:rsidR="00FB5CD7">
        <w:t>D</w:t>
      </w:r>
      <w:r>
        <w:t>esktop applications are usually optimized toward responsiveness with the goal of minimizing the amount of time it takes an application to respond to a user request</w:t>
      </w:r>
      <w:r w:rsidR="00FB5CD7">
        <w:t>.</w:t>
      </w:r>
      <w:r>
        <w:t xml:space="preserve"> </w:t>
      </w:r>
      <w:r w:rsidR="00FB5CD7">
        <w:t xml:space="preserve">However, </w:t>
      </w:r>
      <w:r>
        <w:t xml:space="preserve">in a server environment it is equally important to minimize the total amount of CPU used to complete an action to avoid negatively affecting other sessions. </w:t>
      </w:r>
    </w:p>
    <w:p w:rsidR="00EC418C" w:rsidRDefault="00FB5CD7" w:rsidP="001A6836">
      <w:pPr>
        <w:pStyle w:val="BodyTextLink"/>
      </w:pPr>
      <w:r>
        <w:t>Consider the following suggestions</w:t>
      </w:r>
      <w:r w:rsidR="00EC418C">
        <w:t xml:space="preserve"> when configuring applications to be used on a Terminal Serve system:</w:t>
      </w:r>
    </w:p>
    <w:p w:rsidR="00461595" w:rsidRDefault="00EC418C" w:rsidP="001A6836">
      <w:pPr>
        <w:pStyle w:val="BulletList"/>
      </w:pPr>
      <w:r>
        <w:t xml:space="preserve">Minimize background/Idle loop processing. </w:t>
      </w:r>
    </w:p>
    <w:p w:rsidR="00EC418C" w:rsidRDefault="00EC418C" w:rsidP="00461595">
      <w:pPr>
        <w:pStyle w:val="BodyTextIndent"/>
      </w:pPr>
      <w:r>
        <w:t xml:space="preserve">Typical examples are disabling background grammar/spell checking, data indexing for search, </w:t>
      </w:r>
      <w:r w:rsidR="00FB5CD7">
        <w:t xml:space="preserve">and </w:t>
      </w:r>
      <w:r>
        <w:t xml:space="preserve">background saves. </w:t>
      </w:r>
    </w:p>
    <w:p w:rsidR="00461595" w:rsidRDefault="00EC418C" w:rsidP="001A6836">
      <w:pPr>
        <w:pStyle w:val="BulletList"/>
      </w:pPr>
      <w:r>
        <w:t xml:space="preserve">Minimize how often an application polls to do a state check or update. </w:t>
      </w:r>
    </w:p>
    <w:p w:rsidR="00EC418C" w:rsidRDefault="00EC418C" w:rsidP="00461595">
      <w:pPr>
        <w:pStyle w:val="BodyTextIndent"/>
      </w:pPr>
      <w:r>
        <w:t>Disabling such behaviors or increasing the interval between polling iterations</w:t>
      </w:r>
      <w:r w:rsidR="002A4306">
        <w:t xml:space="preserve"> and </w:t>
      </w:r>
      <w:r>
        <w:t xml:space="preserve">timer firing significantly benefits CPU usage </w:t>
      </w:r>
      <w:r w:rsidR="002A4306">
        <w:t xml:space="preserve">because </w:t>
      </w:r>
      <w:r>
        <w:t>the CPU impact of such activities is quickly amplified for large number of active sessions. Typical examples are connection status icons</w:t>
      </w:r>
      <w:r w:rsidR="002A4306">
        <w:t xml:space="preserve"> and</w:t>
      </w:r>
      <w:r>
        <w:t xml:space="preserve"> status bar information refresh.</w:t>
      </w:r>
    </w:p>
    <w:p w:rsidR="00461595" w:rsidRDefault="00EC418C" w:rsidP="001A6836">
      <w:pPr>
        <w:pStyle w:val="BulletList"/>
      </w:pPr>
      <w:r>
        <w:t>Minimize resource contention between applications by reducing their synchronization frequency with that resource</w:t>
      </w:r>
      <w:r w:rsidR="003A17CB">
        <w:t xml:space="preserve">. </w:t>
      </w:r>
    </w:p>
    <w:p w:rsidR="00EC418C" w:rsidRDefault="00EC418C" w:rsidP="00461595">
      <w:pPr>
        <w:pStyle w:val="BodyTextIndent"/>
      </w:pPr>
      <w:r>
        <w:t>Examples of such resources include registry keys and configuration files</w:t>
      </w:r>
      <w:r w:rsidR="003A17CB">
        <w:t xml:space="preserve">. </w:t>
      </w:r>
      <w:r>
        <w:t>Examples of such application components</w:t>
      </w:r>
      <w:r w:rsidR="002A4306">
        <w:t xml:space="preserve"> and </w:t>
      </w:r>
      <w:r>
        <w:t xml:space="preserve">features are status indicator (like shell notifications), background indexing or change monitoring, </w:t>
      </w:r>
      <w:r w:rsidR="002A4306">
        <w:t xml:space="preserve">and </w:t>
      </w:r>
      <w:r>
        <w:t>offline synchronization.</w:t>
      </w:r>
    </w:p>
    <w:p w:rsidR="00461595" w:rsidRDefault="00EC418C" w:rsidP="001A6836">
      <w:pPr>
        <w:pStyle w:val="BulletList"/>
      </w:pPr>
      <w:r>
        <w:t xml:space="preserve">Disable unnecessary processes </w:t>
      </w:r>
      <w:r w:rsidR="002A4306">
        <w:t xml:space="preserve">that are </w:t>
      </w:r>
      <w:r>
        <w:t>registered to be launched at user logon</w:t>
      </w:r>
      <w:r w:rsidR="002A4306">
        <w:t xml:space="preserve"> or </w:t>
      </w:r>
      <w:r>
        <w:t xml:space="preserve">session startup. </w:t>
      </w:r>
    </w:p>
    <w:p w:rsidR="00EC418C" w:rsidRDefault="002A4306" w:rsidP="00461595">
      <w:pPr>
        <w:pStyle w:val="BodyTextIndent"/>
      </w:pPr>
      <w:r>
        <w:t xml:space="preserve">These </w:t>
      </w:r>
      <w:r w:rsidR="00EC418C">
        <w:t>processes can significantly contribute to the CPU cost of creating a new session for the user, which in general is a CPU</w:t>
      </w:r>
      <w:r>
        <w:t>-</w:t>
      </w:r>
      <w:r w:rsidR="00EC418C">
        <w:t xml:space="preserve">intensive process and can be very expensive in </w:t>
      </w:r>
      <w:r>
        <w:t xml:space="preserve">morning </w:t>
      </w:r>
      <w:r w:rsidR="00EC418C">
        <w:t xml:space="preserve">scenarios. Use MsConfig.exe or MsInfo32.exe to get a list of processes </w:t>
      </w:r>
      <w:r>
        <w:t xml:space="preserve">that are </w:t>
      </w:r>
      <w:r w:rsidR="00EC418C">
        <w:t>launched at user logon.</w:t>
      </w:r>
    </w:p>
    <w:p w:rsidR="00461595" w:rsidRDefault="002A4306" w:rsidP="00461595">
      <w:pPr>
        <w:pStyle w:val="BulletList"/>
        <w:keepNext/>
      </w:pPr>
      <w:r>
        <w:lastRenderedPageBreak/>
        <w:t>When possible, avoid m</w:t>
      </w:r>
      <w:r w:rsidR="00EC418C">
        <w:t xml:space="preserve">ultimedia application components for Terminal Server deployments. </w:t>
      </w:r>
    </w:p>
    <w:p w:rsidR="00EC418C" w:rsidRDefault="00EC418C" w:rsidP="00461595">
      <w:pPr>
        <w:pStyle w:val="BodyTextIndent"/>
      </w:pPr>
      <w:r>
        <w:t>Video playback cause</w:t>
      </w:r>
      <w:r w:rsidR="00461595">
        <w:t>s</w:t>
      </w:r>
      <w:r>
        <w:t xml:space="preserve"> high bandwidth usage for the Terminal Server connection</w:t>
      </w:r>
      <w:r w:rsidR="002A4306">
        <w:t>,</w:t>
      </w:r>
      <w:r>
        <w:t xml:space="preserve"> and audio playback cause</w:t>
      </w:r>
      <w:r w:rsidR="00461595">
        <w:t>s</w:t>
      </w:r>
      <w:r>
        <w:t xml:space="preserve"> high bandwidth usage on the audio redirection channel. Also, multimedia processing (encoding</w:t>
      </w:r>
      <w:r w:rsidR="002A4306">
        <w:t xml:space="preserve"> and </w:t>
      </w:r>
      <w:r>
        <w:t>decoding, mixing</w:t>
      </w:r>
      <w:r w:rsidR="002A4306">
        <w:t>, and so on</w:t>
      </w:r>
      <w:r>
        <w:t>) has a significant CPU usage cost.</w:t>
      </w:r>
    </w:p>
    <w:p w:rsidR="001A6836" w:rsidRDefault="001A6836" w:rsidP="001A6836">
      <w:pPr>
        <w:pStyle w:val="Le"/>
      </w:pPr>
    </w:p>
    <w:p w:rsidR="00EC418C" w:rsidRDefault="00EC418C" w:rsidP="001A6836">
      <w:pPr>
        <w:pStyle w:val="BodyTextLink"/>
      </w:pPr>
      <w:r>
        <w:t xml:space="preserve">Regarding memory consumption, </w:t>
      </w:r>
      <w:r w:rsidR="002A4306">
        <w:t xml:space="preserve">consider the </w:t>
      </w:r>
      <w:r>
        <w:t xml:space="preserve">following </w:t>
      </w:r>
      <w:r w:rsidR="002A4306">
        <w:t>suggestions</w:t>
      </w:r>
      <w:r>
        <w:t>:</w:t>
      </w:r>
    </w:p>
    <w:p w:rsidR="00461595" w:rsidRDefault="00EC418C" w:rsidP="001A6836">
      <w:pPr>
        <w:pStyle w:val="BulletList"/>
      </w:pPr>
      <w:r>
        <w:t xml:space="preserve">Verify that dlls </w:t>
      </w:r>
      <w:r w:rsidR="002A4306">
        <w:t xml:space="preserve">that </w:t>
      </w:r>
      <w:r>
        <w:t xml:space="preserve">applications </w:t>
      </w:r>
      <w:r w:rsidR="002A4306">
        <w:t xml:space="preserve">load </w:t>
      </w:r>
      <w:r>
        <w:t xml:space="preserve">are not relocated at load. </w:t>
      </w:r>
    </w:p>
    <w:p w:rsidR="00EC418C" w:rsidRDefault="00EC418C" w:rsidP="00461595">
      <w:pPr>
        <w:pStyle w:val="BodyTextIndent"/>
      </w:pPr>
      <w:r>
        <w:t xml:space="preserve">If dlls are relocated, it </w:t>
      </w:r>
      <w:r w:rsidR="002A4306">
        <w:t xml:space="preserve">is </w:t>
      </w:r>
      <w:r>
        <w:t xml:space="preserve">impossible to </w:t>
      </w:r>
      <w:r w:rsidR="002A4306">
        <w:t xml:space="preserve">share </w:t>
      </w:r>
      <w:r>
        <w:t>their code across sessions</w:t>
      </w:r>
      <w:r w:rsidR="002A4306">
        <w:t>,</w:t>
      </w:r>
      <w:r>
        <w:t xml:space="preserve"> </w:t>
      </w:r>
      <w:r w:rsidR="002A4306">
        <w:t xml:space="preserve">which </w:t>
      </w:r>
      <w:r>
        <w:t>significantly increases the footprint of a session. This is one of the most common memory</w:t>
      </w:r>
      <w:r w:rsidR="002A4306">
        <w:t>-</w:t>
      </w:r>
      <w:r>
        <w:t xml:space="preserve">related performance problems </w:t>
      </w:r>
      <w:r w:rsidR="002A4306">
        <w:t>i</w:t>
      </w:r>
      <w:r>
        <w:t>n Terminal Server.</w:t>
      </w:r>
    </w:p>
    <w:p w:rsidR="00461595" w:rsidRDefault="00EC418C" w:rsidP="001A6836">
      <w:pPr>
        <w:pStyle w:val="BulletList"/>
      </w:pPr>
      <w:r>
        <w:t xml:space="preserve">For </w:t>
      </w:r>
      <w:r w:rsidR="002A4306">
        <w:t>Common Language Runtime (</w:t>
      </w:r>
      <w:r>
        <w:t>CLR</w:t>
      </w:r>
      <w:r w:rsidR="002A4306">
        <w:t>)</w:t>
      </w:r>
      <w:r>
        <w:t xml:space="preserve"> applications</w:t>
      </w:r>
      <w:r w:rsidR="002A4306">
        <w:t>,</w:t>
      </w:r>
      <w:r>
        <w:t xml:space="preserve"> use </w:t>
      </w:r>
      <w:r w:rsidR="00604E5F">
        <w:t xml:space="preserve">Native Image Generator (Ngen.exe) </w:t>
      </w:r>
      <w:r>
        <w:t xml:space="preserve">to increase page sharing and reduce CPU overhead. </w:t>
      </w:r>
    </w:p>
    <w:p w:rsidR="00EC418C" w:rsidRDefault="002A4306" w:rsidP="00461595">
      <w:pPr>
        <w:pStyle w:val="BodyTextIndent"/>
      </w:pPr>
      <w:r>
        <w:t>When possible, apply s</w:t>
      </w:r>
      <w:r w:rsidR="00EC418C">
        <w:t>imilar techniques to other similar execution engines.</w:t>
      </w:r>
    </w:p>
    <w:p w:rsidR="00EC418C" w:rsidRDefault="00EC418C" w:rsidP="00EC418C">
      <w:pPr>
        <w:pStyle w:val="Heading2"/>
      </w:pPr>
      <w:bookmarkStart w:id="107" w:name="_Toc180287500"/>
      <w:r>
        <w:t>Terminal Server Tuning Parameters</w:t>
      </w:r>
      <w:bookmarkEnd w:id="107"/>
    </w:p>
    <w:p w:rsidR="00EC418C" w:rsidRDefault="00EC418C" w:rsidP="00EC418C">
      <w:pPr>
        <w:pStyle w:val="Heading3"/>
      </w:pPr>
      <w:r>
        <w:t xml:space="preserve">Page </w:t>
      </w:r>
      <w:r w:rsidR="002A4306">
        <w:t>F</w:t>
      </w:r>
      <w:r>
        <w:t>ile</w:t>
      </w:r>
    </w:p>
    <w:p w:rsidR="00EC418C" w:rsidRDefault="00EC418C" w:rsidP="001A6836">
      <w:pPr>
        <w:pStyle w:val="BodyText"/>
      </w:pPr>
      <w:r>
        <w:t xml:space="preserve">Insufficient page file can cause memory allocation failures either in applications or system components. A general guideline is that the combined size of the page files </w:t>
      </w:r>
      <w:r w:rsidR="002A4306">
        <w:t xml:space="preserve">should be two to three </w:t>
      </w:r>
      <w:r>
        <w:t xml:space="preserve">times larger than the physical memory size. </w:t>
      </w:r>
      <w:r w:rsidR="002A4306">
        <w:t>You can use t</w:t>
      </w:r>
      <w:r>
        <w:t xml:space="preserve">he Memory\Committed Bytes performance counter to monitor the amount of committed virtual memory on the system. When the value of this counter reaches close to the total combined size of physical memory and page files, memory allocation </w:t>
      </w:r>
      <w:r w:rsidR="002A4306">
        <w:t xml:space="preserve">begins to </w:t>
      </w:r>
      <w:r w:rsidR="00BC70BC">
        <w:t>f</w:t>
      </w:r>
      <w:r w:rsidR="002A4306">
        <w:t>ail</w:t>
      </w:r>
      <w:r>
        <w:t xml:space="preserve">. Due to </w:t>
      </w:r>
      <w:r w:rsidR="002A4306">
        <w:t xml:space="preserve">a </w:t>
      </w:r>
      <w:r>
        <w:t>significant amount of disk I</w:t>
      </w:r>
      <w:r w:rsidR="002A4306">
        <w:t>/</w:t>
      </w:r>
      <w:r>
        <w:t>O activity generated by page file access, consider using a dedicated storage device for the page file, ideally a high</w:t>
      </w:r>
      <w:r w:rsidR="002A4306">
        <w:t>-</w:t>
      </w:r>
      <w:r>
        <w:t xml:space="preserve">performance one </w:t>
      </w:r>
      <w:r w:rsidR="002A4306">
        <w:t xml:space="preserve">such as </w:t>
      </w:r>
      <w:r>
        <w:t>a RAID array.</w:t>
      </w:r>
    </w:p>
    <w:p w:rsidR="00EC418C" w:rsidRDefault="00EC418C" w:rsidP="00EC418C">
      <w:pPr>
        <w:pStyle w:val="Heading3"/>
      </w:pPr>
      <w:r>
        <w:t>Anti</w:t>
      </w:r>
      <w:r w:rsidR="002A4306">
        <w:t>v</w:t>
      </w:r>
      <w:r>
        <w:t xml:space="preserve">irus </w:t>
      </w:r>
      <w:r w:rsidR="002A4306">
        <w:t>and</w:t>
      </w:r>
      <w:r>
        <w:t xml:space="preserve"> Anti</w:t>
      </w:r>
      <w:r w:rsidR="002A4306">
        <w:t>s</w:t>
      </w:r>
      <w:r>
        <w:t>pyware</w:t>
      </w:r>
    </w:p>
    <w:p w:rsidR="00EC418C" w:rsidRDefault="00EC418C" w:rsidP="001A6836">
      <w:pPr>
        <w:pStyle w:val="BodyText"/>
      </w:pPr>
      <w:r>
        <w:t xml:space="preserve">Installing antivirus and antispyware software on a Terminal Server has a </w:t>
      </w:r>
      <w:r w:rsidR="002A4306">
        <w:t xml:space="preserve">large </w:t>
      </w:r>
      <w:r>
        <w:t xml:space="preserve">impact on the overall system performance, especially on CPU usage. </w:t>
      </w:r>
      <w:r w:rsidR="002A4306">
        <w:t xml:space="preserve">We </w:t>
      </w:r>
      <w:r>
        <w:t xml:space="preserve">highly recommend </w:t>
      </w:r>
      <w:r w:rsidR="002A4306">
        <w:t xml:space="preserve">that you </w:t>
      </w:r>
      <w:r>
        <w:t xml:space="preserve">exclude from the active monitoring list all the folders that hold temporary files, especially </w:t>
      </w:r>
      <w:r w:rsidR="002A4306">
        <w:t xml:space="preserve">those that </w:t>
      </w:r>
      <w:r>
        <w:t>services and other system components</w:t>
      </w:r>
      <w:r w:rsidR="002A4306">
        <w:t xml:space="preserve"> generate</w:t>
      </w:r>
      <w:r>
        <w:t xml:space="preserve">. </w:t>
      </w:r>
      <w:r w:rsidR="002A4306">
        <w:t>Generally, a</w:t>
      </w:r>
      <w:r>
        <w:t xml:space="preserve">ntispyware software has a much more significant performance impact than antivirus software </w:t>
      </w:r>
      <w:r w:rsidR="002A4306">
        <w:t xml:space="preserve">does </w:t>
      </w:r>
      <w:r>
        <w:t>and should be installed only when necessary.</w:t>
      </w:r>
    </w:p>
    <w:p w:rsidR="00EC418C" w:rsidRDefault="00EC418C" w:rsidP="00EC418C">
      <w:pPr>
        <w:pStyle w:val="Heading3"/>
      </w:pPr>
      <w:r>
        <w:t>Task Scheduler</w:t>
      </w:r>
    </w:p>
    <w:p w:rsidR="00EC418C" w:rsidRPr="0006502E" w:rsidRDefault="00EC418C" w:rsidP="001A6836">
      <w:pPr>
        <w:pStyle w:val="BodyText"/>
      </w:pPr>
      <w:r>
        <w:t>Task Scheduler (</w:t>
      </w:r>
      <w:r w:rsidR="002A4306">
        <w:t xml:space="preserve">which is </w:t>
      </w:r>
      <w:r>
        <w:t xml:space="preserve">accessible under </w:t>
      </w:r>
      <w:r w:rsidR="00362480" w:rsidRPr="00362480">
        <w:rPr>
          <w:b/>
        </w:rPr>
        <w:t>All Programs</w:t>
      </w:r>
      <w:r>
        <w:t xml:space="preserve"> &gt; </w:t>
      </w:r>
      <w:r w:rsidR="00362480" w:rsidRPr="00362480">
        <w:rPr>
          <w:b/>
        </w:rPr>
        <w:t>Accessories</w:t>
      </w:r>
      <w:r>
        <w:t xml:space="preserve"> &gt; </w:t>
      </w:r>
      <w:r w:rsidR="00362480" w:rsidRPr="00362480">
        <w:rPr>
          <w:b/>
        </w:rPr>
        <w:t>System</w:t>
      </w:r>
      <w:r w:rsidR="002A4306">
        <w:rPr>
          <w:b/>
        </w:rPr>
        <w:t> </w:t>
      </w:r>
      <w:r w:rsidR="00362480" w:rsidRPr="00362480">
        <w:rPr>
          <w:b/>
        </w:rPr>
        <w:t>Tools</w:t>
      </w:r>
      <w:r>
        <w:t xml:space="preserve">) allows </w:t>
      </w:r>
      <w:r w:rsidR="002A4306">
        <w:t xml:space="preserve">you </w:t>
      </w:r>
      <w:r>
        <w:t xml:space="preserve">to examine the list of tasks </w:t>
      </w:r>
      <w:r w:rsidR="002A4306">
        <w:t xml:space="preserve">that are </w:t>
      </w:r>
      <w:r>
        <w:t>scheduled for different events. For Terminal Server</w:t>
      </w:r>
      <w:r w:rsidR="002A4306">
        <w:t>,</w:t>
      </w:r>
      <w:r>
        <w:t xml:space="preserve"> it is useful to focus specifically on the tasks </w:t>
      </w:r>
      <w:r w:rsidR="002A4306">
        <w:t xml:space="preserve">that are </w:t>
      </w:r>
      <w:r>
        <w:t>configured to run on idle, at user logon</w:t>
      </w:r>
      <w:r w:rsidR="002A4306">
        <w:t>,</w:t>
      </w:r>
      <w:r>
        <w:t xml:space="preserve"> or on session connect</w:t>
      </w:r>
      <w:r w:rsidR="002A4306">
        <w:t xml:space="preserve"> and </w:t>
      </w:r>
      <w:r>
        <w:t xml:space="preserve">disconnect. </w:t>
      </w:r>
      <w:r w:rsidR="002A4306">
        <w:t xml:space="preserve">Because of </w:t>
      </w:r>
      <w:r>
        <w:t>the specifics assumptions of the deployment, many of these tasks may be unnecessary.</w:t>
      </w:r>
    </w:p>
    <w:p w:rsidR="00EC418C" w:rsidRDefault="00AB210E" w:rsidP="00EC418C">
      <w:pPr>
        <w:pStyle w:val="Heading3"/>
      </w:pPr>
      <w:r>
        <w:t>Desktop</w:t>
      </w:r>
      <w:r w:rsidR="00EC418C">
        <w:t xml:space="preserve"> Notification Icons</w:t>
      </w:r>
    </w:p>
    <w:p w:rsidR="00EC418C" w:rsidRPr="00C656E3" w:rsidRDefault="007D029B" w:rsidP="001A6836">
      <w:pPr>
        <w:pStyle w:val="BodyText"/>
      </w:pPr>
      <w:r>
        <w:t>Notification i</w:t>
      </w:r>
      <w:r w:rsidR="00EC418C">
        <w:t xml:space="preserve">cons </w:t>
      </w:r>
      <w:r>
        <w:t>o</w:t>
      </w:r>
      <w:r w:rsidR="00EC418C">
        <w:t xml:space="preserve">n </w:t>
      </w:r>
      <w:r w:rsidR="00AB210E">
        <w:t>the Desktop</w:t>
      </w:r>
      <w:r w:rsidR="00EC418C">
        <w:t xml:space="preserve"> can have relatively expensive refreshing mechanisms. </w:t>
      </w:r>
      <w:r w:rsidR="002A4306">
        <w:t xml:space="preserve">You can use </w:t>
      </w:r>
      <w:r w:rsidR="00362480" w:rsidRPr="00362480">
        <w:rPr>
          <w:b/>
        </w:rPr>
        <w:t>Customize Notifications Icons</w:t>
      </w:r>
      <w:r w:rsidR="00EC418C">
        <w:t xml:space="preserve"> to examine the list of notifications </w:t>
      </w:r>
      <w:r w:rsidR="002A4306">
        <w:t xml:space="preserve">that are </w:t>
      </w:r>
      <w:r w:rsidR="00EC418C">
        <w:t xml:space="preserve">available in the system. </w:t>
      </w:r>
      <w:r w:rsidR="002A4306">
        <w:t>G</w:t>
      </w:r>
      <w:r w:rsidR="00EC418C">
        <w:t>eneral</w:t>
      </w:r>
      <w:r w:rsidR="002A4306">
        <w:t>ly</w:t>
      </w:r>
      <w:r w:rsidR="00EC418C">
        <w:t>, it is best to disable unnecessary notifications by either removing the component that registers them from the startup list or by changing the configuration on applications</w:t>
      </w:r>
      <w:r w:rsidR="002A4306">
        <w:t xml:space="preserve"> and </w:t>
      </w:r>
      <w:r w:rsidR="00EC418C">
        <w:t>system components to disable them.</w:t>
      </w:r>
    </w:p>
    <w:p w:rsidR="00EC418C" w:rsidRPr="00D52429" w:rsidRDefault="00EC418C" w:rsidP="001A6836">
      <w:pPr>
        <w:pStyle w:val="BodyText"/>
        <w:rPr>
          <w:b/>
        </w:rPr>
      </w:pPr>
      <w:r w:rsidRPr="00D52429">
        <w:lastRenderedPageBreak/>
        <w:t xml:space="preserve">The following tuning parameters can be implemented by opening the MMC snap-in for Group Policy (gpedit.smc) and making the respective changes under </w:t>
      </w:r>
      <w:r w:rsidR="00362480" w:rsidRPr="00362480">
        <w:rPr>
          <w:b/>
        </w:rPr>
        <w:t>Computer</w:t>
      </w:r>
      <w:r w:rsidR="002A4306">
        <w:rPr>
          <w:b/>
        </w:rPr>
        <w:t> </w:t>
      </w:r>
      <w:r w:rsidR="00362480" w:rsidRPr="00362480">
        <w:rPr>
          <w:b/>
        </w:rPr>
        <w:t>Configuration</w:t>
      </w:r>
      <w:r w:rsidRPr="00D52429">
        <w:t xml:space="preserve"> &gt; </w:t>
      </w:r>
      <w:r w:rsidR="00362480" w:rsidRPr="00362480">
        <w:rPr>
          <w:b/>
        </w:rPr>
        <w:t>Administrative Templates</w:t>
      </w:r>
      <w:r w:rsidRPr="00D52429">
        <w:t xml:space="preserve"> &gt; </w:t>
      </w:r>
      <w:r w:rsidR="00362480" w:rsidRPr="00362480">
        <w:rPr>
          <w:b/>
        </w:rPr>
        <w:t>Windows</w:t>
      </w:r>
      <w:r w:rsidR="002A4306">
        <w:rPr>
          <w:b/>
        </w:rPr>
        <w:t> </w:t>
      </w:r>
      <w:r w:rsidR="00362480" w:rsidRPr="00362480">
        <w:rPr>
          <w:b/>
        </w:rPr>
        <w:t>Components</w:t>
      </w:r>
      <w:r w:rsidR="002A4306">
        <w:t> </w:t>
      </w:r>
      <w:r w:rsidRPr="00D52429">
        <w:t xml:space="preserve">&gt; </w:t>
      </w:r>
      <w:r w:rsidR="00362480" w:rsidRPr="00362480">
        <w:rPr>
          <w:b/>
        </w:rPr>
        <w:t>Terminal Services</w:t>
      </w:r>
      <w:r w:rsidRPr="00D52429">
        <w:t xml:space="preserve"> &gt; </w:t>
      </w:r>
      <w:r w:rsidR="00362480" w:rsidRPr="00362480">
        <w:rPr>
          <w:b/>
        </w:rPr>
        <w:t xml:space="preserve">Terminal </w:t>
      </w:r>
      <w:r w:rsidR="002D3125" w:rsidRPr="002D3125">
        <w:rPr>
          <w:b/>
        </w:rPr>
        <w:t>Server</w:t>
      </w:r>
      <w:r w:rsidR="00B34DD9">
        <w:t xml:space="preserve">: </w:t>
      </w:r>
    </w:p>
    <w:p w:rsidR="007D029B" w:rsidRDefault="00EC418C">
      <w:pPr>
        <w:pStyle w:val="BulletList"/>
      </w:pPr>
      <w:r w:rsidRPr="002A39CE">
        <w:t xml:space="preserve">Color </w:t>
      </w:r>
      <w:r w:rsidR="00B34DD9">
        <w:t>d</w:t>
      </w:r>
      <w:r w:rsidRPr="002A39CE">
        <w:t>epth</w:t>
      </w:r>
    </w:p>
    <w:p w:rsidR="007D029B" w:rsidRDefault="00EC418C">
      <w:pPr>
        <w:pStyle w:val="BodyTextIndent"/>
      </w:pPr>
      <w:r>
        <w:t xml:space="preserve">Color depth can be adjusted under </w:t>
      </w:r>
      <w:r w:rsidR="00362480" w:rsidRPr="00362480">
        <w:rPr>
          <w:b/>
        </w:rPr>
        <w:t>Remote Session Environment</w:t>
      </w:r>
      <w:r>
        <w:t xml:space="preserve"> &gt; </w:t>
      </w:r>
      <w:r w:rsidR="00362480" w:rsidRPr="00362480">
        <w:rPr>
          <w:b/>
        </w:rPr>
        <w:t>Limit</w:t>
      </w:r>
      <w:r w:rsidR="002A4306">
        <w:rPr>
          <w:b/>
        </w:rPr>
        <w:t> </w:t>
      </w:r>
      <w:r w:rsidR="00362480" w:rsidRPr="00362480">
        <w:rPr>
          <w:b/>
        </w:rPr>
        <w:t>Maximum Color Depth</w:t>
      </w:r>
      <w:r>
        <w:t xml:space="preserve"> with possible values of 8, 15, 16, and 32 bit</w:t>
      </w:r>
      <w:r w:rsidR="003A17CB">
        <w:t xml:space="preserve">. </w:t>
      </w:r>
      <w:r>
        <w:t>The default value is 16 bit</w:t>
      </w:r>
      <w:r w:rsidR="002A4306">
        <w:t>,</w:t>
      </w:r>
      <w:r>
        <w:t xml:space="preserve"> and increasing the bit depth increase</w:t>
      </w:r>
      <w:r w:rsidR="002A4306">
        <w:t>s</w:t>
      </w:r>
      <w:r>
        <w:t xml:space="preserve"> memory and bandwidth consumption. Alternatively, the color depth can be adjusted from TSConfig.exe by opening the </w:t>
      </w:r>
      <w:r w:rsidR="00362480" w:rsidRPr="00362480">
        <w:rPr>
          <w:b/>
        </w:rPr>
        <w:t>Properties</w:t>
      </w:r>
      <w:r>
        <w:t xml:space="preserve"> dialog </w:t>
      </w:r>
      <w:r w:rsidR="002A4306">
        <w:t xml:space="preserve">box </w:t>
      </w:r>
      <w:r>
        <w:t>for a specific connection and</w:t>
      </w:r>
      <w:r w:rsidR="002A4306">
        <w:t xml:space="preserve">, on the </w:t>
      </w:r>
      <w:r w:rsidR="00362480" w:rsidRPr="00362480">
        <w:rPr>
          <w:b/>
        </w:rPr>
        <w:t>Client Setting</w:t>
      </w:r>
      <w:r w:rsidR="002A4306">
        <w:t xml:space="preserve"> tab,</w:t>
      </w:r>
      <w:r>
        <w:t xml:space="preserve"> changing the selected value in the drop-down </w:t>
      </w:r>
      <w:r w:rsidR="002A4306">
        <w:t xml:space="preserve">box </w:t>
      </w:r>
      <w:r>
        <w:t xml:space="preserve">under </w:t>
      </w:r>
      <w:r w:rsidR="00362480" w:rsidRPr="00362480">
        <w:rPr>
          <w:b/>
        </w:rPr>
        <w:t>Color Depth</w:t>
      </w:r>
      <w:r>
        <w:t xml:space="preserve">. The </w:t>
      </w:r>
      <w:r w:rsidR="00362480" w:rsidRPr="00362480">
        <w:rPr>
          <w:b/>
        </w:rPr>
        <w:t>Limit Maximum Color Depth</w:t>
      </w:r>
      <w:r>
        <w:t xml:space="preserve"> check</w:t>
      </w:r>
      <w:r w:rsidR="007C43C1">
        <w:t xml:space="preserve"> </w:t>
      </w:r>
      <w:r>
        <w:t xml:space="preserve">box </w:t>
      </w:r>
      <w:r w:rsidR="007C43C1">
        <w:t xml:space="preserve">must </w:t>
      </w:r>
      <w:r>
        <w:t xml:space="preserve">be </w:t>
      </w:r>
      <w:r w:rsidR="007C43C1">
        <w:t>selected</w:t>
      </w:r>
      <w:r>
        <w:t xml:space="preserve">. </w:t>
      </w:r>
    </w:p>
    <w:p w:rsidR="007D029B" w:rsidRDefault="00EC418C">
      <w:pPr>
        <w:pStyle w:val="BulletList"/>
      </w:pPr>
      <w:r>
        <w:t>R</w:t>
      </w:r>
      <w:r w:rsidR="00B5208F">
        <w:t xml:space="preserve">emote </w:t>
      </w:r>
      <w:r>
        <w:t>D</w:t>
      </w:r>
      <w:r w:rsidR="00B5208F">
        <w:t xml:space="preserve">esktop </w:t>
      </w:r>
      <w:r>
        <w:t>P</w:t>
      </w:r>
      <w:r w:rsidR="00B5208F">
        <w:t>rotocol</w:t>
      </w:r>
      <w:r>
        <w:t xml:space="preserve"> </w:t>
      </w:r>
      <w:r w:rsidR="00B34DD9">
        <w:t>c</w:t>
      </w:r>
      <w:r>
        <w:t>ompression</w:t>
      </w:r>
    </w:p>
    <w:p w:rsidR="007D029B" w:rsidRDefault="00D62891">
      <w:pPr>
        <w:pStyle w:val="BodyTextIndent"/>
      </w:pPr>
      <w:r>
        <w:t>Remote Desktop Protocol (</w:t>
      </w:r>
      <w:r w:rsidR="00EC418C">
        <w:t>RDP</w:t>
      </w:r>
      <w:r>
        <w:t>)</w:t>
      </w:r>
      <w:r w:rsidR="00EC418C">
        <w:t xml:space="preserve"> </w:t>
      </w:r>
      <w:r>
        <w:t>c</w:t>
      </w:r>
      <w:r w:rsidR="00EC418C">
        <w:t xml:space="preserve">ompression can be configured under </w:t>
      </w:r>
      <w:r w:rsidR="00362480" w:rsidRPr="00362480">
        <w:rPr>
          <w:b/>
        </w:rPr>
        <w:t>Remote Session Environment</w:t>
      </w:r>
      <w:r w:rsidR="00EC418C">
        <w:t xml:space="preserve"> &gt;</w:t>
      </w:r>
      <w:r w:rsidR="00362480" w:rsidRPr="00362480">
        <w:rPr>
          <w:b/>
        </w:rPr>
        <w:t xml:space="preserve"> Set</w:t>
      </w:r>
      <w:r w:rsidR="007C43C1">
        <w:rPr>
          <w:b/>
        </w:rPr>
        <w:t> </w:t>
      </w:r>
      <w:r w:rsidR="00362480" w:rsidRPr="00362480">
        <w:rPr>
          <w:b/>
        </w:rPr>
        <w:t>compression algorithm for RDP data</w:t>
      </w:r>
      <w:r w:rsidR="00EC418C">
        <w:t xml:space="preserve">. </w:t>
      </w:r>
      <w:r w:rsidR="007C43C1">
        <w:t xml:space="preserve">Three values </w:t>
      </w:r>
      <w:r w:rsidR="00EC418C">
        <w:t>are possible:</w:t>
      </w:r>
    </w:p>
    <w:p w:rsidR="007D029B" w:rsidRDefault="00362480">
      <w:pPr>
        <w:pStyle w:val="BulletList2"/>
      </w:pPr>
      <w:r w:rsidRPr="00362480">
        <w:rPr>
          <w:b/>
        </w:rPr>
        <w:t>Optimized to use less memory</w:t>
      </w:r>
      <w:r w:rsidR="00EC418C">
        <w:t xml:space="preserve"> is the configuration </w:t>
      </w:r>
      <w:r w:rsidR="007C43C1">
        <w:t xml:space="preserve">that matches </w:t>
      </w:r>
      <w:r w:rsidR="00EC418C">
        <w:t>the default Windows 2003 configuration. This uses the least amount of memory per session but has the lowest compression ratio and thus the highest bandwidth consumption.</w:t>
      </w:r>
    </w:p>
    <w:p w:rsidR="007D029B" w:rsidRDefault="00362480">
      <w:pPr>
        <w:pStyle w:val="BulletList2"/>
      </w:pPr>
      <w:r w:rsidRPr="00362480">
        <w:rPr>
          <w:b/>
        </w:rPr>
        <w:t>Balances memory and network bandwidth</w:t>
      </w:r>
      <w:r w:rsidR="00EC418C">
        <w:t xml:space="preserve"> is the default setting for Windows Server 2008. This has lower bandwidth consumption while </w:t>
      </w:r>
      <w:r w:rsidR="00B5208F">
        <w:t xml:space="preserve">marginally </w:t>
      </w:r>
      <w:r w:rsidR="00EC418C">
        <w:t>increasing memory consumption (</w:t>
      </w:r>
      <w:r w:rsidR="007C43C1">
        <w:t xml:space="preserve">approximately </w:t>
      </w:r>
      <w:r w:rsidR="00EC418C">
        <w:t>200</w:t>
      </w:r>
      <w:r w:rsidR="007C43C1">
        <w:t> </w:t>
      </w:r>
      <w:r w:rsidR="00EC418C">
        <w:t>KB per session).</w:t>
      </w:r>
    </w:p>
    <w:p w:rsidR="007D029B" w:rsidRDefault="00362480">
      <w:pPr>
        <w:pStyle w:val="BulletList2"/>
      </w:pPr>
      <w:r w:rsidRPr="00362480">
        <w:rPr>
          <w:b/>
        </w:rPr>
        <w:t>Optimized to use less network bandwidth</w:t>
      </w:r>
      <w:r w:rsidR="00EC418C">
        <w:t xml:space="preserve"> further reduces network bandwidth usage at a cost of </w:t>
      </w:r>
      <w:r w:rsidR="007C43C1">
        <w:t xml:space="preserve">approximately </w:t>
      </w:r>
      <w:r w:rsidR="00EC418C">
        <w:t xml:space="preserve">2 MB per session. This memory is allocated in the </w:t>
      </w:r>
      <w:r w:rsidR="007C43C1">
        <w:t>k</w:t>
      </w:r>
      <w:r w:rsidR="00EC418C">
        <w:t xml:space="preserve">ernel virtual address space and </w:t>
      </w:r>
      <w:r w:rsidR="00B5208F">
        <w:t xml:space="preserve">can </w:t>
      </w:r>
      <w:r w:rsidR="00EC418C">
        <w:t>have a significant impact on 32</w:t>
      </w:r>
      <w:r w:rsidR="007C43C1">
        <w:t>-</w:t>
      </w:r>
      <w:r w:rsidR="00EC418C">
        <w:t>bit processor</w:t>
      </w:r>
      <w:r w:rsidR="007C43C1">
        <w:t>-</w:t>
      </w:r>
      <w:r w:rsidR="00EC418C">
        <w:t xml:space="preserve">based systems running relatively high number of users. </w:t>
      </w:r>
      <w:r w:rsidR="007C43C1">
        <w:t xml:space="preserve">Because </w:t>
      </w:r>
      <w:r w:rsidR="00EC418C">
        <w:t>64</w:t>
      </w:r>
      <w:r w:rsidR="007C43C1">
        <w:t>-</w:t>
      </w:r>
      <w:r w:rsidR="00EC418C">
        <w:t xml:space="preserve">bit systems do not have </w:t>
      </w:r>
      <w:r w:rsidR="007C43C1">
        <w:t xml:space="preserve">these </w:t>
      </w:r>
      <w:r w:rsidR="00EC418C">
        <w:t>issues</w:t>
      </w:r>
      <w:r w:rsidR="007C43C1">
        <w:t>,</w:t>
      </w:r>
      <w:r w:rsidR="00EC418C">
        <w:t xml:space="preserve"> this </w:t>
      </w:r>
      <w:r w:rsidR="007C43C1">
        <w:t xml:space="preserve">setting </w:t>
      </w:r>
      <w:r w:rsidR="00EC418C">
        <w:t xml:space="preserve">is recommended if the extra memory cost is deemed acceptable. If </w:t>
      </w:r>
      <w:r w:rsidR="007C43C1">
        <w:t xml:space="preserve">you want to use </w:t>
      </w:r>
      <w:r w:rsidR="00EC418C">
        <w:t xml:space="preserve">this setting, </w:t>
      </w:r>
      <w:r w:rsidR="007C43C1">
        <w:t xml:space="preserve">you should </w:t>
      </w:r>
      <w:r w:rsidR="00EC418C">
        <w:t>assess the maximum number of sessions and test to that level with this setting before placing a server in production.</w:t>
      </w:r>
    </w:p>
    <w:p w:rsidR="007D029B" w:rsidRDefault="00EC418C">
      <w:pPr>
        <w:pStyle w:val="BulletList"/>
      </w:pPr>
      <w:r>
        <w:t xml:space="preserve">Device </w:t>
      </w:r>
      <w:r w:rsidR="00B34DD9">
        <w:t>r</w:t>
      </w:r>
      <w:r>
        <w:t>edirection</w:t>
      </w:r>
    </w:p>
    <w:p w:rsidR="007D029B" w:rsidRDefault="00EC418C">
      <w:pPr>
        <w:pStyle w:val="BodyTextIndent"/>
      </w:pPr>
      <w:r>
        <w:t xml:space="preserve">Device redirection can be configured under </w:t>
      </w:r>
      <w:r w:rsidR="00362480" w:rsidRPr="00362480">
        <w:rPr>
          <w:b/>
        </w:rPr>
        <w:t>Device and Resource Redirection</w:t>
      </w:r>
      <w:r w:rsidR="003A17CB">
        <w:t xml:space="preserve">. </w:t>
      </w:r>
      <w:r>
        <w:t xml:space="preserve">Alternatively, it can be configured through TSConfig by opening the properties for a specific connection </w:t>
      </w:r>
      <w:r w:rsidR="007C43C1">
        <w:t xml:space="preserve">such as </w:t>
      </w:r>
      <w:r w:rsidR="00362480" w:rsidRPr="00362480">
        <w:rPr>
          <w:b/>
        </w:rPr>
        <w:t>RDP-Tcp</w:t>
      </w:r>
      <w:r>
        <w:t xml:space="preserve"> and</w:t>
      </w:r>
      <w:r w:rsidR="007C43C1">
        <w:t xml:space="preserve">, on the </w:t>
      </w:r>
      <w:r w:rsidR="00362480" w:rsidRPr="00362480">
        <w:rPr>
          <w:b/>
        </w:rPr>
        <w:t>Client Settings</w:t>
      </w:r>
      <w:r w:rsidR="007C43C1">
        <w:t xml:space="preserve"> tab,</w:t>
      </w:r>
      <w:r>
        <w:t xml:space="preserve"> changing </w:t>
      </w:r>
      <w:r w:rsidR="00362480" w:rsidRPr="00362480">
        <w:rPr>
          <w:b/>
        </w:rPr>
        <w:t>Redirection</w:t>
      </w:r>
      <w:r w:rsidR="007C43C1">
        <w:t xml:space="preserve"> </w:t>
      </w:r>
      <w:r>
        <w:t>settings.</w:t>
      </w:r>
    </w:p>
    <w:p w:rsidR="007D029B" w:rsidRDefault="007C43C1">
      <w:pPr>
        <w:pStyle w:val="BodyTextIndent"/>
      </w:pPr>
      <w:r>
        <w:t>G</w:t>
      </w:r>
      <w:r w:rsidR="00EC418C">
        <w:t>eneral</w:t>
      </w:r>
      <w:r>
        <w:t>ly</w:t>
      </w:r>
      <w:r w:rsidR="00EC418C">
        <w:t>, device redirection increase</w:t>
      </w:r>
      <w:r>
        <w:t>s</w:t>
      </w:r>
      <w:r w:rsidR="00EC418C">
        <w:t xml:space="preserve"> the amount of network bandwidth </w:t>
      </w:r>
      <w:r>
        <w:t xml:space="preserve">that </w:t>
      </w:r>
      <w:r w:rsidR="00EC418C">
        <w:t xml:space="preserve">Terminal Server connections </w:t>
      </w:r>
      <w:r>
        <w:t xml:space="preserve"> use because </w:t>
      </w:r>
      <w:r w:rsidR="00EC418C">
        <w:t>data is exchange</w:t>
      </w:r>
      <w:r>
        <w:t>d</w:t>
      </w:r>
      <w:r w:rsidR="00EC418C">
        <w:t xml:space="preserve"> between devices on the client machines and processes running in the server session. The extent of the increase is a function o</w:t>
      </w:r>
      <w:r>
        <w:t>f</w:t>
      </w:r>
      <w:r w:rsidR="00EC418C">
        <w:t xml:space="preserve"> the nature of frequency of operations </w:t>
      </w:r>
      <w:r>
        <w:t xml:space="preserve">that are </w:t>
      </w:r>
      <w:r w:rsidR="00EC418C">
        <w:t>performed by the applications running on the server against the redirected devices.</w:t>
      </w:r>
    </w:p>
    <w:p w:rsidR="007D029B" w:rsidRDefault="00EC418C">
      <w:pPr>
        <w:pStyle w:val="BodyTextIndent"/>
      </w:pPr>
      <w:r>
        <w:t xml:space="preserve">Printer </w:t>
      </w:r>
      <w:r w:rsidR="00B5208F">
        <w:t>r</w:t>
      </w:r>
      <w:r>
        <w:t>edirection and Plug and Play device redirection also cause</w:t>
      </w:r>
      <w:r w:rsidR="007C43C1">
        <w:t>s</w:t>
      </w:r>
      <w:r>
        <w:t xml:space="preserve"> an increase in logon CPU usage. </w:t>
      </w:r>
      <w:r w:rsidR="007C43C1">
        <w:t xml:space="preserve">You can </w:t>
      </w:r>
      <w:r>
        <w:t>redirect printers</w:t>
      </w:r>
      <w:r w:rsidR="007C43C1">
        <w:t xml:space="preserve"> in two ways</w:t>
      </w:r>
      <w:r>
        <w:t>:</w:t>
      </w:r>
    </w:p>
    <w:p w:rsidR="007D029B" w:rsidRDefault="00EC418C">
      <w:pPr>
        <w:pStyle w:val="BulletList2"/>
      </w:pPr>
      <w:r>
        <w:t>Matching printer driver</w:t>
      </w:r>
      <w:r w:rsidR="007C43C1">
        <w:t>-</w:t>
      </w:r>
      <w:r>
        <w:t xml:space="preserve">based redirection </w:t>
      </w:r>
      <w:r w:rsidR="007C43C1">
        <w:t xml:space="preserve">when </w:t>
      </w:r>
      <w:r>
        <w:t xml:space="preserve">a driver for the printer </w:t>
      </w:r>
      <w:r w:rsidR="007C43C1">
        <w:t xml:space="preserve">must </w:t>
      </w:r>
      <w:r>
        <w:t xml:space="preserve">be installed on the server. </w:t>
      </w:r>
      <w:r w:rsidR="007C43C1">
        <w:t xml:space="preserve">Earlier </w:t>
      </w:r>
      <w:r>
        <w:t>releases of Windows Server</w:t>
      </w:r>
      <w:r w:rsidR="007C43C1">
        <w:t xml:space="preserve"> used this method</w:t>
      </w:r>
      <w:r>
        <w:t>.</w:t>
      </w:r>
    </w:p>
    <w:p w:rsidR="007D029B" w:rsidRDefault="00EC418C">
      <w:pPr>
        <w:pStyle w:val="BulletList2"/>
      </w:pPr>
      <w:r>
        <w:lastRenderedPageBreak/>
        <w:t>Easy Print printer driver redirection</w:t>
      </w:r>
      <w:r w:rsidR="007C43C1">
        <w:t>, which</w:t>
      </w:r>
      <w:r>
        <w:t xml:space="preserve"> is a new method in Windows Server 2008 that uses a common printer driver for all printers.</w:t>
      </w:r>
    </w:p>
    <w:p w:rsidR="007D029B" w:rsidRDefault="007C43C1">
      <w:pPr>
        <w:pStyle w:val="BodyTextIndent"/>
      </w:pPr>
      <w:r>
        <w:t xml:space="preserve">We recommend the </w:t>
      </w:r>
      <w:r w:rsidR="00EC418C">
        <w:t xml:space="preserve">Easy Print method </w:t>
      </w:r>
      <w:r>
        <w:t xml:space="preserve">because </w:t>
      </w:r>
      <w:r w:rsidR="00EC418C">
        <w:t xml:space="preserve">it causes less CPU usage for printer installation at connection time. </w:t>
      </w:r>
      <w:r>
        <w:t>The m</w:t>
      </w:r>
      <w:r w:rsidR="00EC418C">
        <w:t>atching driver method cause</w:t>
      </w:r>
      <w:r>
        <w:t>s</w:t>
      </w:r>
      <w:r w:rsidR="00EC418C">
        <w:t xml:space="preserve"> higher CPU usage because it requires </w:t>
      </w:r>
      <w:r>
        <w:t xml:space="preserve">the spooler service to load </w:t>
      </w:r>
      <w:r w:rsidR="00EC418C">
        <w:t xml:space="preserve">different drivers. In terms of bandwidth usage, </w:t>
      </w:r>
      <w:r>
        <w:t xml:space="preserve">the </w:t>
      </w:r>
      <w:r w:rsidR="00EC418C">
        <w:t>Easy Print method cause</w:t>
      </w:r>
      <w:r>
        <w:t>s</w:t>
      </w:r>
      <w:r w:rsidR="00EC418C">
        <w:t xml:space="preserve"> slightly higher network bandwidth usage, but not significant enough to offset the other performance, manageability</w:t>
      </w:r>
      <w:r>
        <w:t>,</w:t>
      </w:r>
      <w:r w:rsidR="00EC418C">
        <w:t xml:space="preserve"> and reliability benefits.</w:t>
      </w:r>
    </w:p>
    <w:p w:rsidR="007D029B" w:rsidRDefault="00EC418C">
      <w:pPr>
        <w:pStyle w:val="BodyTextIndent"/>
      </w:pPr>
      <w:r>
        <w:t>Audio redirection is disable</w:t>
      </w:r>
      <w:r w:rsidR="007C43C1">
        <w:t>d</w:t>
      </w:r>
      <w:r>
        <w:t xml:space="preserve"> by default </w:t>
      </w:r>
      <w:r w:rsidR="00B5208F">
        <w:t xml:space="preserve">because </w:t>
      </w:r>
      <w:r w:rsidR="007C43C1">
        <w:t xml:space="preserve">using it </w:t>
      </w:r>
      <w:r>
        <w:t>cause</w:t>
      </w:r>
      <w:r w:rsidR="007C43C1">
        <w:t>s</w:t>
      </w:r>
      <w:r>
        <w:t xml:space="preserve"> a steady stream of network traffic. Audio redirection also enable</w:t>
      </w:r>
      <w:r w:rsidR="007C43C1">
        <w:t>s</w:t>
      </w:r>
      <w:r>
        <w:t xml:space="preserve"> users to run multimedia applications that typically have high CPU consumption. </w:t>
      </w:r>
    </w:p>
    <w:p w:rsidR="00EC418C" w:rsidRDefault="00EC418C" w:rsidP="00EC418C">
      <w:pPr>
        <w:pStyle w:val="Heading3"/>
        <w:tabs>
          <w:tab w:val="left" w:pos="1620"/>
        </w:tabs>
        <w:rPr>
          <w:sz w:val="24"/>
        </w:rPr>
      </w:pPr>
      <w:r w:rsidRPr="00D101BB">
        <w:rPr>
          <w:sz w:val="24"/>
        </w:rPr>
        <w:t>Client Experience Settings</w:t>
      </w:r>
    </w:p>
    <w:p w:rsidR="00EC418C" w:rsidRDefault="00EC418C" w:rsidP="001A6836">
      <w:pPr>
        <w:pStyle w:val="BodyTextLink"/>
      </w:pPr>
      <w:r>
        <w:t xml:space="preserve">The Terminal Server </w:t>
      </w:r>
      <w:r w:rsidR="00B5208F">
        <w:t>C</w:t>
      </w:r>
      <w:r>
        <w:t>lient allows control over a range of settings that influence network bandwidth performance for the Terminal Server connection. They can be accessed either through the T</w:t>
      </w:r>
      <w:r w:rsidR="00B5208F">
        <w:t xml:space="preserve">erminal </w:t>
      </w:r>
      <w:r>
        <w:t>S</w:t>
      </w:r>
      <w:r w:rsidR="00B5208F">
        <w:t>erver</w:t>
      </w:r>
      <w:r>
        <w:t xml:space="preserve"> </w:t>
      </w:r>
      <w:r w:rsidR="00B5208F">
        <w:t>C</w:t>
      </w:r>
      <w:r>
        <w:t xml:space="preserve">lient </w:t>
      </w:r>
      <w:r w:rsidR="007C43C1">
        <w:t xml:space="preserve">user interface on the </w:t>
      </w:r>
      <w:r w:rsidR="00362480" w:rsidRPr="00362480">
        <w:rPr>
          <w:b/>
        </w:rPr>
        <w:t>Experience</w:t>
      </w:r>
      <w:r>
        <w:t xml:space="preserve"> tab</w:t>
      </w:r>
      <w:r w:rsidR="00B5208F">
        <w:t>,</w:t>
      </w:r>
      <w:r>
        <w:t xml:space="preserve"> or as settings in the RDP file</w:t>
      </w:r>
      <w:r w:rsidR="007C43C1">
        <w:t>:</w:t>
      </w:r>
    </w:p>
    <w:p w:rsidR="00EC418C" w:rsidRDefault="00362480" w:rsidP="001A6836">
      <w:pPr>
        <w:pStyle w:val="BulletList"/>
      </w:pPr>
      <w:r w:rsidRPr="00362480">
        <w:rPr>
          <w:b/>
        </w:rPr>
        <w:t xml:space="preserve">Disable </w:t>
      </w:r>
      <w:r w:rsidR="00B5208F">
        <w:rPr>
          <w:b/>
        </w:rPr>
        <w:t>w</w:t>
      </w:r>
      <w:r w:rsidRPr="00362480">
        <w:rPr>
          <w:b/>
        </w:rPr>
        <w:t>allpaper</w:t>
      </w:r>
      <w:r w:rsidR="00EC418C">
        <w:t xml:space="preserve"> (RDP file setting: disable wallpaper:i:0) suppress</w:t>
      </w:r>
      <w:r w:rsidR="00C9327B">
        <w:t>es</w:t>
      </w:r>
      <w:r w:rsidR="00EC418C">
        <w:t xml:space="preserve"> display of desktop wallpaper on redirected connections. It can significantly reduce bandwidth usage if desktop wallpaper consists of an image or other content with significant drawing cost.</w:t>
      </w:r>
    </w:p>
    <w:p w:rsidR="00EC418C" w:rsidRDefault="00362480" w:rsidP="001A6836">
      <w:pPr>
        <w:pStyle w:val="BulletList"/>
      </w:pPr>
      <w:r w:rsidRPr="00362480">
        <w:rPr>
          <w:b/>
        </w:rPr>
        <w:t>Font smoothing</w:t>
      </w:r>
      <w:r w:rsidR="00EC418C">
        <w:t xml:space="preserve"> (RDP file setting: allow font smoothing:i:0) </w:t>
      </w:r>
      <w:r w:rsidR="00C9327B">
        <w:t>c</w:t>
      </w:r>
      <w:r w:rsidR="00EC418C">
        <w:t>ontrols ClearType font rendering support. Although this improves the rendering quality for fonts when enabled, it does affect network bandwidth consumption dramatically (</w:t>
      </w:r>
      <w:r w:rsidR="00C9327B">
        <w:t xml:space="preserve">generally more than </w:t>
      </w:r>
      <w:r w:rsidR="00EC418C">
        <w:t>400</w:t>
      </w:r>
      <w:r w:rsidR="00C9327B">
        <w:t xml:space="preserve"> percent</w:t>
      </w:r>
      <w:r w:rsidR="00EC418C">
        <w:t>).</w:t>
      </w:r>
    </w:p>
    <w:p w:rsidR="00EC418C" w:rsidRDefault="00362480" w:rsidP="001A6836">
      <w:pPr>
        <w:pStyle w:val="BulletList"/>
      </w:pPr>
      <w:r w:rsidRPr="00362480">
        <w:rPr>
          <w:b/>
        </w:rPr>
        <w:t>Desktop composition</w:t>
      </w:r>
      <w:r w:rsidR="00EC418C">
        <w:t xml:space="preserve"> is supported only for </w:t>
      </w:r>
      <w:r w:rsidR="00C9327B">
        <w:t xml:space="preserve">a </w:t>
      </w:r>
      <w:r w:rsidR="00EC418C">
        <w:t>remote session to Windows Vista</w:t>
      </w:r>
      <w:r w:rsidR="00C9327B">
        <w:t xml:space="preserve"> and </w:t>
      </w:r>
      <w:r w:rsidR="00EC418C">
        <w:t xml:space="preserve">has no relevance for </w:t>
      </w:r>
      <w:r w:rsidR="00C9327B">
        <w:t>s</w:t>
      </w:r>
      <w:r w:rsidR="00EC418C">
        <w:t>erver systems.</w:t>
      </w:r>
    </w:p>
    <w:p w:rsidR="00EC418C" w:rsidRDefault="00362480" w:rsidP="001A6836">
      <w:pPr>
        <w:pStyle w:val="BulletList"/>
      </w:pPr>
      <w:r w:rsidRPr="00362480">
        <w:rPr>
          <w:b/>
        </w:rPr>
        <w:t>Show contents of windows while dragging</w:t>
      </w:r>
      <w:r w:rsidR="00EC418C">
        <w:t xml:space="preserve"> (RDP file setting: disable full window drag:i:1)</w:t>
      </w:r>
      <w:r w:rsidR="00C9327B">
        <w:t>,</w:t>
      </w:r>
      <w:r w:rsidR="00EC418C">
        <w:t xml:space="preserve"> when disabled</w:t>
      </w:r>
      <w:r w:rsidR="00C9327B">
        <w:t>,</w:t>
      </w:r>
      <w:r w:rsidR="00EC418C">
        <w:t xml:space="preserve"> reduces bandwidth by displaying only the window frame instead of the entire content</w:t>
      </w:r>
      <w:r w:rsidR="00B5208F">
        <w:t>s</w:t>
      </w:r>
      <w:r w:rsidR="00EC418C">
        <w:t xml:space="preserve"> when dragged.</w:t>
      </w:r>
    </w:p>
    <w:p w:rsidR="00EC418C" w:rsidRDefault="00362480" w:rsidP="001A6836">
      <w:pPr>
        <w:pStyle w:val="BulletList"/>
      </w:pPr>
      <w:r w:rsidRPr="00362480">
        <w:rPr>
          <w:b/>
        </w:rPr>
        <w:t xml:space="preserve">Menu and </w:t>
      </w:r>
      <w:r w:rsidR="00B5208F">
        <w:rPr>
          <w:b/>
        </w:rPr>
        <w:t>w</w:t>
      </w:r>
      <w:r w:rsidRPr="00362480">
        <w:rPr>
          <w:b/>
        </w:rPr>
        <w:t>indow animation</w:t>
      </w:r>
      <w:r w:rsidR="00EC418C">
        <w:t xml:space="preserve"> (represented by two distinct RDP file settings: disable menu anims:i:1</w:t>
      </w:r>
      <w:r w:rsidR="00C9327B">
        <w:t xml:space="preserve"> and</w:t>
      </w:r>
      <w:r w:rsidR="00EC418C">
        <w:t xml:space="preserve"> disable cursor setting:i:1)</w:t>
      </w:r>
      <w:r w:rsidR="00C9327B">
        <w:t>,</w:t>
      </w:r>
      <w:r w:rsidR="00EC418C">
        <w:t xml:space="preserve"> when disabled</w:t>
      </w:r>
      <w:r w:rsidR="00C9327B">
        <w:t>,</w:t>
      </w:r>
      <w:r w:rsidR="00EC418C">
        <w:t xml:space="preserve"> reduces bandwidth by disabling animation on menus (</w:t>
      </w:r>
      <w:r w:rsidR="00C9327B">
        <w:t xml:space="preserve">such as </w:t>
      </w:r>
      <w:r w:rsidR="00EC418C">
        <w:t>fading) and cursors.</w:t>
      </w:r>
    </w:p>
    <w:p w:rsidR="00EC418C" w:rsidRDefault="00362480" w:rsidP="001A6836">
      <w:pPr>
        <w:pStyle w:val="BulletList"/>
      </w:pPr>
      <w:r w:rsidRPr="00362480">
        <w:rPr>
          <w:b/>
        </w:rPr>
        <w:t>Themes</w:t>
      </w:r>
      <w:r w:rsidR="00EC418C">
        <w:t xml:space="preserve"> (RDP file setting: disable themes:i:1)</w:t>
      </w:r>
      <w:r w:rsidR="00C9327B">
        <w:t>,</w:t>
      </w:r>
      <w:r w:rsidR="00EC418C">
        <w:t xml:space="preserve"> when disabled</w:t>
      </w:r>
      <w:r w:rsidR="00C9327B">
        <w:t>,</w:t>
      </w:r>
      <w:r w:rsidR="00EC418C">
        <w:t xml:space="preserve"> reduces bandwidth by simplifying theme drawings </w:t>
      </w:r>
      <w:r w:rsidR="00B5208F">
        <w:t xml:space="preserve">that use </w:t>
      </w:r>
      <w:r w:rsidR="00EC418C">
        <w:t>the classic theme.</w:t>
      </w:r>
    </w:p>
    <w:p w:rsidR="00EC418C" w:rsidRDefault="00362480" w:rsidP="001A6836">
      <w:pPr>
        <w:pStyle w:val="BulletList"/>
      </w:pPr>
      <w:r w:rsidRPr="00362480">
        <w:rPr>
          <w:b/>
        </w:rPr>
        <w:t>Bitmap cache</w:t>
      </w:r>
      <w:r w:rsidR="00EC418C">
        <w:t xml:space="preserve"> (RDP file setting: bitmapcachepersistenable:i:1)</w:t>
      </w:r>
      <w:r w:rsidR="00C9327B">
        <w:t>,</w:t>
      </w:r>
      <w:r w:rsidR="00EC418C">
        <w:t xml:space="preserve"> when enabled</w:t>
      </w:r>
      <w:r w:rsidR="00C9327B">
        <w:t>,</w:t>
      </w:r>
      <w:r w:rsidR="00EC418C">
        <w:t xml:space="preserve"> creates a client</w:t>
      </w:r>
      <w:r w:rsidR="00C9327B">
        <w:t>-</w:t>
      </w:r>
      <w:r w:rsidR="00EC418C">
        <w:t xml:space="preserve">side cache of bitmaps rendered in the session. It is a substantial improvement on bandwidth usage and should always </w:t>
      </w:r>
      <w:r w:rsidR="00B5208F">
        <w:t xml:space="preserve">be </w:t>
      </w:r>
      <w:r w:rsidR="00EC418C">
        <w:t>enabled (except for security considerations).</w:t>
      </w:r>
    </w:p>
    <w:p w:rsidR="00EC418C" w:rsidRPr="00F54534" w:rsidRDefault="00EC418C" w:rsidP="00600903">
      <w:pPr>
        <w:pStyle w:val="Heading2"/>
      </w:pPr>
      <w:bookmarkStart w:id="108" w:name="_Toc180287501"/>
      <w:r w:rsidRPr="00D101BB">
        <w:t xml:space="preserve">Desktop </w:t>
      </w:r>
      <w:r w:rsidR="00D62891">
        <w:t>S</w:t>
      </w:r>
      <w:r w:rsidRPr="00D101BB">
        <w:t>ize</w:t>
      </w:r>
      <w:bookmarkEnd w:id="108"/>
    </w:p>
    <w:p w:rsidR="00EC418C" w:rsidRDefault="00EC418C" w:rsidP="00600903">
      <w:pPr>
        <w:pStyle w:val="BodyText"/>
      </w:pPr>
      <w:r>
        <w:t xml:space="preserve">Desktop size for remote sessions can be controlled either through </w:t>
      </w:r>
      <w:r w:rsidR="00D62891">
        <w:t xml:space="preserve">the </w:t>
      </w:r>
      <w:r>
        <w:t xml:space="preserve">TS Client </w:t>
      </w:r>
      <w:r w:rsidR="00D62891">
        <w:t xml:space="preserve">user interface </w:t>
      </w:r>
      <w:r>
        <w:t>(</w:t>
      </w:r>
      <w:r w:rsidR="00D62891">
        <w:t xml:space="preserve">on the </w:t>
      </w:r>
      <w:r w:rsidR="00362480" w:rsidRPr="00362480">
        <w:rPr>
          <w:b/>
        </w:rPr>
        <w:t>Display</w:t>
      </w:r>
      <w:r>
        <w:t xml:space="preserve"> tab under </w:t>
      </w:r>
      <w:r w:rsidR="00362480" w:rsidRPr="00362480">
        <w:rPr>
          <w:b/>
        </w:rPr>
        <w:t>Remote desktop size</w:t>
      </w:r>
      <w:r>
        <w:t xml:space="preserve"> settings) or </w:t>
      </w:r>
      <w:r w:rsidR="00D62891">
        <w:t xml:space="preserve">the </w:t>
      </w:r>
      <w:r>
        <w:t>RDP file (desktopwidth:i:1152</w:t>
      </w:r>
      <w:r w:rsidR="00D62891">
        <w:t xml:space="preserve"> and</w:t>
      </w:r>
      <w:r>
        <w:t xml:space="preserve"> desktopheight:i:864). The larger the desktop size, the higher memory and bandwidth consumption associated </w:t>
      </w:r>
      <w:r w:rsidR="00D62891">
        <w:t xml:space="preserve">with </w:t>
      </w:r>
      <w:r>
        <w:t xml:space="preserve">that session. </w:t>
      </w:r>
      <w:r w:rsidR="00D62891">
        <w:t>The c</w:t>
      </w:r>
      <w:r>
        <w:t xml:space="preserve">urrent maximum desktop size </w:t>
      </w:r>
      <w:r w:rsidR="00D62891">
        <w:t xml:space="preserve">that a server </w:t>
      </w:r>
      <w:r>
        <w:t>accept</w:t>
      </w:r>
      <w:r w:rsidR="00D62891">
        <w:t>s</w:t>
      </w:r>
      <w:r>
        <w:t xml:space="preserve"> is 4096 x 2048. </w:t>
      </w:r>
    </w:p>
    <w:p w:rsidR="00EC418C" w:rsidRPr="007720CA" w:rsidRDefault="00EC418C" w:rsidP="00EC418C">
      <w:pPr>
        <w:pStyle w:val="Heading2"/>
      </w:pPr>
      <w:bookmarkStart w:id="109" w:name="_Toc180287502"/>
      <w:r>
        <w:t>Windows System Resource Manager</w:t>
      </w:r>
      <w:bookmarkEnd w:id="109"/>
    </w:p>
    <w:p w:rsidR="00EC418C" w:rsidRDefault="00EC418C" w:rsidP="00600903">
      <w:pPr>
        <w:pStyle w:val="BodyText"/>
      </w:pPr>
      <w:r>
        <w:t>Windows System Resource Man</w:t>
      </w:r>
      <w:r w:rsidR="009A4C98">
        <w:t>a</w:t>
      </w:r>
      <w:r>
        <w:t xml:space="preserve">ger </w:t>
      </w:r>
      <w:r w:rsidR="00D62891">
        <w:t xml:space="preserve">(WSRM) </w:t>
      </w:r>
      <w:r>
        <w:t>is a</w:t>
      </w:r>
      <w:r w:rsidR="00D62891">
        <w:t>n</w:t>
      </w:r>
      <w:r>
        <w:t xml:space="preserve"> optional component available in Windows Server 2008 that now supports a</w:t>
      </w:r>
      <w:r w:rsidR="00544DBA">
        <w:t>n</w:t>
      </w:r>
      <w:r>
        <w:t xml:space="preserve"> “equal per session” built-in policy </w:t>
      </w:r>
      <w:r w:rsidR="00D62891">
        <w:t xml:space="preserve">that </w:t>
      </w:r>
      <w:r>
        <w:t>keep</w:t>
      </w:r>
      <w:r w:rsidR="00D62891">
        <w:t>s</w:t>
      </w:r>
      <w:r>
        <w:t xml:space="preserve"> CPU usage equally distributed </w:t>
      </w:r>
      <w:r w:rsidR="00544DBA">
        <w:t xml:space="preserve">among </w:t>
      </w:r>
      <w:r>
        <w:t xml:space="preserve">all active sessions on the system. </w:t>
      </w:r>
      <w:r>
        <w:lastRenderedPageBreak/>
        <w:t>Although enabling WSRM add</w:t>
      </w:r>
      <w:r w:rsidR="00D62891">
        <w:t>s</w:t>
      </w:r>
      <w:r>
        <w:t xml:space="preserve"> some CPU usage overhead to the system, the advantage is that it helps limit the impact that high CPU usage in one session has on the other sessions on the system. This </w:t>
      </w:r>
      <w:r w:rsidR="00D62891">
        <w:t xml:space="preserve">helps to </w:t>
      </w:r>
      <w:r>
        <w:t>improve user experience and also allow</w:t>
      </w:r>
      <w:r w:rsidR="00D62891">
        <w:t>s</w:t>
      </w:r>
      <w:r>
        <w:t xml:space="preserve"> </w:t>
      </w:r>
      <w:r w:rsidR="00D62891">
        <w:t xml:space="preserve">you </w:t>
      </w:r>
      <w:r>
        <w:t xml:space="preserve">to plan running more users on the system </w:t>
      </w:r>
      <w:r w:rsidR="00D62891">
        <w:t xml:space="preserve">because </w:t>
      </w:r>
      <w:r>
        <w:t>there is less need for a large cushion in CPU capacity to accommodate random CPU usage spikes.</w:t>
      </w:r>
    </w:p>
    <w:p w:rsidR="00EC418C" w:rsidRDefault="00EC418C" w:rsidP="00EC418C">
      <w:pPr>
        <w:pStyle w:val="Heading1"/>
      </w:pPr>
      <w:bookmarkStart w:id="110" w:name="_Performance_Tuning_for_4"/>
      <w:bookmarkStart w:id="111" w:name="_Toc180287503"/>
      <w:bookmarkEnd w:id="110"/>
      <w:r>
        <w:t>Performance Tuning for Terminal Server Gateway</w:t>
      </w:r>
      <w:bookmarkEnd w:id="111"/>
    </w:p>
    <w:p w:rsidR="00EC418C" w:rsidRPr="00612E96" w:rsidRDefault="00EC418C" w:rsidP="003A17CB">
      <w:pPr>
        <w:pStyle w:val="BodyTextLink"/>
      </w:pPr>
      <w:r w:rsidRPr="00612E96">
        <w:t>This section describes the performance</w:t>
      </w:r>
      <w:r w:rsidR="00D62891">
        <w:t>-</w:t>
      </w:r>
      <w:r w:rsidRPr="00612E96">
        <w:t xml:space="preserve">related parameters that </w:t>
      </w:r>
      <w:r w:rsidR="00D62891">
        <w:t xml:space="preserve">help to </w:t>
      </w:r>
      <w:r w:rsidRPr="00612E96">
        <w:t xml:space="preserve">improve the performance of a customer deployment and the tunings </w:t>
      </w:r>
      <w:r w:rsidR="00D62891">
        <w:t xml:space="preserve">that </w:t>
      </w:r>
      <w:r w:rsidRPr="00612E96">
        <w:t>rely on their network usage patterns. At its core, the TS Gateway perform</w:t>
      </w:r>
      <w:r w:rsidR="00D62891">
        <w:t>s,</w:t>
      </w:r>
      <w:r w:rsidR="009A4C98">
        <w:t xml:space="preserve"> </w:t>
      </w:r>
      <w:r w:rsidR="00D62891">
        <w:t xml:space="preserve">many </w:t>
      </w:r>
      <w:r w:rsidRPr="00612E96">
        <w:t xml:space="preserve">packet forwarding operations between the TS </w:t>
      </w:r>
      <w:r w:rsidR="00544DBA">
        <w:t>C</w:t>
      </w:r>
      <w:r w:rsidRPr="00612E96">
        <w:t xml:space="preserve">lient instances and the TS </w:t>
      </w:r>
      <w:r w:rsidR="00544DBA">
        <w:t>S</w:t>
      </w:r>
      <w:r w:rsidRPr="00612E96">
        <w:t>erver</w:t>
      </w:r>
      <w:r w:rsidR="00544DBA">
        <w:t xml:space="preserve"> instance</w:t>
      </w:r>
      <w:r w:rsidRPr="00612E96">
        <w:t xml:space="preserve">s within the customer’s network. The IIS and TS Gateway export the following registry parameters to help improve system performance in the TS </w:t>
      </w:r>
      <w:r w:rsidR="00544DBA">
        <w:t>G</w:t>
      </w:r>
      <w:r w:rsidRPr="00612E96">
        <w:t>ateway role:</w:t>
      </w:r>
    </w:p>
    <w:p w:rsidR="00EC418C" w:rsidRDefault="00EC418C" w:rsidP="001E3EB1">
      <w:pPr>
        <w:pStyle w:val="BulletList"/>
      </w:pPr>
      <w:r w:rsidRPr="00612E96">
        <w:t>Thread Tunings</w:t>
      </w:r>
    </w:p>
    <w:p w:rsidR="00EC418C" w:rsidRPr="003A17CB" w:rsidRDefault="00EC418C" w:rsidP="001E3EB1">
      <w:pPr>
        <w:pStyle w:val="BulletList2"/>
        <w:rPr>
          <w:b/>
        </w:rPr>
      </w:pPr>
      <w:r w:rsidRPr="003A17CB">
        <w:rPr>
          <w:b/>
        </w:rPr>
        <w:t>MaxIoThreads</w:t>
      </w:r>
    </w:p>
    <w:p w:rsidR="00EC418C" w:rsidRPr="00417A4D" w:rsidRDefault="00EC418C" w:rsidP="001E3EB1">
      <w:pPr>
        <w:pStyle w:val="PlainText"/>
        <w:keepNext/>
        <w:ind w:left="720"/>
      </w:pPr>
      <w:r w:rsidRPr="00417A4D">
        <w:t>HKLM\</w:t>
      </w:r>
      <w:r>
        <w:t>Software</w:t>
      </w:r>
      <w:r w:rsidRPr="00417A4D">
        <w:t>\</w:t>
      </w:r>
      <w:r>
        <w:t>Microsoft</w:t>
      </w:r>
      <w:r w:rsidRPr="00417A4D">
        <w:t>\</w:t>
      </w:r>
      <w:r>
        <w:t>Terminal Server Gateway\ (REG_DWORD)</w:t>
      </w:r>
    </w:p>
    <w:p w:rsidR="00EC418C" w:rsidRPr="00417A4D" w:rsidRDefault="00EC418C" w:rsidP="00EC418C">
      <w:pPr>
        <w:pStyle w:val="Le"/>
        <w:keepNext/>
      </w:pPr>
    </w:p>
    <w:p w:rsidR="00EC418C" w:rsidRPr="00417A4D" w:rsidRDefault="00D62891" w:rsidP="001E3EB1">
      <w:pPr>
        <w:pStyle w:val="BodyTextIndent2"/>
      </w:pPr>
      <w:r>
        <w:t>The d</w:t>
      </w:r>
      <w:r w:rsidR="00EC418C">
        <w:t>efault value is 5</w:t>
      </w:r>
      <w:r w:rsidR="003A17CB">
        <w:t xml:space="preserve">. </w:t>
      </w:r>
      <w:r w:rsidR="00EC418C">
        <w:t>It specifies the number of threads that the TS Gateway service creates to handle incoming requests.</w:t>
      </w:r>
    </w:p>
    <w:p w:rsidR="00EC418C" w:rsidRPr="00417A4D" w:rsidRDefault="00EC418C" w:rsidP="00EC418C">
      <w:pPr>
        <w:pStyle w:val="Le"/>
      </w:pPr>
    </w:p>
    <w:p w:rsidR="00EC418C" w:rsidRPr="003A17CB" w:rsidRDefault="00EC418C" w:rsidP="001E3EB1">
      <w:pPr>
        <w:pStyle w:val="BulletList2"/>
        <w:rPr>
          <w:b/>
        </w:rPr>
      </w:pPr>
      <w:r w:rsidRPr="003A17CB">
        <w:rPr>
          <w:b/>
        </w:rPr>
        <w:t>MaxPoolThreads</w:t>
      </w:r>
    </w:p>
    <w:p w:rsidR="00EC418C" w:rsidRPr="00417A4D" w:rsidRDefault="00EC418C" w:rsidP="001E3EB1">
      <w:pPr>
        <w:pStyle w:val="PlainText"/>
        <w:keepNext/>
        <w:ind w:left="720"/>
      </w:pPr>
      <w:r w:rsidRPr="00417A4D">
        <w:t>HKLM\System\CurrentControlSet\Services\</w:t>
      </w:r>
      <w:r>
        <w:t>InetInfo\Parameters\ (REG_DWORD)</w:t>
      </w:r>
    </w:p>
    <w:p w:rsidR="00EC418C" w:rsidRPr="00417A4D" w:rsidRDefault="00EC418C" w:rsidP="00EC418C">
      <w:pPr>
        <w:pStyle w:val="Le"/>
        <w:keepNext/>
      </w:pPr>
    </w:p>
    <w:p w:rsidR="00EC418C" w:rsidRPr="00417A4D" w:rsidRDefault="00544DBA" w:rsidP="001E3EB1">
      <w:pPr>
        <w:pStyle w:val="BodyTextIndent2"/>
      </w:pPr>
      <w:r>
        <w:t>The d</w:t>
      </w:r>
      <w:r w:rsidR="00EC418C">
        <w:t>efault value is 4</w:t>
      </w:r>
      <w:r w:rsidR="003A17CB">
        <w:t xml:space="preserve">. </w:t>
      </w:r>
      <w:r w:rsidR="00EC418C">
        <w:t xml:space="preserve">It specifies the number of </w:t>
      </w:r>
      <w:r w:rsidR="000C5AD2">
        <w:t xml:space="preserve">Internet Information Services (IIS) </w:t>
      </w:r>
      <w:r w:rsidR="00EC418C">
        <w:t>pool threads to create per processor</w:t>
      </w:r>
      <w:r w:rsidR="003A17CB">
        <w:t xml:space="preserve">. </w:t>
      </w:r>
      <w:r w:rsidR="000C5AD2">
        <w:t>The IIS p</w:t>
      </w:r>
      <w:r w:rsidR="00EC418C">
        <w:t>ool threads watch the network for requests and process all incoming requests</w:t>
      </w:r>
      <w:r w:rsidR="003A17CB">
        <w:t xml:space="preserve">. </w:t>
      </w:r>
      <w:r w:rsidR="00EC418C">
        <w:t xml:space="preserve">The </w:t>
      </w:r>
      <w:r w:rsidR="00EC418C" w:rsidRPr="008821A2">
        <w:rPr>
          <w:b/>
        </w:rPr>
        <w:t>MaxPoolThreads</w:t>
      </w:r>
      <w:r w:rsidR="00EC418C">
        <w:t xml:space="preserve"> count does not include threads that are consumed by the TS Gateway service.</w:t>
      </w:r>
    </w:p>
    <w:p w:rsidR="00EC418C" w:rsidRPr="00612E96" w:rsidRDefault="00EC418C" w:rsidP="003A17CB">
      <w:pPr>
        <w:pStyle w:val="BulletList"/>
      </w:pPr>
      <w:r>
        <w:t>R</w:t>
      </w:r>
      <w:r w:rsidR="00544DBA">
        <w:t xml:space="preserve">emote </w:t>
      </w:r>
      <w:r w:rsidRPr="00612E96">
        <w:t>P</w:t>
      </w:r>
      <w:r w:rsidR="00544DBA">
        <w:t xml:space="preserve">rocedure </w:t>
      </w:r>
      <w:r w:rsidRPr="00612E96">
        <w:t>C</w:t>
      </w:r>
      <w:r w:rsidR="00544DBA">
        <w:t>all</w:t>
      </w:r>
      <w:r w:rsidRPr="00612E96">
        <w:t xml:space="preserve"> Tunings for TS Gateways</w:t>
      </w:r>
    </w:p>
    <w:p w:rsidR="00EC418C" w:rsidRDefault="00EC418C" w:rsidP="003A17CB">
      <w:pPr>
        <w:pStyle w:val="BodyTextIndent"/>
      </w:pPr>
      <w:r>
        <w:t xml:space="preserve">The following parameters can help tune the </w:t>
      </w:r>
      <w:r w:rsidR="00D62891">
        <w:t>remote procedure call (</w:t>
      </w:r>
      <w:r>
        <w:t>RPC</w:t>
      </w:r>
      <w:r w:rsidR="00D62891">
        <w:t>)</w:t>
      </w:r>
      <w:r>
        <w:t xml:space="preserve"> receive windows on the </w:t>
      </w:r>
      <w:r w:rsidR="00D62891">
        <w:t>TS C</w:t>
      </w:r>
      <w:r>
        <w:t>lient and TS Gateway machines</w:t>
      </w:r>
      <w:r w:rsidR="003A17CB">
        <w:t xml:space="preserve">. </w:t>
      </w:r>
      <w:r>
        <w:t xml:space="preserve">Changing the windows helps </w:t>
      </w:r>
      <w:r w:rsidR="00D62891">
        <w:t xml:space="preserve">to </w:t>
      </w:r>
      <w:r>
        <w:t xml:space="preserve">throttle the amount of data flowing through each connection and </w:t>
      </w:r>
      <w:r w:rsidR="00544DBA">
        <w:t xml:space="preserve">can </w:t>
      </w:r>
      <w:r>
        <w:t xml:space="preserve">offer improved performance for RPC over HTTP v2 scenarios. </w:t>
      </w:r>
    </w:p>
    <w:p w:rsidR="00EC418C" w:rsidRPr="003A17CB" w:rsidRDefault="00EC418C" w:rsidP="003A17CB">
      <w:pPr>
        <w:pStyle w:val="BulletList2"/>
        <w:rPr>
          <w:b/>
        </w:rPr>
      </w:pPr>
      <w:r w:rsidRPr="003A17CB">
        <w:rPr>
          <w:b/>
        </w:rPr>
        <w:t>ServerReceiveWindow</w:t>
      </w:r>
    </w:p>
    <w:p w:rsidR="00EC418C" w:rsidRPr="00417A4D" w:rsidRDefault="00EC418C" w:rsidP="003A17CB">
      <w:pPr>
        <w:pStyle w:val="PlainText"/>
        <w:keepNext/>
        <w:ind w:left="720"/>
      </w:pPr>
      <w:r w:rsidRPr="00417A4D">
        <w:t>HKLM\</w:t>
      </w:r>
      <w:r>
        <w:t>Software</w:t>
      </w:r>
      <w:r w:rsidRPr="00417A4D">
        <w:t>\</w:t>
      </w:r>
      <w:r>
        <w:t>Microsoft</w:t>
      </w:r>
      <w:r w:rsidRPr="00417A4D">
        <w:t>\</w:t>
      </w:r>
      <w:r>
        <w:t>Rpc\ (REG_DWORD)</w:t>
      </w:r>
    </w:p>
    <w:p w:rsidR="00EC418C" w:rsidRPr="00417A4D" w:rsidRDefault="00EC418C" w:rsidP="00EC418C">
      <w:pPr>
        <w:pStyle w:val="Le"/>
        <w:keepNext/>
      </w:pPr>
    </w:p>
    <w:p w:rsidR="00EC418C" w:rsidRPr="00417A4D" w:rsidRDefault="00D62891" w:rsidP="003A17CB">
      <w:pPr>
        <w:pStyle w:val="BodyTextIndent2"/>
      </w:pPr>
      <w:r>
        <w:t>The d</w:t>
      </w:r>
      <w:r w:rsidR="00EC418C">
        <w:t>efault value is 64</w:t>
      </w:r>
      <w:r>
        <w:t> </w:t>
      </w:r>
      <w:r w:rsidR="00EC418C">
        <w:t>KB</w:t>
      </w:r>
      <w:r w:rsidR="003A17CB">
        <w:t xml:space="preserve">. </w:t>
      </w:r>
      <w:r>
        <w:t>T</w:t>
      </w:r>
      <w:r w:rsidR="00EC418C">
        <w:t xml:space="preserve">his value specifies the </w:t>
      </w:r>
      <w:r w:rsidR="00C16C79">
        <w:t>receive</w:t>
      </w:r>
      <w:r w:rsidR="00EC418C">
        <w:t xml:space="preserve"> window </w:t>
      </w:r>
      <w:r>
        <w:t xml:space="preserve">that </w:t>
      </w:r>
      <w:r w:rsidR="00EC418C">
        <w:t xml:space="preserve">the </w:t>
      </w:r>
      <w:r w:rsidR="00C16C79">
        <w:t>server</w:t>
      </w:r>
      <w:r w:rsidR="00EC418C">
        <w:t xml:space="preserve"> </w:t>
      </w:r>
      <w:r>
        <w:t xml:space="preserve">uses </w:t>
      </w:r>
      <w:r w:rsidR="00EC418C">
        <w:t>for data</w:t>
      </w:r>
      <w:r w:rsidR="00167122">
        <w:t xml:space="preserve"> that is</w:t>
      </w:r>
      <w:r w:rsidR="00EC418C">
        <w:t xml:space="preserve"> </w:t>
      </w:r>
      <w:r w:rsidR="00C16C79">
        <w:t>received from</w:t>
      </w:r>
      <w:r w:rsidR="00EC418C">
        <w:t xml:space="preserve"> the RPC </w:t>
      </w:r>
      <w:r>
        <w:t>p</w:t>
      </w:r>
      <w:r w:rsidR="00EC418C">
        <w:t>roxy</w:t>
      </w:r>
      <w:r w:rsidR="003A17CB">
        <w:t xml:space="preserve">. </w:t>
      </w:r>
      <w:r w:rsidR="00EC418C">
        <w:t>The minimum value is set to 8</w:t>
      </w:r>
      <w:r>
        <w:t> </w:t>
      </w:r>
      <w:r w:rsidR="00EC418C">
        <w:t>KB</w:t>
      </w:r>
      <w:r>
        <w:t>,</w:t>
      </w:r>
      <w:r w:rsidR="00EC418C">
        <w:t xml:space="preserve"> and the maximum value is set at 1</w:t>
      </w:r>
      <w:r>
        <w:t> </w:t>
      </w:r>
      <w:r w:rsidR="00EC418C">
        <w:t>GB</w:t>
      </w:r>
      <w:r w:rsidR="003A17CB">
        <w:t xml:space="preserve">. </w:t>
      </w:r>
      <w:r w:rsidR="00EC418C">
        <w:t>If the value is not present, then the default value is used.</w:t>
      </w:r>
      <w:r w:rsidR="00C16C79">
        <w:t xml:space="preserve"> When changes are made to this value, IIS must be restarted for the change to take effect.</w:t>
      </w:r>
    </w:p>
    <w:p w:rsidR="00EC418C" w:rsidRPr="00417A4D" w:rsidRDefault="00EC418C" w:rsidP="00EC418C">
      <w:pPr>
        <w:pStyle w:val="Le"/>
      </w:pPr>
    </w:p>
    <w:p w:rsidR="00EC418C" w:rsidRPr="003A17CB" w:rsidRDefault="00EC418C" w:rsidP="003A17CB">
      <w:pPr>
        <w:pStyle w:val="BulletList2"/>
        <w:rPr>
          <w:b/>
        </w:rPr>
      </w:pPr>
      <w:r w:rsidRPr="003A17CB">
        <w:rPr>
          <w:b/>
        </w:rPr>
        <w:t>ClientReceiveWindow</w:t>
      </w:r>
    </w:p>
    <w:p w:rsidR="00EC418C" w:rsidRPr="00417A4D" w:rsidRDefault="00EC418C" w:rsidP="003A17CB">
      <w:pPr>
        <w:pStyle w:val="PlainText"/>
        <w:keepNext/>
        <w:ind w:left="720"/>
      </w:pPr>
      <w:r>
        <w:t>HKLM\Software\Microsoft\Rpc\ (REG_DWORD)</w:t>
      </w:r>
    </w:p>
    <w:p w:rsidR="00EC418C" w:rsidRPr="00417A4D" w:rsidRDefault="00EC418C" w:rsidP="00EC418C">
      <w:pPr>
        <w:pStyle w:val="Le"/>
        <w:keepNext/>
      </w:pPr>
    </w:p>
    <w:p w:rsidR="001E3EB1" w:rsidRDefault="00D62891" w:rsidP="003A17CB">
      <w:pPr>
        <w:pStyle w:val="BodyTextIndent2"/>
      </w:pPr>
      <w:r>
        <w:t>The d</w:t>
      </w:r>
      <w:r w:rsidR="00EC418C">
        <w:t>efault value is 64</w:t>
      </w:r>
      <w:r>
        <w:t> </w:t>
      </w:r>
      <w:r w:rsidR="00EC418C">
        <w:t>KB</w:t>
      </w:r>
      <w:r w:rsidR="003A17CB">
        <w:t xml:space="preserve">. </w:t>
      </w:r>
      <w:r>
        <w:t>T</w:t>
      </w:r>
      <w:r w:rsidR="00EC418C">
        <w:t xml:space="preserve">his value specifies the receive window </w:t>
      </w:r>
      <w:r>
        <w:t xml:space="preserve">that </w:t>
      </w:r>
      <w:r w:rsidR="00EC418C">
        <w:t xml:space="preserve">the client </w:t>
      </w:r>
      <w:r>
        <w:t xml:space="preserve">uses </w:t>
      </w:r>
      <w:r w:rsidR="00EC418C">
        <w:t xml:space="preserve">for data received from the RPC </w:t>
      </w:r>
      <w:r>
        <w:t>p</w:t>
      </w:r>
      <w:r w:rsidR="00EC418C">
        <w:t>roxy</w:t>
      </w:r>
      <w:r w:rsidR="003A17CB">
        <w:t xml:space="preserve">. </w:t>
      </w:r>
      <w:r w:rsidR="00EC418C">
        <w:t>The minimum valid value is 8</w:t>
      </w:r>
      <w:r>
        <w:t> </w:t>
      </w:r>
      <w:r w:rsidR="00EC418C">
        <w:t>KB</w:t>
      </w:r>
      <w:r>
        <w:t>,</w:t>
      </w:r>
      <w:r w:rsidR="00EC418C">
        <w:t xml:space="preserve"> and the maximum value is 1</w:t>
      </w:r>
      <w:r>
        <w:t> </w:t>
      </w:r>
      <w:r w:rsidR="00EC418C">
        <w:t>GB</w:t>
      </w:r>
      <w:r w:rsidR="003A17CB">
        <w:t xml:space="preserve">. </w:t>
      </w:r>
      <w:r w:rsidR="00EC418C">
        <w:t xml:space="preserve">If the value is not present, then the default value is </w:t>
      </w:r>
      <w:r w:rsidR="001E3EB1">
        <w:t>used.</w:t>
      </w:r>
    </w:p>
    <w:p w:rsidR="00C16C79" w:rsidRDefault="00C16C79" w:rsidP="00B34DD9">
      <w:pPr>
        <w:pStyle w:val="Heading2"/>
      </w:pPr>
      <w:bookmarkStart w:id="112" w:name="_Toc180287504"/>
      <w:r>
        <w:lastRenderedPageBreak/>
        <w:t>Monitoring and Data Collection</w:t>
      </w:r>
      <w:bookmarkEnd w:id="112"/>
    </w:p>
    <w:p w:rsidR="00C16C79" w:rsidRPr="006D62AD" w:rsidRDefault="00C16C79" w:rsidP="00B34DD9">
      <w:pPr>
        <w:pStyle w:val="BodyTextLink"/>
      </w:pPr>
      <w:r w:rsidRPr="006D62AD">
        <w:t xml:space="preserve">The following list of performance counters </w:t>
      </w:r>
      <w:r>
        <w:t xml:space="preserve">is considered a base set of counters when </w:t>
      </w:r>
      <w:r w:rsidRPr="006D62AD">
        <w:t>mon</w:t>
      </w:r>
      <w:r>
        <w:t>itoring the resource usage</w:t>
      </w:r>
      <w:r w:rsidRPr="006D62AD">
        <w:t xml:space="preserve"> on the Terminal Server </w:t>
      </w:r>
      <w:r w:rsidR="00123548">
        <w:t>Gateway:</w:t>
      </w:r>
    </w:p>
    <w:p w:rsidR="00C16C79" w:rsidRDefault="00C16C79" w:rsidP="00B34DD9">
      <w:pPr>
        <w:pStyle w:val="BodyTextIndent"/>
      </w:pPr>
      <w:r w:rsidRPr="006D62AD">
        <w:t>\</w:t>
      </w:r>
      <w:r>
        <w:t>Terminal Service Gateway</w:t>
      </w:r>
      <w:r w:rsidRPr="006D62AD">
        <w:t>\*</w:t>
      </w:r>
      <w:r w:rsidR="00B34DD9">
        <w:br/>
      </w:r>
      <w:r>
        <w:t>\RPC/HTTP Proxy\*</w:t>
      </w:r>
      <w:r w:rsidR="00B34DD9">
        <w:br/>
      </w:r>
      <w:r>
        <w:t>\RPC/HTTP Proxy Per Server\*</w:t>
      </w:r>
      <w:r w:rsidR="00B34DD9">
        <w:br/>
      </w:r>
      <w:r>
        <w:t>\Web Service\*</w:t>
      </w:r>
      <w:r w:rsidR="00B34DD9">
        <w:br/>
      </w:r>
      <w:r>
        <w:t>\W3SVC_W3WP\*</w:t>
      </w:r>
      <w:r w:rsidR="00B34DD9">
        <w:br/>
      </w:r>
      <w:r w:rsidRPr="006D62AD">
        <w:t>\IPv4\*</w:t>
      </w:r>
      <w:r w:rsidR="00B34DD9">
        <w:br/>
      </w:r>
      <w:r w:rsidRPr="006D62AD">
        <w:t>\Memory\*</w:t>
      </w:r>
      <w:r w:rsidR="00B34DD9">
        <w:br/>
      </w:r>
      <w:r w:rsidRPr="006D62AD">
        <w:t>\Network Interface(*)\*</w:t>
      </w:r>
      <w:r w:rsidR="00B34DD9">
        <w:br/>
      </w:r>
      <w:r w:rsidRPr="006D62AD">
        <w:t>\Process(*)\*</w:t>
      </w:r>
      <w:r w:rsidR="00B34DD9">
        <w:br/>
      </w:r>
      <w:r w:rsidRPr="006D62AD">
        <w:t>\Processor(*)\*</w:t>
      </w:r>
      <w:r w:rsidR="00B34DD9">
        <w:br/>
      </w:r>
      <w:r w:rsidRPr="006D62AD">
        <w:t>\System\*</w:t>
      </w:r>
      <w:r w:rsidR="00B34DD9">
        <w:br/>
      </w:r>
      <w:r w:rsidRPr="006D62AD">
        <w:t>\TCPv4\*</w:t>
      </w:r>
    </w:p>
    <w:p w:rsidR="00C16C79" w:rsidRPr="006D62AD" w:rsidRDefault="00C16C79" w:rsidP="00B34DD9">
      <w:pPr>
        <w:pStyle w:val="BodyText"/>
      </w:pPr>
      <w:r w:rsidRPr="00AD0438">
        <w:rPr>
          <w:b/>
          <w:u w:val="single"/>
        </w:rPr>
        <w:t>Note</w:t>
      </w:r>
      <w:r w:rsidRPr="006D62AD">
        <w:t>: If applicable, add the “\IPv6\*” and “\TCPv6\*” objects.</w:t>
      </w:r>
    </w:p>
    <w:p w:rsidR="007D029B" w:rsidRDefault="0028739C">
      <w:pPr>
        <w:pStyle w:val="Heading1"/>
      </w:pPr>
      <w:bookmarkStart w:id="113" w:name="_Performance_Tuning_for_6"/>
      <w:bookmarkStart w:id="114" w:name="_Toc180287505"/>
      <w:bookmarkEnd w:id="113"/>
      <w:r>
        <w:t xml:space="preserve">Performance Tuning for </w:t>
      </w:r>
      <w:r w:rsidR="008E6EEC">
        <w:t>File Server Workload</w:t>
      </w:r>
      <w:bookmarkEnd w:id="103"/>
      <w:bookmarkEnd w:id="104"/>
      <w:r w:rsidR="00EA4C83">
        <w:t xml:space="preserve"> (NetBench)</w:t>
      </w:r>
      <w:bookmarkEnd w:id="114"/>
    </w:p>
    <w:p w:rsidR="008E6EEC" w:rsidRDefault="002C5699" w:rsidP="0010344A">
      <w:pPr>
        <w:pStyle w:val="BodyText"/>
      </w:pPr>
      <w:r>
        <w:t xml:space="preserve">NetBench 7.02 is an eTesting Labs workload that </w:t>
      </w:r>
      <w:r w:rsidR="008E6EEC">
        <w:t>measure</w:t>
      </w:r>
      <w:r w:rsidR="00874D90">
        <w:t>s</w:t>
      </w:r>
      <w:r w:rsidR="008E6EEC">
        <w:t xml:space="preserve"> the performance of file servers as they handle network file requests from clients. </w:t>
      </w:r>
      <w:r>
        <w:t xml:space="preserve">NetBench </w:t>
      </w:r>
      <w:r w:rsidR="008E6EEC">
        <w:t>provide</w:t>
      </w:r>
      <w:r w:rsidR="000C68F7">
        <w:t>s</w:t>
      </w:r>
      <w:r w:rsidR="008E6EEC">
        <w:t xml:space="preserve"> you with an overall I/O throughput score and average response time for your server and individual scores for the client computers. You can use these scores to measure, analyze, and predict how well your server can handle file requests from clients.</w:t>
      </w:r>
    </w:p>
    <w:p w:rsidR="008E6EEC" w:rsidRDefault="000C68F7" w:rsidP="0010344A">
      <w:pPr>
        <w:pStyle w:val="BodyText"/>
      </w:pPr>
      <w:r>
        <w:t>To ensure a fresh start, t</w:t>
      </w:r>
      <w:r w:rsidR="008E6EEC">
        <w:t xml:space="preserve">he data volumes should always be formatted between tests to flush and clean up the working set. For improved performance and scalability, </w:t>
      </w:r>
      <w:r w:rsidR="00854716">
        <w:t xml:space="preserve">we </w:t>
      </w:r>
      <w:r w:rsidR="008E6EEC">
        <w:t xml:space="preserve">recommend that client data be partitioned over multiple data volumes. The networking, storage, and interrupt affinity sections contain additional tuning information that </w:t>
      </w:r>
      <w:r w:rsidR="00854716">
        <w:t xml:space="preserve">might </w:t>
      </w:r>
      <w:r w:rsidR="008E6EEC">
        <w:t>be applicable to specific hardware.</w:t>
      </w:r>
    </w:p>
    <w:p w:rsidR="000A7877" w:rsidRPr="000A7877" w:rsidRDefault="000A7877" w:rsidP="000A7877">
      <w:pPr>
        <w:pStyle w:val="Heading2"/>
        <w:rPr>
          <w:sz w:val="22"/>
          <w:szCs w:val="22"/>
          <w:highlight w:val="cyan"/>
        </w:rPr>
      </w:pPr>
      <w:bookmarkStart w:id="115" w:name="_Toc180287506"/>
      <w:bookmarkStart w:id="116" w:name="_Toc52966657"/>
      <w:r>
        <w:rPr>
          <w:sz w:val="22"/>
          <w:szCs w:val="22"/>
        </w:rPr>
        <w:t>R</w:t>
      </w:r>
      <w:r w:rsidRPr="000A7877">
        <w:rPr>
          <w:sz w:val="22"/>
          <w:szCs w:val="22"/>
        </w:rPr>
        <w:t>egistry Tuning Parameters for Servers</w:t>
      </w:r>
      <w:bookmarkEnd w:id="115"/>
    </w:p>
    <w:p w:rsidR="000A7877" w:rsidRPr="000A7877" w:rsidRDefault="000A7877" w:rsidP="000A7877">
      <w:pPr>
        <w:pStyle w:val="BodyTextLink"/>
      </w:pPr>
      <w:r>
        <w:t>The following registry tuning parameters can affect the performance of file servers:</w:t>
      </w:r>
    </w:p>
    <w:p w:rsidR="000A7877" w:rsidRPr="0010344A" w:rsidRDefault="000A7877" w:rsidP="000A7877">
      <w:pPr>
        <w:pStyle w:val="BulletList"/>
        <w:rPr>
          <w:b/>
        </w:rPr>
      </w:pPr>
      <w:r w:rsidRPr="0010344A">
        <w:rPr>
          <w:b/>
        </w:rPr>
        <w:t>NtfsDisable8dot3NameCreation</w:t>
      </w:r>
    </w:p>
    <w:p w:rsidR="000A7877" w:rsidRDefault="000A7877" w:rsidP="000A7877">
      <w:pPr>
        <w:pStyle w:val="PlainText"/>
        <w:ind w:left="360"/>
      </w:pPr>
      <w:r>
        <w:t>HKLM\System\CurrentControlSet\Control\FileSystem\ (REG_DWORD)</w:t>
      </w:r>
    </w:p>
    <w:p w:rsidR="000A7877" w:rsidRDefault="000A7877" w:rsidP="000A7877">
      <w:pPr>
        <w:pStyle w:val="Le"/>
      </w:pPr>
    </w:p>
    <w:p w:rsidR="000A7877" w:rsidRDefault="000A7877" w:rsidP="000A7877">
      <w:pPr>
        <w:pStyle w:val="BodyTextIndent"/>
      </w:pPr>
      <w:r>
        <w:t>The default is 0. This parameter determines whether NTFS generates a short name in the 8.3 (MS</w:t>
      </w:r>
      <w:r>
        <w:noBreakHyphen/>
        <w:t>DOS) naming convention for long file names and for file names that contain characters from the extended character set. If the value of this entry is 0, files can have two names: the name that the user specifies and the short name that NTFS generates. If the name that the user specifies conforms to the 8.3 naming convention, NTFS does not generate a short name.</w:t>
      </w:r>
    </w:p>
    <w:p w:rsidR="000A7877" w:rsidRDefault="000A7877" w:rsidP="000A7877">
      <w:pPr>
        <w:pStyle w:val="BodyTextIndent"/>
      </w:pPr>
      <w:r>
        <w:t>Changing this value does not change the contents of a file, but it avoids the short-name attribute creation for the file, also changing the way NTFS displays and manages the file. For most file servers, the recommended setting is 1.</w:t>
      </w:r>
    </w:p>
    <w:p w:rsidR="000A7877" w:rsidRPr="00FB6F0A" w:rsidRDefault="000A7877" w:rsidP="000A7877">
      <w:pPr>
        <w:pStyle w:val="BodyTextIndent"/>
        <w:numPr>
          <w:ilvl w:val="0"/>
          <w:numId w:val="20"/>
        </w:numPr>
      </w:pPr>
      <w:r w:rsidRPr="00D73803">
        <w:rPr>
          <w:b/>
        </w:rPr>
        <w:t>TreatHostAsStableStorage</w:t>
      </w:r>
    </w:p>
    <w:p w:rsidR="000A7877" w:rsidRDefault="000A7877" w:rsidP="000A7877">
      <w:pPr>
        <w:pStyle w:val="PlainText"/>
        <w:ind w:left="360"/>
      </w:pPr>
      <w:r>
        <w:t>HKLM\System\CurrentControlSet\Services\LanmanServer\Parameters\ (REG_DWORD)</w:t>
      </w:r>
    </w:p>
    <w:p w:rsidR="000A7877" w:rsidRDefault="000A7877" w:rsidP="000A7877">
      <w:pPr>
        <w:pStyle w:val="Le"/>
        <w:ind w:left="360"/>
      </w:pPr>
    </w:p>
    <w:p w:rsidR="000A7877" w:rsidRDefault="000A7877" w:rsidP="000A7877">
      <w:pPr>
        <w:pStyle w:val="BodyTextIndent"/>
      </w:pPr>
      <w:r>
        <w:t xml:space="preserve">The default is 0. This parameter disables </w:t>
      </w:r>
      <w:r w:rsidR="000C68F7">
        <w:t xml:space="preserve">the </w:t>
      </w:r>
      <w:r>
        <w:t>processing of write flush commands from clients. If the value of this entry is 1, the server performance and client latency for power-protected servers can improve.</w:t>
      </w:r>
    </w:p>
    <w:p w:rsidR="000A7877" w:rsidRPr="000A7877" w:rsidRDefault="000A7877" w:rsidP="000A7877">
      <w:pPr>
        <w:pStyle w:val="Heading2"/>
        <w:rPr>
          <w:sz w:val="22"/>
          <w:szCs w:val="22"/>
          <w:highlight w:val="cyan"/>
        </w:rPr>
      </w:pPr>
      <w:bookmarkStart w:id="117" w:name="_Toc180287507"/>
      <w:r>
        <w:rPr>
          <w:sz w:val="22"/>
          <w:szCs w:val="22"/>
        </w:rPr>
        <w:lastRenderedPageBreak/>
        <w:t>R</w:t>
      </w:r>
      <w:r w:rsidRPr="000A7877">
        <w:rPr>
          <w:sz w:val="22"/>
          <w:szCs w:val="22"/>
        </w:rPr>
        <w:t xml:space="preserve">egistry Tuning Parameters for </w:t>
      </w:r>
      <w:r w:rsidR="00900B0D">
        <w:rPr>
          <w:sz w:val="22"/>
          <w:szCs w:val="22"/>
        </w:rPr>
        <w:t>Client C</w:t>
      </w:r>
      <w:r>
        <w:rPr>
          <w:sz w:val="22"/>
          <w:szCs w:val="22"/>
        </w:rPr>
        <w:t>omputers</w:t>
      </w:r>
      <w:bookmarkEnd w:id="117"/>
    </w:p>
    <w:p w:rsidR="000A7877" w:rsidRDefault="000A7877" w:rsidP="000A7877">
      <w:pPr>
        <w:pStyle w:val="BulletList"/>
        <w:rPr>
          <w:b/>
        </w:rPr>
      </w:pPr>
      <w:r w:rsidRPr="0010344A">
        <w:rPr>
          <w:b/>
        </w:rPr>
        <w:t>DormantFileLimit</w:t>
      </w:r>
    </w:p>
    <w:p w:rsidR="000A7877" w:rsidRDefault="000A7877" w:rsidP="000A7877">
      <w:pPr>
        <w:pStyle w:val="PlainText"/>
        <w:ind w:left="360"/>
      </w:pPr>
      <w:r>
        <w:t>HKLM\system\CurrentControlSet\Services\lanmanworkstation</w:t>
      </w:r>
    </w:p>
    <w:p w:rsidR="000A7877" w:rsidRDefault="000A7877" w:rsidP="000A7877">
      <w:pPr>
        <w:pStyle w:val="PlainText"/>
        <w:ind w:left="360"/>
      </w:pPr>
      <w:r>
        <w:t>\parameters\  (REG_DWORD)</w:t>
      </w:r>
    </w:p>
    <w:p w:rsidR="000A7877" w:rsidRDefault="000A7877" w:rsidP="000A7877">
      <w:pPr>
        <w:pStyle w:val="Le"/>
      </w:pPr>
    </w:p>
    <w:p w:rsidR="000A7877" w:rsidRDefault="000A7877" w:rsidP="000A7877">
      <w:pPr>
        <w:pStyle w:val="BodyTextIndent"/>
      </w:pPr>
      <w:r>
        <w:t>W</w:t>
      </w:r>
      <w:r w:rsidR="009D6BF2">
        <w:t>indows XP client computers only</w:t>
      </w:r>
      <w:r>
        <w:t>.</w:t>
      </w:r>
    </w:p>
    <w:p w:rsidR="000A7877" w:rsidRDefault="000C68F7" w:rsidP="000A7877">
      <w:pPr>
        <w:pStyle w:val="BodyTextIndent"/>
      </w:pPr>
      <w:r>
        <w:t>This parameter s</w:t>
      </w:r>
      <w:r w:rsidR="000A7877">
        <w:t>pecifies the maximum number of files that should be left open on a share after the application has closed the file.</w:t>
      </w:r>
    </w:p>
    <w:p w:rsidR="000A7877" w:rsidRDefault="000A7877" w:rsidP="000A7877">
      <w:pPr>
        <w:pStyle w:val="Le"/>
      </w:pPr>
    </w:p>
    <w:p w:rsidR="000A7877" w:rsidRPr="0010344A" w:rsidRDefault="000A7877" w:rsidP="000A7877">
      <w:pPr>
        <w:pStyle w:val="BulletList"/>
        <w:rPr>
          <w:b/>
        </w:rPr>
      </w:pPr>
      <w:r w:rsidRPr="0010344A">
        <w:rPr>
          <w:b/>
        </w:rPr>
        <w:t>ScavengerTimeLimit</w:t>
      </w:r>
    </w:p>
    <w:p w:rsidR="000A7877" w:rsidRDefault="000A7877" w:rsidP="000A7877">
      <w:pPr>
        <w:pStyle w:val="PlainText"/>
        <w:ind w:left="360"/>
      </w:pPr>
      <w:r>
        <w:t>HKLM\system\CurrentControlSet\Services\lanmanworkstation</w:t>
      </w:r>
    </w:p>
    <w:p w:rsidR="000A7877" w:rsidRDefault="000A7877" w:rsidP="000A7877">
      <w:pPr>
        <w:pStyle w:val="PlainText"/>
        <w:ind w:left="360"/>
      </w:pPr>
      <w:r>
        <w:t>\parameters\ (REG_DWORD)</w:t>
      </w:r>
    </w:p>
    <w:p w:rsidR="000A7877" w:rsidRDefault="000A7877" w:rsidP="000A7877">
      <w:pPr>
        <w:pStyle w:val="Le"/>
      </w:pPr>
    </w:p>
    <w:p w:rsidR="000A7877" w:rsidRDefault="000A7877" w:rsidP="000A7877">
      <w:pPr>
        <w:pStyle w:val="BodyTextIndent"/>
      </w:pPr>
      <w:r>
        <w:t>Windows XP client computers only.</w:t>
      </w:r>
    </w:p>
    <w:p w:rsidR="000A7877" w:rsidRDefault="000D6584" w:rsidP="000A7877">
      <w:pPr>
        <w:pStyle w:val="BodyTextIndent"/>
      </w:pPr>
      <w:r>
        <w:t xml:space="preserve">This is the number of </w:t>
      </w:r>
      <w:r w:rsidR="000A7877">
        <w:t>seconds that the redirector waits before it starts scavenging dormant file handles (cached file handles that are not currently used by any application).</w:t>
      </w:r>
    </w:p>
    <w:p w:rsidR="000A7877" w:rsidRDefault="000A7877" w:rsidP="000A7877">
      <w:pPr>
        <w:pStyle w:val="Le"/>
      </w:pPr>
    </w:p>
    <w:p w:rsidR="000A7877" w:rsidRPr="0010344A" w:rsidRDefault="000A7877" w:rsidP="000A7877">
      <w:pPr>
        <w:pStyle w:val="BulletList"/>
        <w:keepNext/>
        <w:rPr>
          <w:b/>
        </w:rPr>
      </w:pPr>
      <w:r w:rsidRPr="0010344A">
        <w:rPr>
          <w:b/>
        </w:rPr>
        <w:t>DisableByteRangeLockingOnReadOnlyFiles</w:t>
      </w:r>
    </w:p>
    <w:p w:rsidR="000A7877" w:rsidRDefault="000A7877" w:rsidP="000A7877">
      <w:pPr>
        <w:pStyle w:val="PlainText"/>
        <w:keepNext/>
        <w:ind w:left="360"/>
      </w:pPr>
      <w:r>
        <w:t>HKLM\System\CurrentControlSet\Services\LanmanWorkStation</w:t>
      </w:r>
    </w:p>
    <w:p w:rsidR="000A7877" w:rsidRDefault="000A7877" w:rsidP="000A7877">
      <w:pPr>
        <w:pStyle w:val="PlainText"/>
        <w:keepNext/>
        <w:ind w:left="360"/>
      </w:pPr>
      <w:r>
        <w:t>\Parameters\ (REG_DWORD)</w:t>
      </w:r>
    </w:p>
    <w:p w:rsidR="000A7877" w:rsidRDefault="000A7877" w:rsidP="000A7877">
      <w:pPr>
        <w:pStyle w:val="Le"/>
        <w:keepNext/>
      </w:pPr>
    </w:p>
    <w:p w:rsidR="000A7877" w:rsidRDefault="000A7877" w:rsidP="000A7877">
      <w:pPr>
        <w:pStyle w:val="BodyTextIndent"/>
        <w:keepNext/>
      </w:pPr>
      <w:r>
        <w:t>Windows XP client computers only.</w:t>
      </w:r>
    </w:p>
    <w:p w:rsidR="000A7877" w:rsidRDefault="000A7877" w:rsidP="000A7877">
      <w:pPr>
        <w:pStyle w:val="BodyTextIndent"/>
      </w:pPr>
      <w:r>
        <w:t>Some distributed applications that lock portions of a read-only file as synchronization across clients require that file-handle caching and collapsing behavior be off for all read-only files. This parameter can be set if such applications will not be run on the system and collapsing behavior can be enabled on the client computer.</w:t>
      </w:r>
    </w:p>
    <w:p w:rsidR="007D029B" w:rsidRDefault="0028739C">
      <w:pPr>
        <w:pStyle w:val="Heading1"/>
      </w:pPr>
      <w:bookmarkStart w:id="118" w:name="_Performance_Tuning_for_7"/>
      <w:bookmarkStart w:id="119" w:name="_Toc23251615"/>
      <w:bookmarkStart w:id="120" w:name="_Toc52966663"/>
      <w:bookmarkStart w:id="121" w:name="_Toc180287508"/>
      <w:bookmarkEnd w:id="116"/>
      <w:bookmarkEnd w:id="118"/>
      <w:r>
        <w:t>Performance Tuning for Network</w:t>
      </w:r>
      <w:r w:rsidRPr="006D62AD">
        <w:t xml:space="preserve"> Workload</w:t>
      </w:r>
      <w:r w:rsidR="006619A0" w:rsidRPr="006619A0">
        <w:t xml:space="preserve"> (NTttcp</w:t>
      </w:r>
      <w:r>
        <w:t>)</w:t>
      </w:r>
      <w:bookmarkEnd w:id="119"/>
      <w:bookmarkEnd w:id="120"/>
      <w:bookmarkEnd w:id="121"/>
    </w:p>
    <w:p w:rsidR="008E6EEC" w:rsidRDefault="008E6EEC" w:rsidP="00821CDA">
      <w:pPr>
        <w:pStyle w:val="Heading3"/>
      </w:pPr>
      <w:bookmarkStart w:id="122" w:name="_Toc52966664"/>
      <w:r>
        <w:t>Tuning for NTttcp</w:t>
      </w:r>
      <w:bookmarkEnd w:id="122"/>
    </w:p>
    <w:p w:rsidR="008E6EEC" w:rsidRDefault="000D6584" w:rsidP="003A66FC">
      <w:pPr>
        <w:pStyle w:val="BodyTextLink"/>
      </w:pPr>
      <w:r>
        <w:t>NTttcp is a Winsock-</w:t>
      </w:r>
      <w:r w:rsidR="008E6EEC">
        <w:t xml:space="preserve">based port of </w:t>
      </w:r>
      <w:hyperlink r:id="rId34" w:history="1">
        <w:r w:rsidR="0064578F" w:rsidRPr="0064578F">
          <w:rPr>
            <w:rStyle w:val="Hyperlink"/>
          </w:rPr>
          <w:t>ttcp</w:t>
        </w:r>
      </w:hyperlink>
      <w:r w:rsidR="008E6EEC">
        <w:t xml:space="preserve"> to Windows. It helps measure network driver performance and throughput on different network topologies and hardware setups. It provides the customer with a multithreaded, asynchronous performance workload for measuring achievable data transfer rate on an existing network setup.</w:t>
      </w:r>
    </w:p>
    <w:p w:rsidR="008E6EEC" w:rsidRDefault="008E6EEC" w:rsidP="0096621F">
      <w:pPr>
        <w:pStyle w:val="BodyTextLink"/>
      </w:pPr>
      <w:r>
        <w:t>Options</w:t>
      </w:r>
      <w:r w:rsidR="00854716">
        <w:t xml:space="preserve"> include the following</w:t>
      </w:r>
      <w:r>
        <w:t>:</w:t>
      </w:r>
    </w:p>
    <w:p w:rsidR="008E6EEC" w:rsidRDefault="008E6EEC" w:rsidP="003A66FC">
      <w:pPr>
        <w:pStyle w:val="BulletList"/>
      </w:pPr>
      <w:r>
        <w:t>A single thread should suffice for optimal throughput.</w:t>
      </w:r>
    </w:p>
    <w:p w:rsidR="008E6EEC" w:rsidRDefault="008E6EEC" w:rsidP="003A66FC">
      <w:pPr>
        <w:pStyle w:val="BulletList"/>
      </w:pPr>
      <w:r>
        <w:t xml:space="preserve">Multiple threads are </w:t>
      </w:r>
      <w:r w:rsidR="00854716">
        <w:t xml:space="preserve">required </w:t>
      </w:r>
      <w:r>
        <w:t>only in the case of single to many clients.</w:t>
      </w:r>
    </w:p>
    <w:p w:rsidR="008E6EEC" w:rsidRDefault="008E6EEC" w:rsidP="003A66FC">
      <w:pPr>
        <w:pStyle w:val="BulletList"/>
      </w:pPr>
      <w:r>
        <w:t xml:space="preserve">Posting enough user receive buffers (using the </w:t>
      </w:r>
      <w:r w:rsidR="007B21AA">
        <w:t>"</w:t>
      </w:r>
      <w:r>
        <w:t>-a</w:t>
      </w:r>
      <w:r w:rsidR="000648AA">
        <w:t>"</w:t>
      </w:r>
      <w:r>
        <w:t xml:space="preserve"> option) alleviates TCP copying.</w:t>
      </w:r>
    </w:p>
    <w:p w:rsidR="008E6EEC" w:rsidRDefault="008E6EEC" w:rsidP="003A66FC">
      <w:pPr>
        <w:pStyle w:val="BulletList"/>
      </w:pPr>
      <w:r>
        <w:t>You should not excessively post user receive buffers because the first ones posted would return before you have the need to use other buffers.</w:t>
      </w:r>
    </w:p>
    <w:p w:rsidR="008E6EEC" w:rsidRDefault="008E6EEC" w:rsidP="003A66FC">
      <w:pPr>
        <w:pStyle w:val="BulletList"/>
      </w:pPr>
      <w:r>
        <w:t>It’s best to bind each set of threads to a processor (</w:t>
      </w:r>
      <w:r w:rsidR="000D6584">
        <w:t xml:space="preserve">the </w:t>
      </w:r>
      <w:r>
        <w:t xml:space="preserve">second delimited parameter in </w:t>
      </w:r>
      <w:r w:rsidR="000D6584">
        <w:t xml:space="preserve">the </w:t>
      </w:r>
      <w:r w:rsidR="007B21AA">
        <w:t>"</w:t>
      </w:r>
      <w:r>
        <w:t>-m</w:t>
      </w:r>
      <w:r w:rsidR="000648AA">
        <w:t>"</w:t>
      </w:r>
      <w:r>
        <w:t xml:space="preserve"> option).</w:t>
      </w:r>
    </w:p>
    <w:p w:rsidR="008E6EEC" w:rsidRDefault="008E6EEC" w:rsidP="003A66FC">
      <w:pPr>
        <w:pStyle w:val="BulletList"/>
      </w:pPr>
      <w:r>
        <w:t>Each thread creates a socket that connects (listens) on a different port.</w:t>
      </w:r>
    </w:p>
    <w:p w:rsidR="008E6EEC" w:rsidRDefault="008E6EEC" w:rsidP="0096621F">
      <w:pPr>
        <w:pStyle w:val="Le"/>
      </w:pPr>
    </w:p>
    <w:p w:rsidR="008E6EEC" w:rsidRDefault="009D6BF2" w:rsidP="003A66FC">
      <w:pPr>
        <w:pStyle w:val="TableHead"/>
      </w:pPr>
      <w:r>
        <w:lastRenderedPageBreak/>
        <w:t>Table 9</w:t>
      </w:r>
      <w:r w:rsidR="008E6EEC">
        <w:t>.</w:t>
      </w:r>
      <w:r w:rsidR="007039BC">
        <w:t xml:space="preserve"> </w:t>
      </w:r>
      <w:r w:rsidR="008E6EEC">
        <w:t>Example Syntax for NTttcp Sender and Receiver</w:t>
      </w:r>
    </w:p>
    <w:tbl>
      <w:tblPr>
        <w:tblW w:w="7668"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1E0"/>
      </w:tblPr>
      <w:tblGrid>
        <w:gridCol w:w="3348"/>
        <w:gridCol w:w="4320"/>
      </w:tblGrid>
      <w:tr w:rsidR="008E6EEC" w:rsidRPr="0096621F" w:rsidTr="00C532AB">
        <w:trPr>
          <w:cantSplit/>
          <w:tblHeader/>
        </w:trPr>
        <w:tc>
          <w:tcPr>
            <w:tcW w:w="3348" w:type="dxa"/>
            <w:shd w:val="clear" w:color="auto" w:fill="D9E3ED"/>
            <w:tcMar>
              <w:top w:w="20" w:type="dxa"/>
              <w:bottom w:w="20" w:type="dxa"/>
            </w:tcMar>
          </w:tcPr>
          <w:p w:rsidR="008E6EEC" w:rsidRPr="0019212F" w:rsidRDefault="008E6EEC" w:rsidP="0019212F">
            <w:pPr>
              <w:pStyle w:val="TableBody"/>
              <w:keepNext/>
              <w:numPr>
                <w:ilvl w:val="0"/>
                <w:numId w:val="0"/>
              </w:numPr>
              <w:rPr>
                <w:b/>
              </w:rPr>
            </w:pPr>
            <w:r w:rsidRPr="0019212F">
              <w:rPr>
                <w:b/>
              </w:rPr>
              <w:t>Syntax</w:t>
            </w:r>
          </w:p>
        </w:tc>
        <w:tc>
          <w:tcPr>
            <w:tcW w:w="4320" w:type="dxa"/>
            <w:shd w:val="clear" w:color="auto" w:fill="D9E3ED"/>
            <w:tcMar>
              <w:top w:w="20" w:type="dxa"/>
              <w:bottom w:w="20" w:type="dxa"/>
            </w:tcMar>
          </w:tcPr>
          <w:p w:rsidR="008E6EEC" w:rsidRPr="0019212F" w:rsidRDefault="008E6EEC" w:rsidP="0019212F">
            <w:pPr>
              <w:pStyle w:val="TableBody"/>
              <w:keepNext/>
              <w:numPr>
                <w:ilvl w:val="0"/>
                <w:numId w:val="0"/>
              </w:numPr>
              <w:rPr>
                <w:b/>
              </w:rPr>
            </w:pPr>
            <w:r w:rsidRPr="0019212F">
              <w:rPr>
                <w:b/>
              </w:rPr>
              <w:t>Details</w:t>
            </w:r>
          </w:p>
        </w:tc>
      </w:tr>
      <w:tr w:rsidR="008E6EEC" w:rsidRPr="004F60FF" w:rsidTr="00C532AB">
        <w:trPr>
          <w:cantSplit/>
        </w:trPr>
        <w:tc>
          <w:tcPr>
            <w:tcW w:w="3348" w:type="dxa"/>
            <w:tcMar>
              <w:top w:w="20" w:type="dxa"/>
              <w:bottom w:w="20" w:type="dxa"/>
            </w:tcMar>
          </w:tcPr>
          <w:p w:rsidR="008E6EEC" w:rsidRPr="00006D1C" w:rsidRDefault="008E6EEC" w:rsidP="0096621F">
            <w:pPr>
              <w:pStyle w:val="TableBold"/>
            </w:pPr>
            <w:r w:rsidRPr="00006D1C">
              <w:t>Example Syntax for a Sender</w:t>
            </w:r>
          </w:p>
          <w:p w:rsidR="008E6EEC" w:rsidRPr="00006D1C" w:rsidRDefault="008E6EEC" w:rsidP="0019212F">
            <w:pPr>
              <w:pStyle w:val="TableBody"/>
              <w:numPr>
                <w:ilvl w:val="0"/>
                <w:numId w:val="0"/>
              </w:numPr>
            </w:pPr>
            <w:r w:rsidRPr="00006D1C">
              <w:t>NTttcps –m 1,0,10.1.2.3 –a 2</w:t>
            </w:r>
          </w:p>
        </w:tc>
        <w:tc>
          <w:tcPr>
            <w:tcW w:w="4320" w:type="dxa"/>
            <w:tcMar>
              <w:top w:w="20" w:type="dxa"/>
              <w:bottom w:w="20" w:type="dxa"/>
            </w:tcMar>
          </w:tcPr>
          <w:p w:rsidR="008E6EEC" w:rsidRPr="0019212F" w:rsidRDefault="008E6EEC" w:rsidP="00167122">
            <w:pPr>
              <w:pStyle w:val="Tablebullet"/>
            </w:pPr>
            <w:r w:rsidRPr="0019212F">
              <w:t>Single thread</w:t>
            </w:r>
            <w:r w:rsidR="00854716" w:rsidRPr="0019212F">
              <w:t>.</w:t>
            </w:r>
          </w:p>
          <w:p w:rsidR="008E6EEC" w:rsidRPr="0019212F" w:rsidRDefault="008E6EEC" w:rsidP="00167122">
            <w:pPr>
              <w:pStyle w:val="Tablebullet"/>
            </w:pPr>
            <w:r w:rsidRPr="0019212F">
              <w:t>Bound to CPU 0</w:t>
            </w:r>
            <w:r w:rsidR="00854716" w:rsidRPr="0019212F">
              <w:t>.</w:t>
            </w:r>
          </w:p>
          <w:p w:rsidR="008E6EEC" w:rsidRPr="0019212F" w:rsidRDefault="008E6EEC" w:rsidP="00167122">
            <w:pPr>
              <w:pStyle w:val="Tablebullet"/>
            </w:pPr>
            <w:r w:rsidRPr="0019212F">
              <w:t>Connecting to computer with IP 10.1.2.3</w:t>
            </w:r>
            <w:r w:rsidR="00854716" w:rsidRPr="0019212F">
              <w:t>.</w:t>
            </w:r>
          </w:p>
          <w:p w:rsidR="008E6EEC" w:rsidRPr="0019212F" w:rsidRDefault="008E6EEC" w:rsidP="00167122">
            <w:pPr>
              <w:pStyle w:val="Tablebullet"/>
            </w:pPr>
            <w:r w:rsidRPr="0019212F">
              <w:t>Posting two send overlapped buffers</w:t>
            </w:r>
            <w:r w:rsidR="00854716" w:rsidRPr="0019212F">
              <w:t>.</w:t>
            </w:r>
          </w:p>
          <w:p w:rsidR="008E6EEC" w:rsidRPr="0019212F" w:rsidRDefault="008E6EEC" w:rsidP="00167122">
            <w:pPr>
              <w:pStyle w:val="Tablebullet"/>
            </w:pPr>
            <w:r w:rsidRPr="0019212F">
              <w:t>Default buffer size: 64 K</w:t>
            </w:r>
            <w:r w:rsidR="00854716" w:rsidRPr="0019212F">
              <w:t>.</w:t>
            </w:r>
          </w:p>
          <w:p w:rsidR="008E6EEC" w:rsidRPr="0019212F" w:rsidRDefault="008E6EEC" w:rsidP="00167122">
            <w:pPr>
              <w:pStyle w:val="Tablebullet"/>
            </w:pPr>
            <w:r w:rsidRPr="0019212F">
              <w:t>Default number of buffers to send: 20 K</w:t>
            </w:r>
            <w:r w:rsidR="00854716" w:rsidRPr="0019212F">
              <w:t>.</w:t>
            </w:r>
          </w:p>
        </w:tc>
      </w:tr>
      <w:tr w:rsidR="008E6EEC" w:rsidRPr="004F60FF" w:rsidTr="00C532AB">
        <w:trPr>
          <w:cantSplit/>
        </w:trPr>
        <w:tc>
          <w:tcPr>
            <w:tcW w:w="3348" w:type="dxa"/>
            <w:tcMar>
              <w:top w:w="20" w:type="dxa"/>
              <w:bottom w:w="20" w:type="dxa"/>
            </w:tcMar>
          </w:tcPr>
          <w:p w:rsidR="008E6EEC" w:rsidRDefault="008E6EEC" w:rsidP="0096621F">
            <w:pPr>
              <w:pStyle w:val="TableBold"/>
            </w:pPr>
            <w:r>
              <w:t>Example Syntax for a Receiver</w:t>
            </w:r>
          </w:p>
          <w:p w:rsidR="008E6EEC" w:rsidRPr="00573003" w:rsidRDefault="008E6EEC" w:rsidP="0019212F">
            <w:pPr>
              <w:pStyle w:val="TableBody"/>
              <w:numPr>
                <w:ilvl w:val="0"/>
                <w:numId w:val="0"/>
              </w:numPr>
            </w:pPr>
            <w:r>
              <w:t>NTttcpr –m 1,0,10.1.2.3 –a 6</w:t>
            </w:r>
            <w:r w:rsidR="00137445">
              <w:t xml:space="preserve"> -fr</w:t>
            </w:r>
          </w:p>
        </w:tc>
        <w:tc>
          <w:tcPr>
            <w:tcW w:w="4320" w:type="dxa"/>
            <w:tcMar>
              <w:top w:w="20" w:type="dxa"/>
              <w:bottom w:w="20" w:type="dxa"/>
            </w:tcMar>
          </w:tcPr>
          <w:p w:rsidR="008E6EEC" w:rsidRPr="0019212F" w:rsidRDefault="008E6EEC" w:rsidP="00167122">
            <w:pPr>
              <w:pStyle w:val="Tablebullet"/>
            </w:pPr>
            <w:r w:rsidRPr="0019212F">
              <w:t>Single thread</w:t>
            </w:r>
            <w:r w:rsidR="00854716" w:rsidRPr="0019212F">
              <w:t>.</w:t>
            </w:r>
          </w:p>
          <w:p w:rsidR="008E6EEC" w:rsidRPr="0019212F" w:rsidRDefault="008E6EEC" w:rsidP="00167122">
            <w:pPr>
              <w:pStyle w:val="Tablebullet"/>
            </w:pPr>
            <w:r w:rsidRPr="0019212F">
              <w:t>Bound to CPU 0</w:t>
            </w:r>
            <w:r w:rsidR="00854716" w:rsidRPr="0019212F">
              <w:t>.</w:t>
            </w:r>
          </w:p>
          <w:p w:rsidR="008E6EEC" w:rsidRPr="0019212F" w:rsidRDefault="008E6EEC" w:rsidP="00167122">
            <w:pPr>
              <w:pStyle w:val="Tablebullet"/>
            </w:pPr>
            <w:r w:rsidRPr="0019212F">
              <w:t>Binding on local computer to IP 10.1.2.3</w:t>
            </w:r>
            <w:r w:rsidR="00854716" w:rsidRPr="0019212F">
              <w:t>.</w:t>
            </w:r>
          </w:p>
          <w:p w:rsidR="008E6EEC" w:rsidRPr="0019212F" w:rsidRDefault="008E6EEC" w:rsidP="00167122">
            <w:pPr>
              <w:pStyle w:val="Tablebullet"/>
            </w:pPr>
            <w:r w:rsidRPr="0019212F">
              <w:t>Posting six receive overlapped buffers</w:t>
            </w:r>
            <w:r w:rsidR="00854716" w:rsidRPr="0019212F">
              <w:t>.</w:t>
            </w:r>
          </w:p>
          <w:p w:rsidR="008E6EEC" w:rsidRPr="0019212F" w:rsidRDefault="008E6EEC" w:rsidP="00167122">
            <w:pPr>
              <w:pStyle w:val="Tablebullet"/>
            </w:pPr>
            <w:r w:rsidRPr="0019212F">
              <w:t>Default buffer size: 64 KB</w:t>
            </w:r>
            <w:r w:rsidR="00854716" w:rsidRPr="0019212F">
              <w:t>.</w:t>
            </w:r>
          </w:p>
          <w:p w:rsidR="008E6EEC" w:rsidRDefault="008E6EEC" w:rsidP="00167122">
            <w:pPr>
              <w:pStyle w:val="Tablebullet"/>
            </w:pPr>
            <w:r w:rsidRPr="0019212F">
              <w:t>Default number of buffers to receive: 20 K</w:t>
            </w:r>
            <w:r w:rsidR="00854716" w:rsidRPr="0019212F">
              <w:t>.</w:t>
            </w:r>
          </w:p>
          <w:p w:rsidR="00137445" w:rsidRPr="0019212F" w:rsidRDefault="00137445" w:rsidP="00167122">
            <w:pPr>
              <w:pStyle w:val="Tablebullet"/>
            </w:pPr>
            <w:r>
              <w:t>Posting full length (64 K) receive buffers.</w:t>
            </w:r>
          </w:p>
        </w:tc>
      </w:tr>
    </w:tbl>
    <w:p w:rsidR="008E6EEC" w:rsidRDefault="008E6EEC" w:rsidP="00821CDA">
      <w:pPr>
        <w:pStyle w:val="Heading4"/>
      </w:pPr>
      <w:bookmarkStart w:id="123" w:name="_Toc52966665"/>
      <w:r>
        <w:t>Network Adapter</w:t>
      </w:r>
      <w:bookmarkEnd w:id="123"/>
    </w:p>
    <w:p w:rsidR="008E6EEC" w:rsidRDefault="00D65A1C" w:rsidP="003A66FC">
      <w:pPr>
        <w:pStyle w:val="BodyText"/>
      </w:pPr>
      <w:r>
        <w:t xml:space="preserve">Be </w:t>
      </w:r>
      <w:r w:rsidR="008E6EEC">
        <w:t xml:space="preserve">sure </w:t>
      </w:r>
      <w:r>
        <w:t xml:space="preserve">that </w:t>
      </w:r>
      <w:r w:rsidR="008E6EEC">
        <w:t>you enable all offloading features.</w:t>
      </w:r>
    </w:p>
    <w:p w:rsidR="008E6EEC" w:rsidRDefault="008E6EEC" w:rsidP="00821CDA">
      <w:pPr>
        <w:pStyle w:val="Heading4"/>
      </w:pPr>
      <w:bookmarkStart w:id="124" w:name="_Toc52966666"/>
      <w:r>
        <w:t>TCP</w:t>
      </w:r>
      <w:bookmarkEnd w:id="124"/>
      <w:r>
        <w:t>/IP Window Size</w:t>
      </w:r>
    </w:p>
    <w:p w:rsidR="008E6EEC" w:rsidRDefault="0064578F" w:rsidP="003A66FC">
      <w:pPr>
        <w:pStyle w:val="BodyText"/>
      </w:pPr>
      <w:r>
        <w:t>For 1-G</w:t>
      </w:r>
      <w:r w:rsidR="000D6584">
        <w:t>B</w:t>
      </w:r>
      <w:r>
        <w:t xml:space="preserve"> adapters, the settings shown in Table 9 should provide you with good throughput because </w:t>
      </w:r>
      <w:r w:rsidR="003F2A49">
        <w:t xml:space="preserve">NTttcp sets the default TCP </w:t>
      </w:r>
      <w:r w:rsidR="000D6584">
        <w:t>w</w:t>
      </w:r>
      <w:r w:rsidR="003F2A49">
        <w:t xml:space="preserve">indow </w:t>
      </w:r>
      <w:r w:rsidR="000D6584">
        <w:t>s</w:t>
      </w:r>
      <w:r w:rsidR="003F2A49">
        <w:t>ize to 64</w:t>
      </w:r>
      <w:r w:rsidR="00C5356A">
        <w:t> </w:t>
      </w:r>
      <w:r w:rsidR="003F2A49">
        <w:t>K through a specific socket option (SO_RCVBUF) for the connection. This provides good performance on a low</w:t>
      </w:r>
      <w:r w:rsidR="00C5356A">
        <w:t>-</w:t>
      </w:r>
      <w:r w:rsidR="003F2A49">
        <w:t xml:space="preserve">latency network. </w:t>
      </w:r>
      <w:r w:rsidR="00C5356A">
        <w:t>In contrast</w:t>
      </w:r>
      <w:r w:rsidR="003F2A49">
        <w:t>, for high</w:t>
      </w:r>
      <w:r w:rsidR="00C5356A">
        <w:t>-</w:t>
      </w:r>
      <w:r w:rsidR="003F2A49">
        <w:t xml:space="preserve">latency networks or </w:t>
      </w:r>
      <w:r>
        <w:t>f</w:t>
      </w:r>
      <w:r w:rsidR="008E6EEC">
        <w:t>or 10</w:t>
      </w:r>
      <w:r w:rsidR="00093C47">
        <w:t>-</w:t>
      </w:r>
      <w:r w:rsidR="008E6EEC">
        <w:t>G</w:t>
      </w:r>
      <w:r w:rsidR="000D6584">
        <w:t>B</w:t>
      </w:r>
      <w:r w:rsidR="008E6EEC">
        <w:t xml:space="preserve"> adapters, </w:t>
      </w:r>
      <w:r w:rsidR="003F2A49">
        <w:t xml:space="preserve">NTttcp’s </w:t>
      </w:r>
      <w:r>
        <w:t xml:space="preserve">default </w:t>
      </w:r>
      <w:r w:rsidR="000D6584">
        <w:t>TCP w</w:t>
      </w:r>
      <w:r w:rsidR="003F2A49">
        <w:t xml:space="preserve">indow </w:t>
      </w:r>
      <w:r w:rsidR="000D6584">
        <w:t>s</w:t>
      </w:r>
      <w:r w:rsidR="003F2A49">
        <w:t xml:space="preserve">ize </w:t>
      </w:r>
      <w:r>
        <w:t xml:space="preserve">value </w:t>
      </w:r>
      <w:r w:rsidR="00BC70BC">
        <w:t>yields</w:t>
      </w:r>
      <w:r w:rsidR="000D6584">
        <w:t xml:space="preserve"> less than optimal </w:t>
      </w:r>
      <w:r>
        <w:t xml:space="preserve">performance. </w:t>
      </w:r>
      <w:r w:rsidR="003F2A49">
        <w:t>In th</w:t>
      </w:r>
      <w:r w:rsidR="000D6584">
        <w:t>o</w:t>
      </w:r>
      <w:r w:rsidR="003F2A49">
        <w:t xml:space="preserve">se cases, you </w:t>
      </w:r>
      <w:r w:rsidR="00C5356A">
        <w:t xml:space="preserve">must </w:t>
      </w:r>
      <w:r>
        <w:t xml:space="preserve">adjust the TCP </w:t>
      </w:r>
      <w:r w:rsidR="000D6584">
        <w:t>w</w:t>
      </w:r>
      <w:r>
        <w:t xml:space="preserve">indow </w:t>
      </w:r>
      <w:r w:rsidR="000D6584">
        <w:t>s</w:t>
      </w:r>
      <w:r>
        <w:t xml:space="preserve">ize to </w:t>
      </w:r>
      <w:r w:rsidR="00C5356A">
        <w:t xml:space="preserve">allow for </w:t>
      </w:r>
      <w:r>
        <w:t xml:space="preserve">the larger </w:t>
      </w:r>
      <w:r w:rsidR="003F2A49">
        <w:t>bandwidth delay product</w:t>
      </w:r>
      <w:r>
        <w:t>. Y</w:t>
      </w:r>
      <w:r w:rsidR="008E6EEC">
        <w:t xml:space="preserve">ou can statically set the TCP </w:t>
      </w:r>
      <w:r w:rsidR="000D6584">
        <w:t>w</w:t>
      </w:r>
      <w:r w:rsidR="008E6EEC">
        <w:t xml:space="preserve">indow </w:t>
      </w:r>
      <w:r w:rsidR="000D6584">
        <w:t>s</w:t>
      </w:r>
      <w:r w:rsidR="008E6EEC">
        <w:t xml:space="preserve">ize to a large value </w:t>
      </w:r>
      <w:r w:rsidR="000D6584">
        <w:t xml:space="preserve">by using </w:t>
      </w:r>
      <w:r w:rsidR="008E6EEC">
        <w:t>the –rb option. This disable</w:t>
      </w:r>
      <w:r w:rsidR="00854716">
        <w:t>s</w:t>
      </w:r>
      <w:r w:rsidR="008E6EEC">
        <w:t xml:space="preserve"> TCP Window Auto-Tuning and is recommended </w:t>
      </w:r>
      <w:r w:rsidR="00854716">
        <w:t xml:space="preserve">only </w:t>
      </w:r>
      <w:r w:rsidR="008E6EEC">
        <w:t xml:space="preserve">if the user fully understands the resultant change in TCP/IP behavior. By default, the TCP </w:t>
      </w:r>
      <w:r w:rsidR="000D6584">
        <w:t>w</w:t>
      </w:r>
      <w:r w:rsidR="008E6EEC">
        <w:t xml:space="preserve">indow size is set at an adequate value and adjusts </w:t>
      </w:r>
      <w:r w:rsidR="00854716">
        <w:t xml:space="preserve">only </w:t>
      </w:r>
      <w:r w:rsidR="008E6EEC">
        <w:t>under heavy load or over high</w:t>
      </w:r>
      <w:r w:rsidR="00854716">
        <w:t>-</w:t>
      </w:r>
      <w:r w:rsidR="008E6EEC">
        <w:t>latency links.</w:t>
      </w:r>
    </w:p>
    <w:p w:rsidR="008E6EEC" w:rsidRPr="002B29A1" w:rsidRDefault="008E6EEC" w:rsidP="00821CDA">
      <w:pPr>
        <w:pStyle w:val="Heading4"/>
      </w:pPr>
      <w:r w:rsidRPr="002B29A1">
        <w:t>Receive</w:t>
      </w:r>
      <w:r w:rsidR="00854716">
        <w:t>-</w:t>
      </w:r>
      <w:r w:rsidRPr="002B29A1">
        <w:t>Side Scaling</w:t>
      </w:r>
      <w:r w:rsidR="0064578F">
        <w:t xml:space="preserve"> (RSS)</w:t>
      </w:r>
    </w:p>
    <w:p w:rsidR="008E6EEC" w:rsidRDefault="008E6EEC" w:rsidP="00CE581C">
      <w:pPr>
        <w:pStyle w:val="BodyText"/>
        <w:keepLines/>
      </w:pPr>
      <w:r>
        <w:t>Windows Server 2008 supports RSS out of the box. RSS enables multiple DPCs to be scheduled and executed on concurrent processors, which improves scalabil</w:t>
      </w:r>
      <w:r w:rsidR="000D6584">
        <w:t>ity and performance for receive-</w:t>
      </w:r>
      <w:r>
        <w:t xml:space="preserve">intensive scenarios with </w:t>
      </w:r>
      <w:r w:rsidR="000D6584">
        <w:t xml:space="preserve">fewer </w:t>
      </w:r>
      <w:r>
        <w:t xml:space="preserve">networking adapters than available processors. </w:t>
      </w:r>
      <w:r w:rsidR="00854716">
        <w:t>N</w:t>
      </w:r>
      <w:r>
        <w:t>ote that</w:t>
      </w:r>
      <w:r w:rsidR="00854716">
        <w:t>,</w:t>
      </w:r>
      <w:r>
        <w:t xml:space="preserve"> </w:t>
      </w:r>
      <w:r w:rsidR="000D6584">
        <w:t xml:space="preserve">because </w:t>
      </w:r>
      <w:r>
        <w:t xml:space="preserve">hardware limitations on some of the adapters and to other functionality constraints, not all adapters </w:t>
      </w:r>
      <w:r w:rsidR="00854716">
        <w:t xml:space="preserve">can </w:t>
      </w:r>
      <w:r>
        <w:t xml:space="preserve">support </w:t>
      </w:r>
      <w:r w:rsidR="00D65A1C">
        <w:t xml:space="preserve">simultaneously </w:t>
      </w:r>
      <w:r>
        <w:t xml:space="preserve">processing DPCs on all processors on the </w:t>
      </w:r>
      <w:r w:rsidR="00854716">
        <w:t>s</w:t>
      </w:r>
      <w:r>
        <w:t xml:space="preserve">erver. DPCs also </w:t>
      </w:r>
      <w:r w:rsidR="00854716">
        <w:t xml:space="preserve">are </w:t>
      </w:r>
      <w:r>
        <w:t xml:space="preserve">not scheduled on </w:t>
      </w:r>
      <w:r w:rsidR="00854716">
        <w:t>h</w:t>
      </w:r>
      <w:r>
        <w:t xml:space="preserve">yperthreading processors due to a negative performance impact </w:t>
      </w:r>
      <w:r w:rsidR="000D6584">
        <w:t xml:space="preserve">when </w:t>
      </w:r>
      <w:r>
        <w:t>doing so</w:t>
      </w:r>
      <w:r w:rsidR="00D65A1C">
        <w:t>.</w:t>
      </w:r>
      <w:r>
        <w:t xml:space="preserve"> </w:t>
      </w:r>
      <w:r w:rsidR="00D65A1C">
        <w:t>T</w:t>
      </w:r>
      <w:r>
        <w:t>herefore</w:t>
      </w:r>
      <w:r w:rsidR="00854716">
        <w:t>,</w:t>
      </w:r>
      <w:r>
        <w:t xml:space="preserve"> DPCs in RSS </w:t>
      </w:r>
      <w:r w:rsidR="00854716">
        <w:t xml:space="preserve">are </w:t>
      </w:r>
      <w:r>
        <w:t xml:space="preserve">scheduled </w:t>
      </w:r>
      <w:r w:rsidR="00854716">
        <w:t xml:space="preserve">only </w:t>
      </w:r>
      <w:r>
        <w:t xml:space="preserve">on logical and physical processors regardless of how many cores or sockets are on the </w:t>
      </w:r>
      <w:r w:rsidR="00854716">
        <w:t>s</w:t>
      </w:r>
      <w:r>
        <w:t>erver box.</w:t>
      </w:r>
    </w:p>
    <w:p w:rsidR="008E6EEC" w:rsidRDefault="008E6EEC" w:rsidP="00821CDA">
      <w:pPr>
        <w:pStyle w:val="Heading3"/>
      </w:pPr>
      <w:bookmarkStart w:id="125" w:name="_Toc52966667"/>
      <w:r>
        <w:t>Tuning for Chariot</w:t>
      </w:r>
      <w:bookmarkEnd w:id="125"/>
    </w:p>
    <w:p w:rsidR="008E6EEC" w:rsidRDefault="00990A08" w:rsidP="003A66FC">
      <w:pPr>
        <w:pStyle w:val="BodyText"/>
      </w:pPr>
      <w:hyperlink r:id="rId35" w:history="1">
        <w:r w:rsidR="003F2A49" w:rsidRPr="003F2A49">
          <w:rPr>
            <w:rStyle w:val="Hyperlink"/>
          </w:rPr>
          <w:t>Chariot</w:t>
        </w:r>
      </w:hyperlink>
      <w:r w:rsidR="008E6EEC">
        <w:t xml:space="preserve"> is a networking workload generator from </w:t>
      </w:r>
      <w:r w:rsidR="000D6584">
        <w:t>Ixia</w:t>
      </w:r>
      <w:r w:rsidR="008E6EEC">
        <w:t>. It stresses the network to help predict networked application performance.</w:t>
      </w:r>
    </w:p>
    <w:p w:rsidR="008E6EEC" w:rsidRPr="007522C8" w:rsidRDefault="00D65A1C" w:rsidP="003A66FC">
      <w:pPr>
        <w:pStyle w:val="BodyText"/>
      </w:pPr>
      <w:r>
        <w:t>You can use t</w:t>
      </w:r>
      <w:r w:rsidR="008E6EEC">
        <w:t xml:space="preserve">he </w:t>
      </w:r>
      <w:r w:rsidR="008E6EEC" w:rsidRPr="00C70777">
        <w:rPr>
          <w:b/>
          <w:i/>
        </w:rPr>
        <w:t>High_Performance_Throughput</w:t>
      </w:r>
      <w:r w:rsidR="008E6EEC">
        <w:t xml:space="preserve"> script workload of Chariot to simulate the NTttcp workload. The tuning considerations for this workload </w:t>
      </w:r>
      <w:r w:rsidR="00854716">
        <w:t xml:space="preserve">are </w:t>
      </w:r>
      <w:r w:rsidR="008E6EEC">
        <w:t>the same as those for NTttcp.</w:t>
      </w:r>
    </w:p>
    <w:p w:rsidR="008E6EEC" w:rsidRPr="00097FAC" w:rsidRDefault="00EF2E95" w:rsidP="0030627F">
      <w:pPr>
        <w:pStyle w:val="Heading1"/>
      </w:pPr>
      <w:bookmarkStart w:id="126" w:name="_Terminal_Server_Knowledge"/>
      <w:bookmarkStart w:id="127" w:name="_Toc180287509"/>
      <w:bookmarkEnd w:id="126"/>
      <w:r>
        <w:lastRenderedPageBreak/>
        <w:t xml:space="preserve">Performance Tuning for </w:t>
      </w:r>
      <w:r w:rsidR="008E6EEC" w:rsidRPr="006D62AD">
        <w:t>Terminal Server Knowledge Worker Workload</w:t>
      </w:r>
      <w:bookmarkEnd w:id="127"/>
    </w:p>
    <w:p w:rsidR="008E6EEC" w:rsidRPr="006D62AD" w:rsidRDefault="008E6EEC" w:rsidP="00C5356A">
      <w:pPr>
        <w:pStyle w:val="BodyText"/>
        <w:keepLines/>
      </w:pPr>
      <w:r w:rsidRPr="006D62AD">
        <w:t>Windows Server 200</w:t>
      </w:r>
      <w:r w:rsidRPr="00D73803">
        <w:t>8</w:t>
      </w:r>
      <w:r w:rsidRPr="006D62AD">
        <w:t xml:space="preserve"> Terminal Server </w:t>
      </w:r>
      <w:r w:rsidR="00D65A1C">
        <w:t>c</w:t>
      </w:r>
      <w:r w:rsidRPr="006D62AD">
        <w:t xml:space="preserve">apacity </w:t>
      </w:r>
      <w:r w:rsidR="00D65A1C">
        <w:t>p</w:t>
      </w:r>
      <w:r w:rsidRPr="006D62AD">
        <w:t xml:space="preserve">lanning tools include automation framework and application scripting support that allow </w:t>
      </w:r>
      <w:r w:rsidR="000D6584">
        <w:t xml:space="preserve">the </w:t>
      </w:r>
      <w:r w:rsidRPr="006D62AD">
        <w:t>simulation of user interaction with a Windows Terminal Server</w:t>
      </w:r>
      <w:r>
        <w:t xml:space="preserve">. </w:t>
      </w:r>
      <w:r w:rsidR="003F2A49">
        <w:t xml:space="preserve">It is important to note that the following tunings apply only for a </w:t>
      </w:r>
      <w:r w:rsidRPr="006D62AD">
        <w:t xml:space="preserve">synthetic Terminal Server </w:t>
      </w:r>
      <w:r w:rsidR="000D6584">
        <w:t>k</w:t>
      </w:r>
      <w:r w:rsidRPr="006D62AD">
        <w:t xml:space="preserve">nowledge </w:t>
      </w:r>
      <w:r w:rsidR="000D6584">
        <w:t>w</w:t>
      </w:r>
      <w:r>
        <w:t>orker workload</w:t>
      </w:r>
      <w:r w:rsidR="000D6584">
        <w:t xml:space="preserve"> and are not intended as turnings for a server not running this workload</w:t>
      </w:r>
      <w:r w:rsidR="003F2A49">
        <w:t>. This workload</w:t>
      </w:r>
      <w:r>
        <w:t xml:space="preserve"> is built</w:t>
      </w:r>
      <w:r w:rsidRPr="006D62AD">
        <w:t xml:space="preserve"> with these tools to emulate common usage pattern for knowledge workers.</w:t>
      </w:r>
      <w:r w:rsidR="00125B32">
        <w:t xml:space="preserve"> </w:t>
      </w:r>
      <w:r w:rsidR="00167122">
        <w:t xml:space="preserve">If an updated </w:t>
      </w:r>
      <w:r w:rsidR="00125B32">
        <w:t xml:space="preserve">version of the workload </w:t>
      </w:r>
      <w:r w:rsidR="00167122">
        <w:t xml:space="preserve">is released, </w:t>
      </w:r>
      <w:r w:rsidR="00125B32">
        <w:t>the guide will be updated accordingly.</w:t>
      </w:r>
    </w:p>
    <w:p w:rsidR="008E6EEC" w:rsidRPr="006D62AD" w:rsidRDefault="008E6EEC" w:rsidP="003A66FC">
      <w:pPr>
        <w:pStyle w:val="BodyTextLink"/>
      </w:pPr>
      <w:r w:rsidRPr="006D62AD">
        <w:t xml:space="preserve">The </w:t>
      </w:r>
      <w:r w:rsidR="000D6584">
        <w:t xml:space="preserve">Terminal Server knowledge worker </w:t>
      </w:r>
      <w:r w:rsidRPr="006D62AD">
        <w:t xml:space="preserve">workload </w:t>
      </w:r>
      <w:r w:rsidR="00AF4988">
        <w:t xml:space="preserve">uses </w:t>
      </w:r>
      <w:r w:rsidRPr="006D62AD">
        <w:t>Microsoft Office applications</w:t>
      </w:r>
      <w:r>
        <w:t xml:space="preserve"> and </w:t>
      </w:r>
      <w:r w:rsidR="00AF4988">
        <w:t xml:space="preserve">Microsoft </w:t>
      </w:r>
      <w:r>
        <w:t xml:space="preserve">Internet Explorer. </w:t>
      </w:r>
      <w:r w:rsidRPr="006D62AD">
        <w:t xml:space="preserve">It operates in </w:t>
      </w:r>
      <w:r>
        <w:t xml:space="preserve">an </w:t>
      </w:r>
      <w:r w:rsidRPr="006D62AD">
        <w:t>isolated local network that has the following infrastructure:</w:t>
      </w:r>
    </w:p>
    <w:p w:rsidR="008E6EEC" w:rsidRPr="0096621F" w:rsidRDefault="008E6EEC" w:rsidP="0096621F">
      <w:pPr>
        <w:pStyle w:val="BulletList"/>
        <w:rPr>
          <w:szCs w:val="28"/>
        </w:rPr>
      </w:pPr>
      <w:r w:rsidRPr="0096621F">
        <w:t xml:space="preserve">Domain </w:t>
      </w:r>
      <w:r w:rsidR="000D6584">
        <w:t>c</w:t>
      </w:r>
      <w:r w:rsidRPr="0096621F">
        <w:t xml:space="preserve">ontroller (Active Directory, </w:t>
      </w:r>
      <w:r w:rsidR="00CE581C">
        <w:t>Domain Name Service—</w:t>
      </w:r>
      <w:r w:rsidRPr="0096621F">
        <w:t xml:space="preserve">DNS, </w:t>
      </w:r>
      <w:r w:rsidR="00CE581C">
        <w:t>and Dynamic Host Control Procedure—</w:t>
      </w:r>
      <w:r w:rsidRPr="0096621F">
        <w:t>DHCP)</w:t>
      </w:r>
      <w:r w:rsidR="00AF4988">
        <w:t>.</w:t>
      </w:r>
    </w:p>
    <w:p w:rsidR="008E6EEC" w:rsidRPr="0096621F" w:rsidRDefault="008E6EEC" w:rsidP="0096621F">
      <w:pPr>
        <w:pStyle w:val="BulletList"/>
        <w:rPr>
          <w:szCs w:val="28"/>
        </w:rPr>
      </w:pPr>
      <w:r w:rsidRPr="0096621F">
        <w:t>Microsoft Exchange Server for e-mail hosting</w:t>
      </w:r>
      <w:r w:rsidR="00AF4988">
        <w:t>.</w:t>
      </w:r>
    </w:p>
    <w:p w:rsidR="008E6EEC" w:rsidRPr="0096621F" w:rsidRDefault="008E6EEC" w:rsidP="0096621F">
      <w:pPr>
        <w:pStyle w:val="BulletList"/>
        <w:rPr>
          <w:szCs w:val="28"/>
        </w:rPr>
      </w:pPr>
      <w:r w:rsidRPr="0096621F">
        <w:t xml:space="preserve">Windows IIS Server for </w:t>
      </w:r>
      <w:r w:rsidR="00AF4988">
        <w:t>W</w:t>
      </w:r>
      <w:r w:rsidRPr="0096621F">
        <w:t>eb hosting</w:t>
      </w:r>
      <w:r w:rsidR="00AF4988">
        <w:t>.</w:t>
      </w:r>
    </w:p>
    <w:p w:rsidR="008E6EEC" w:rsidRPr="0096621F" w:rsidRDefault="008E6EEC" w:rsidP="0096621F">
      <w:pPr>
        <w:pStyle w:val="BulletList"/>
        <w:rPr>
          <w:szCs w:val="28"/>
        </w:rPr>
      </w:pPr>
      <w:r w:rsidRPr="0096621F">
        <w:t>Load Generator (</w:t>
      </w:r>
      <w:r w:rsidR="000D6584">
        <w:t xml:space="preserve">a </w:t>
      </w:r>
      <w:r w:rsidRPr="0096621F">
        <w:t>test controller) for creating a distributed workload</w:t>
      </w:r>
      <w:r w:rsidR="00AF4988">
        <w:t>.</w:t>
      </w:r>
    </w:p>
    <w:p w:rsidR="008E6EEC" w:rsidRPr="0096621F" w:rsidRDefault="00AF4988" w:rsidP="0096621F">
      <w:pPr>
        <w:pStyle w:val="BulletList"/>
        <w:rPr>
          <w:szCs w:val="28"/>
        </w:rPr>
      </w:pPr>
      <w:r>
        <w:t>A p</w:t>
      </w:r>
      <w:r w:rsidR="008E6EEC" w:rsidRPr="0096621F">
        <w:t>ool of Windows XP</w:t>
      </w:r>
      <w:r>
        <w:t>–</w:t>
      </w:r>
      <w:r w:rsidR="008E6EEC" w:rsidRPr="0096621F">
        <w:t>based test systems for executing the distributed workload, with no more than 60 simulated users per physical test system</w:t>
      </w:r>
      <w:r>
        <w:t>.</w:t>
      </w:r>
    </w:p>
    <w:p w:rsidR="008E6EEC" w:rsidRPr="0096621F" w:rsidRDefault="008E6EEC" w:rsidP="0096621F">
      <w:pPr>
        <w:pStyle w:val="BulletList"/>
        <w:rPr>
          <w:szCs w:val="28"/>
        </w:rPr>
      </w:pPr>
      <w:r w:rsidRPr="0096621F">
        <w:t>Windows Terminal Server (Application Server) with Microsoft Office installed.</w:t>
      </w:r>
    </w:p>
    <w:p w:rsidR="008E6EEC" w:rsidRPr="006D62AD" w:rsidRDefault="008E6EEC" w:rsidP="003A66FC">
      <w:pPr>
        <w:pStyle w:val="BodyTextIndent"/>
        <w:rPr>
          <w:b/>
          <w:sz w:val="28"/>
          <w:szCs w:val="28"/>
        </w:rPr>
      </w:pPr>
      <w:r w:rsidRPr="0096621F">
        <w:rPr>
          <w:b/>
        </w:rPr>
        <w:t>Note</w:t>
      </w:r>
      <w:r w:rsidRPr="0096621F">
        <w:t xml:space="preserve">: </w:t>
      </w:r>
      <w:r w:rsidR="000D6584">
        <w:t xml:space="preserve"> </w:t>
      </w:r>
      <w:r w:rsidRPr="006D62AD">
        <w:t xml:space="preserve">The </w:t>
      </w:r>
      <w:r w:rsidR="00AF4988">
        <w:t>d</w:t>
      </w:r>
      <w:r w:rsidRPr="006D62AD">
        <w:t xml:space="preserve">omain </w:t>
      </w:r>
      <w:r w:rsidR="00AF4988">
        <w:t>c</w:t>
      </w:r>
      <w:r w:rsidRPr="006D62AD">
        <w:t xml:space="preserve">ontroller and the </w:t>
      </w:r>
      <w:r w:rsidR="00AF4988">
        <w:t>l</w:t>
      </w:r>
      <w:r w:rsidRPr="006D62AD">
        <w:t xml:space="preserve">oad </w:t>
      </w:r>
      <w:r w:rsidR="00AF4988">
        <w:t>g</w:t>
      </w:r>
      <w:r w:rsidRPr="006D62AD">
        <w:t>enerator could be combined on one physical system</w:t>
      </w:r>
      <w:r>
        <w:t xml:space="preserve"> with no incurred performance penalty. </w:t>
      </w:r>
      <w:r w:rsidR="000D6584">
        <w:t>Similarly, the IIS S</w:t>
      </w:r>
      <w:r w:rsidRPr="006D62AD">
        <w:t>erver and the Exchange Server could be combined on another computer system.</w:t>
      </w:r>
    </w:p>
    <w:p w:rsidR="008E6EEC" w:rsidRDefault="008E6EEC" w:rsidP="00CE581C">
      <w:pPr>
        <w:pStyle w:val="BodyText"/>
      </w:pPr>
      <w:r>
        <w:t>Table 1</w:t>
      </w:r>
      <w:r w:rsidR="009D6BF2">
        <w:t>0</w:t>
      </w:r>
      <w:r>
        <w:t xml:space="preserve"> provides guidelines for achieving the best performance on the Terminal Server workload and suggestions as to where bottlenecks might exist and how to avoid them.</w:t>
      </w:r>
    </w:p>
    <w:p w:rsidR="008E6EEC" w:rsidRDefault="008E6EEC" w:rsidP="003A66FC">
      <w:pPr>
        <w:pStyle w:val="TableHead"/>
      </w:pPr>
      <w:r>
        <w:t>Table 1</w:t>
      </w:r>
      <w:r w:rsidR="009D6BF2">
        <w:t>0</w:t>
      </w:r>
      <w:r>
        <w:t>.</w:t>
      </w:r>
      <w:r w:rsidR="007039BC">
        <w:t xml:space="preserve"> </w:t>
      </w:r>
      <w:r>
        <w:t xml:space="preserve">Hardware </w:t>
      </w:r>
      <w:r w:rsidR="00AF4988">
        <w:t>R</w:t>
      </w:r>
      <w:r>
        <w:t xml:space="preserve">ecommendations for Terminal Server </w:t>
      </w:r>
      <w:r w:rsidR="00AF4988">
        <w:t>W</w:t>
      </w:r>
      <w:r>
        <w:t>orkload</w:t>
      </w:r>
    </w:p>
    <w:tbl>
      <w:tblPr>
        <w:tblW w:w="0" w:type="auto"/>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1458"/>
        <w:gridCol w:w="6188"/>
      </w:tblGrid>
      <w:tr w:rsidR="008E6EEC" w:rsidRPr="0096621F" w:rsidTr="00C532AB">
        <w:trPr>
          <w:cantSplit/>
          <w:tblHeader/>
        </w:trPr>
        <w:tc>
          <w:tcPr>
            <w:tcW w:w="1458" w:type="dxa"/>
            <w:shd w:val="clear" w:color="auto" w:fill="D9E3ED"/>
            <w:tcMar>
              <w:top w:w="20" w:type="dxa"/>
              <w:bottom w:w="20" w:type="dxa"/>
            </w:tcMar>
          </w:tcPr>
          <w:p w:rsidR="008E6EEC" w:rsidRPr="0019212F" w:rsidRDefault="008E6EEC" w:rsidP="0019212F">
            <w:pPr>
              <w:keepNext/>
              <w:rPr>
                <w:b/>
                <w:sz w:val="18"/>
                <w:szCs w:val="24"/>
              </w:rPr>
            </w:pPr>
            <w:r w:rsidRPr="0019212F">
              <w:rPr>
                <w:b/>
                <w:sz w:val="18"/>
                <w:szCs w:val="24"/>
              </w:rPr>
              <w:t>Hardware limiting factor</w:t>
            </w:r>
          </w:p>
        </w:tc>
        <w:tc>
          <w:tcPr>
            <w:tcW w:w="6188" w:type="dxa"/>
            <w:shd w:val="clear" w:color="auto" w:fill="D9E3ED"/>
            <w:tcMar>
              <w:top w:w="20" w:type="dxa"/>
              <w:bottom w:w="20" w:type="dxa"/>
            </w:tcMar>
          </w:tcPr>
          <w:p w:rsidR="008E6EEC" w:rsidRPr="0019212F" w:rsidRDefault="008E6EEC" w:rsidP="0019212F">
            <w:pPr>
              <w:keepNext/>
              <w:rPr>
                <w:b/>
                <w:sz w:val="18"/>
                <w:szCs w:val="24"/>
              </w:rPr>
            </w:pPr>
            <w:r w:rsidRPr="0019212F">
              <w:rPr>
                <w:b/>
                <w:sz w:val="18"/>
                <w:szCs w:val="24"/>
              </w:rPr>
              <w:t>Recommendation</w:t>
            </w:r>
          </w:p>
        </w:tc>
      </w:tr>
      <w:tr w:rsidR="008E6EEC" w:rsidTr="00C532AB">
        <w:trPr>
          <w:cantSplit/>
        </w:trPr>
        <w:tc>
          <w:tcPr>
            <w:tcW w:w="1458" w:type="dxa"/>
            <w:tcMar>
              <w:top w:w="20" w:type="dxa"/>
              <w:bottom w:w="20" w:type="dxa"/>
            </w:tcMar>
          </w:tcPr>
          <w:p w:rsidR="008E6EEC" w:rsidRPr="0019212F" w:rsidRDefault="008E6EEC" w:rsidP="0018474B">
            <w:pPr>
              <w:keepNext/>
              <w:rPr>
                <w:sz w:val="18"/>
                <w:szCs w:val="24"/>
              </w:rPr>
            </w:pPr>
            <w:r w:rsidRPr="0019212F">
              <w:rPr>
                <w:sz w:val="18"/>
                <w:szCs w:val="24"/>
              </w:rPr>
              <w:t xml:space="preserve">Processor </w:t>
            </w:r>
            <w:r w:rsidR="00AF4988" w:rsidRPr="0019212F">
              <w:rPr>
                <w:sz w:val="18"/>
                <w:szCs w:val="24"/>
              </w:rPr>
              <w:t>usage</w:t>
            </w:r>
          </w:p>
        </w:tc>
        <w:tc>
          <w:tcPr>
            <w:tcW w:w="6188" w:type="dxa"/>
            <w:tcMar>
              <w:top w:w="20" w:type="dxa"/>
              <w:bottom w:w="20" w:type="dxa"/>
            </w:tcMar>
          </w:tcPr>
          <w:p w:rsidR="008E6EEC" w:rsidRPr="0019212F" w:rsidRDefault="008E6EEC" w:rsidP="0018474B">
            <w:pPr>
              <w:pStyle w:val="ListParagraph"/>
              <w:keepNext/>
              <w:numPr>
                <w:ilvl w:val="0"/>
                <w:numId w:val="6"/>
              </w:numPr>
              <w:spacing w:after="0" w:line="240" w:lineRule="auto"/>
              <w:ind w:left="144" w:hanging="144"/>
              <w:rPr>
                <w:sz w:val="18"/>
                <w:szCs w:val="24"/>
              </w:rPr>
            </w:pPr>
            <w:r w:rsidRPr="0019212F">
              <w:rPr>
                <w:sz w:val="18"/>
                <w:szCs w:val="24"/>
              </w:rPr>
              <w:t>Use 64-bit processors to expand the available virtual address space.</w:t>
            </w:r>
          </w:p>
          <w:p w:rsidR="008E6EEC" w:rsidRPr="0019212F" w:rsidRDefault="008E6EEC" w:rsidP="0018474B">
            <w:pPr>
              <w:pStyle w:val="ListParagraph"/>
              <w:keepNext/>
              <w:numPr>
                <w:ilvl w:val="0"/>
                <w:numId w:val="6"/>
              </w:numPr>
              <w:spacing w:after="0" w:line="240" w:lineRule="auto"/>
              <w:ind w:left="144" w:hanging="144"/>
              <w:rPr>
                <w:sz w:val="18"/>
                <w:szCs w:val="24"/>
              </w:rPr>
            </w:pPr>
            <w:r w:rsidRPr="0019212F">
              <w:rPr>
                <w:sz w:val="18"/>
                <w:szCs w:val="24"/>
              </w:rPr>
              <w:t xml:space="preserve">Use </w:t>
            </w:r>
            <w:r w:rsidR="00AF4988" w:rsidRPr="0019212F">
              <w:rPr>
                <w:sz w:val="18"/>
                <w:szCs w:val="24"/>
              </w:rPr>
              <w:t>m</w:t>
            </w:r>
            <w:r w:rsidRPr="0019212F">
              <w:rPr>
                <w:sz w:val="18"/>
                <w:szCs w:val="24"/>
              </w:rPr>
              <w:t>ulticore systems (at least two or four sockets</w:t>
            </w:r>
            <w:r w:rsidR="00D65A1C">
              <w:rPr>
                <w:sz w:val="18"/>
                <w:szCs w:val="24"/>
              </w:rPr>
              <w:t xml:space="preserve"> and</w:t>
            </w:r>
            <w:r w:rsidRPr="0019212F">
              <w:rPr>
                <w:sz w:val="18"/>
                <w:szCs w:val="24"/>
              </w:rPr>
              <w:t xml:space="preserve"> dual-core or quad-core 64-bit CPUs).</w:t>
            </w:r>
          </w:p>
        </w:tc>
      </w:tr>
      <w:tr w:rsidR="008E6EEC" w:rsidTr="00C532AB">
        <w:trPr>
          <w:cantSplit/>
        </w:trPr>
        <w:tc>
          <w:tcPr>
            <w:tcW w:w="1458" w:type="dxa"/>
            <w:tcMar>
              <w:top w:w="20" w:type="dxa"/>
              <w:bottom w:w="20" w:type="dxa"/>
            </w:tcMar>
          </w:tcPr>
          <w:p w:rsidR="008E6EEC" w:rsidRPr="0019212F" w:rsidRDefault="008E6EEC" w:rsidP="00AF4988">
            <w:pPr>
              <w:rPr>
                <w:sz w:val="18"/>
                <w:szCs w:val="24"/>
              </w:rPr>
            </w:pPr>
            <w:r w:rsidRPr="0019212F">
              <w:rPr>
                <w:sz w:val="18"/>
                <w:szCs w:val="24"/>
              </w:rPr>
              <w:t xml:space="preserve">Physical </w:t>
            </w:r>
            <w:r w:rsidR="00AF4988" w:rsidRPr="0019212F">
              <w:rPr>
                <w:sz w:val="18"/>
                <w:szCs w:val="24"/>
              </w:rPr>
              <w:t>d</w:t>
            </w:r>
            <w:r w:rsidRPr="0019212F">
              <w:rPr>
                <w:sz w:val="18"/>
                <w:szCs w:val="24"/>
              </w:rPr>
              <w:t>isks</w:t>
            </w:r>
          </w:p>
        </w:tc>
        <w:tc>
          <w:tcPr>
            <w:tcW w:w="6188" w:type="dxa"/>
            <w:tcMar>
              <w:top w:w="20" w:type="dxa"/>
              <w:bottom w:w="20" w:type="dxa"/>
            </w:tcMar>
          </w:tcPr>
          <w:p w:rsidR="008E6EEC" w:rsidRPr="0019212F" w:rsidRDefault="008E6EEC" w:rsidP="0019212F">
            <w:pPr>
              <w:pStyle w:val="ListParagraph"/>
              <w:numPr>
                <w:ilvl w:val="0"/>
                <w:numId w:val="7"/>
              </w:numPr>
              <w:spacing w:after="0" w:line="240" w:lineRule="auto"/>
              <w:ind w:left="144" w:hanging="144"/>
              <w:rPr>
                <w:sz w:val="18"/>
                <w:szCs w:val="24"/>
              </w:rPr>
            </w:pPr>
            <w:r w:rsidRPr="0019212F">
              <w:rPr>
                <w:sz w:val="18"/>
                <w:szCs w:val="24"/>
              </w:rPr>
              <w:t xml:space="preserve">Separate the </w:t>
            </w:r>
            <w:r w:rsidR="00AF4988" w:rsidRPr="0019212F">
              <w:rPr>
                <w:sz w:val="18"/>
                <w:szCs w:val="24"/>
              </w:rPr>
              <w:t>operating system</w:t>
            </w:r>
            <w:r w:rsidRPr="0019212F">
              <w:rPr>
                <w:sz w:val="18"/>
                <w:szCs w:val="24"/>
              </w:rPr>
              <w:t xml:space="preserve"> files, page file, and </w:t>
            </w:r>
            <w:r w:rsidR="00AF4988" w:rsidRPr="0019212F">
              <w:rPr>
                <w:sz w:val="18"/>
                <w:szCs w:val="24"/>
              </w:rPr>
              <w:t>u</w:t>
            </w:r>
            <w:r w:rsidRPr="0019212F">
              <w:rPr>
                <w:sz w:val="18"/>
                <w:szCs w:val="24"/>
              </w:rPr>
              <w:t xml:space="preserve">ser profiles (user data) to </w:t>
            </w:r>
            <w:r w:rsidR="000D6584">
              <w:rPr>
                <w:sz w:val="18"/>
                <w:szCs w:val="24"/>
              </w:rPr>
              <w:t xml:space="preserve">individual </w:t>
            </w:r>
            <w:r w:rsidRPr="0019212F">
              <w:rPr>
                <w:sz w:val="18"/>
                <w:szCs w:val="24"/>
              </w:rPr>
              <w:t>physical partitions.</w:t>
            </w:r>
          </w:p>
          <w:p w:rsidR="008E6EEC" w:rsidRPr="0019212F" w:rsidRDefault="008E6EEC" w:rsidP="0019212F">
            <w:pPr>
              <w:pStyle w:val="ListParagraph"/>
              <w:numPr>
                <w:ilvl w:val="0"/>
                <w:numId w:val="7"/>
              </w:numPr>
              <w:spacing w:after="0" w:line="240" w:lineRule="auto"/>
              <w:ind w:left="144" w:hanging="144"/>
              <w:rPr>
                <w:sz w:val="18"/>
                <w:szCs w:val="24"/>
              </w:rPr>
            </w:pPr>
            <w:r w:rsidRPr="0019212F">
              <w:rPr>
                <w:sz w:val="18"/>
                <w:szCs w:val="24"/>
              </w:rPr>
              <w:t>Choose the appropriate RAID configuration</w:t>
            </w:r>
            <w:r w:rsidR="000D6584">
              <w:rPr>
                <w:sz w:val="18"/>
                <w:szCs w:val="24"/>
              </w:rPr>
              <w:t>.</w:t>
            </w:r>
            <w:r w:rsidRPr="0019212F">
              <w:rPr>
                <w:sz w:val="18"/>
                <w:szCs w:val="24"/>
              </w:rPr>
              <w:t xml:space="preserve"> (</w:t>
            </w:r>
            <w:r w:rsidR="000D6584">
              <w:rPr>
                <w:sz w:val="18"/>
                <w:szCs w:val="24"/>
              </w:rPr>
              <w:t>R</w:t>
            </w:r>
            <w:r w:rsidRPr="0019212F">
              <w:rPr>
                <w:sz w:val="18"/>
                <w:szCs w:val="24"/>
              </w:rPr>
              <w:t xml:space="preserve">efer to </w:t>
            </w:r>
            <w:r w:rsidR="000D6584">
              <w:rPr>
                <w:sz w:val="18"/>
                <w:szCs w:val="24"/>
              </w:rPr>
              <w:t>"C</w:t>
            </w:r>
            <w:r w:rsidRPr="0019212F">
              <w:rPr>
                <w:sz w:val="18"/>
                <w:szCs w:val="24"/>
              </w:rPr>
              <w:t xml:space="preserve">hoosing RAID </w:t>
            </w:r>
            <w:r w:rsidR="000D6584">
              <w:rPr>
                <w:sz w:val="18"/>
                <w:szCs w:val="24"/>
              </w:rPr>
              <w:t>L</w:t>
            </w:r>
            <w:r w:rsidRPr="0019212F">
              <w:rPr>
                <w:sz w:val="18"/>
                <w:szCs w:val="24"/>
              </w:rPr>
              <w:t>evel</w:t>
            </w:r>
            <w:r w:rsidR="000D6584">
              <w:rPr>
                <w:sz w:val="18"/>
                <w:szCs w:val="24"/>
              </w:rPr>
              <w:t>" earlier</w:t>
            </w:r>
            <w:r w:rsidRPr="0019212F">
              <w:rPr>
                <w:sz w:val="18"/>
                <w:szCs w:val="24"/>
              </w:rPr>
              <w:t xml:space="preserve"> in this </w:t>
            </w:r>
            <w:r w:rsidR="00000DF9">
              <w:rPr>
                <w:sz w:val="18"/>
                <w:szCs w:val="24"/>
              </w:rPr>
              <w:t>guide</w:t>
            </w:r>
            <w:r w:rsidR="000D6584">
              <w:rPr>
                <w:sz w:val="18"/>
                <w:szCs w:val="24"/>
              </w:rPr>
              <w:t>.</w:t>
            </w:r>
            <w:r w:rsidRPr="0019212F">
              <w:rPr>
                <w:sz w:val="18"/>
                <w:szCs w:val="24"/>
              </w:rPr>
              <w:t>)</w:t>
            </w:r>
          </w:p>
          <w:p w:rsidR="008E6EEC" w:rsidRPr="0019212F" w:rsidRDefault="008E6EEC" w:rsidP="0019212F">
            <w:pPr>
              <w:pStyle w:val="ListParagraph"/>
              <w:numPr>
                <w:ilvl w:val="0"/>
                <w:numId w:val="7"/>
              </w:numPr>
              <w:spacing w:after="0" w:line="240" w:lineRule="auto"/>
              <w:ind w:left="144" w:hanging="144"/>
              <w:rPr>
                <w:sz w:val="18"/>
                <w:szCs w:val="24"/>
              </w:rPr>
            </w:pPr>
            <w:r w:rsidRPr="0019212F">
              <w:rPr>
                <w:sz w:val="18"/>
                <w:szCs w:val="24"/>
              </w:rPr>
              <w:t>If applicable, set the write-through cache policy to 50% reads versus 50% writes.</w:t>
            </w:r>
          </w:p>
          <w:p w:rsidR="008E6EEC" w:rsidRPr="0019212F" w:rsidRDefault="008E6EEC" w:rsidP="0019212F">
            <w:pPr>
              <w:pStyle w:val="ListParagraph"/>
              <w:numPr>
                <w:ilvl w:val="0"/>
                <w:numId w:val="7"/>
              </w:numPr>
              <w:spacing w:after="0" w:line="240" w:lineRule="auto"/>
              <w:ind w:left="144" w:hanging="144"/>
              <w:rPr>
                <w:sz w:val="18"/>
                <w:szCs w:val="24"/>
              </w:rPr>
            </w:pPr>
            <w:r w:rsidRPr="0019212F">
              <w:rPr>
                <w:sz w:val="18"/>
                <w:szCs w:val="24"/>
              </w:rPr>
              <w:t xml:space="preserve">If applicable, </w:t>
            </w:r>
            <w:r w:rsidR="005942C9">
              <w:rPr>
                <w:sz w:val="18"/>
                <w:szCs w:val="24"/>
              </w:rPr>
              <w:t>select</w:t>
            </w:r>
            <w:r w:rsidR="008A59A9">
              <w:rPr>
                <w:sz w:val="18"/>
                <w:szCs w:val="24"/>
              </w:rPr>
              <w:t xml:space="preserve"> </w:t>
            </w:r>
            <w:r w:rsidR="00E136D7" w:rsidRPr="00E136D7">
              <w:rPr>
                <w:b/>
                <w:sz w:val="18"/>
                <w:szCs w:val="24"/>
              </w:rPr>
              <w:t>Enable write caching on the disk</w:t>
            </w:r>
            <w:r w:rsidRPr="0019212F">
              <w:rPr>
                <w:sz w:val="18"/>
                <w:szCs w:val="24"/>
              </w:rPr>
              <w:t xml:space="preserve"> through </w:t>
            </w:r>
            <w:r w:rsidR="00AF4988" w:rsidRPr="0019212F">
              <w:rPr>
                <w:sz w:val="18"/>
                <w:szCs w:val="24"/>
              </w:rPr>
              <w:t>the Microsoft Management Console (</w:t>
            </w:r>
            <w:r w:rsidRPr="0019212F">
              <w:rPr>
                <w:sz w:val="18"/>
                <w:szCs w:val="24"/>
              </w:rPr>
              <w:t>MMC</w:t>
            </w:r>
            <w:r w:rsidR="00AF4988" w:rsidRPr="0019212F">
              <w:rPr>
                <w:sz w:val="18"/>
                <w:szCs w:val="24"/>
              </w:rPr>
              <w:t>)</w:t>
            </w:r>
            <w:r w:rsidRPr="0019212F">
              <w:rPr>
                <w:sz w:val="18"/>
                <w:szCs w:val="24"/>
              </w:rPr>
              <w:t xml:space="preserve"> disk management snap-in (diskmgmt.msc)</w:t>
            </w:r>
            <w:r w:rsidR="00AF4988" w:rsidRPr="0019212F">
              <w:rPr>
                <w:sz w:val="18"/>
                <w:szCs w:val="24"/>
              </w:rPr>
              <w:t>.</w:t>
            </w:r>
          </w:p>
          <w:p w:rsidR="008E6EEC" w:rsidRPr="0019212F" w:rsidRDefault="008E6EEC" w:rsidP="005942C9">
            <w:pPr>
              <w:pStyle w:val="ListParagraph"/>
              <w:numPr>
                <w:ilvl w:val="0"/>
                <w:numId w:val="7"/>
              </w:numPr>
              <w:spacing w:after="0" w:line="240" w:lineRule="auto"/>
              <w:ind w:left="144" w:hanging="144"/>
              <w:rPr>
                <w:sz w:val="18"/>
                <w:szCs w:val="24"/>
              </w:rPr>
            </w:pPr>
            <w:r w:rsidRPr="0019212F">
              <w:rPr>
                <w:sz w:val="18"/>
                <w:szCs w:val="24"/>
              </w:rPr>
              <w:t xml:space="preserve">If applicable, </w:t>
            </w:r>
            <w:r w:rsidR="005942C9">
              <w:rPr>
                <w:sz w:val="18"/>
                <w:szCs w:val="24"/>
              </w:rPr>
              <w:t>select</w:t>
            </w:r>
            <w:r w:rsidR="005942C9" w:rsidRPr="0019212F">
              <w:rPr>
                <w:sz w:val="18"/>
                <w:szCs w:val="24"/>
              </w:rPr>
              <w:t xml:space="preserve"> </w:t>
            </w:r>
            <w:r w:rsidR="00E136D7" w:rsidRPr="00E136D7">
              <w:rPr>
                <w:b/>
                <w:sz w:val="18"/>
                <w:szCs w:val="24"/>
              </w:rPr>
              <w:t>Enable Advanced Performance</w:t>
            </w:r>
            <w:r w:rsidRPr="0019212F">
              <w:rPr>
                <w:sz w:val="18"/>
                <w:szCs w:val="24"/>
              </w:rPr>
              <w:t xml:space="preserve"> through </w:t>
            </w:r>
            <w:r w:rsidR="00AF4988" w:rsidRPr="0019212F">
              <w:rPr>
                <w:sz w:val="18"/>
                <w:szCs w:val="24"/>
              </w:rPr>
              <w:t xml:space="preserve">the </w:t>
            </w:r>
            <w:r w:rsidRPr="0019212F">
              <w:rPr>
                <w:sz w:val="18"/>
                <w:szCs w:val="24"/>
              </w:rPr>
              <w:t>MMC disk management snap-in (diskmgmt.msc)</w:t>
            </w:r>
            <w:r w:rsidR="00AF4988" w:rsidRPr="0019212F">
              <w:rPr>
                <w:sz w:val="18"/>
                <w:szCs w:val="24"/>
              </w:rPr>
              <w:t>.</w:t>
            </w:r>
          </w:p>
        </w:tc>
      </w:tr>
      <w:tr w:rsidR="008E6EEC" w:rsidTr="00C532AB">
        <w:trPr>
          <w:cantSplit/>
        </w:trPr>
        <w:tc>
          <w:tcPr>
            <w:tcW w:w="1458" w:type="dxa"/>
            <w:tcMar>
              <w:top w:w="20" w:type="dxa"/>
              <w:bottom w:w="20" w:type="dxa"/>
            </w:tcMar>
          </w:tcPr>
          <w:p w:rsidR="008E6EEC" w:rsidRPr="0019212F" w:rsidRDefault="008E6EEC" w:rsidP="0096621F">
            <w:pPr>
              <w:rPr>
                <w:sz w:val="18"/>
                <w:szCs w:val="24"/>
              </w:rPr>
            </w:pPr>
            <w:r w:rsidRPr="0019212F">
              <w:rPr>
                <w:sz w:val="18"/>
                <w:szCs w:val="24"/>
              </w:rPr>
              <w:t>Memory (RAM)</w:t>
            </w:r>
          </w:p>
        </w:tc>
        <w:tc>
          <w:tcPr>
            <w:tcW w:w="6188" w:type="dxa"/>
            <w:tcMar>
              <w:top w:w="20" w:type="dxa"/>
              <w:bottom w:w="20" w:type="dxa"/>
            </w:tcMar>
          </w:tcPr>
          <w:p w:rsidR="008E6EEC" w:rsidRPr="0019212F" w:rsidRDefault="008E6EEC" w:rsidP="000D6584">
            <w:pPr>
              <w:rPr>
                <w:sz w:val="18"/>
                <w:szCs w:val="24"/>
              </w:rPr>
            </w:pPr>
            <w:r w:rsidRPr="0019212F">
              <w:rPr>
                <w:sz w:val="18"/>
                <w:szCs w:val="24"/>
              </w:rPr>
              <w:t>The amount of RAM and physical memory access times affect the response times for the user interactions. On NUMA-type computer systems</w:t>
            </w:r>
            <w:r w:rsidR="00AF4988" w:rsidRPr="0019212F">
              <w:rPr>
                <w:sz w:val="18"/>
                <w:szCs w:val="24"/>
              </w:rPr>
              <w:t>,</w:t>
            </w:r>
            <w:r w:rsidRPr="0019212F">
              <w:rPr>
                <w:sz w:val="18"/>
                <w:szCs w:val="24"/>
              </w:rPr>
              <w:t xml:space="preserve"> ensure </w:t>
            </w:r>
            <w:r w:rsidR="00AF4988" w:rsidRPr="0019212F">
              <w:rPr>
                <w:sz w:val="18"/>
                <w:szCs w:val="24"/>
              </w:rPr>
              <w:t xml:space="preserve">that </w:t>
            </w:r>
            <w:r w:rsidRPr="0019212F">
              <w:rPr>
                <w:sz w:val="18"/>
                <w:szCs w:val="24"/>
              </w:rPr>
              <w:t xml:space="preserve">the hardware configuration </w:t>
            </w:r>
            <w:r w:rsidR="00AF4988" w:rsidRPr="0019212F">
              <w:rPr>
                <w:sz w:val="18"/>
                <w:szCs w:val="24"/>
              </w:rPr>
              <w:t xml:space="preserve">uses </w:t>
            </w:r>
            <w:r w:rsidRPr="0019212F">
              <w:rPr>
                <w:sz w:val="18"/>
                <w:szCs w:val="24"/>
              </w:rPr>
              <w:t>the NUMA</w:t>
            </w:r>
            <w:r w:rsidR="000D6584">
              <w:rPr>
                <w:sz w:val="18"/>
                <w:szCs w:val="24"/>
              </w:rPr>
              <w:t>,</w:t>
            </w:r>
            <w:r w:rsidRPr="0019212F">
              <w:rPr>
                <w:sz w:val="18"/>
                <w:szCs w:val="24"/>
              </w:rPr>
              <w:t xml:space="preserve"> </w:t>
            </w:r>
            <w:r w:rsidR="000D6584">
              <w:rPr>
                <w:sz w:val="18"/>
                <w:szCs w:val="24"/>
              </w:rPr>
              <w:t xml:space="preserve">which is </w:t>
            </w:r>
            <w:r w:rsidRPr="0019212F">
              <w:rPr>
                <w:sz w:val="18"/>
                <w:szCs w:val="24"/>
              </w:rPr>
              <w:t xml:space="preserve">changed </w:t>
            </w:r>
            <w:r w:rsidR="000D6584">
              <w:rPr>
                <w:sz w:val="18"/>
                <w:szCs w:val="24"/>
              </w:rPr>
              <w:t xml:space="preserve">by using </w:t>
            </w:r>
            <w:r w:rsidRPr="0019212F">
              <w:rPr>
                <w:sz w:val="18"/>
                <w:szCs w:val="24"/>
              </w:rPr>
              <w:t xml:space="preserve">system BIOS or </w:t>
            </w:r>
            <w:r w:rsidR="000D6584">
              <w:rPr>
                <w:sz w:val="18"/>
                <w:szCs w:val="24"/>
              </w:rPr>
              <w:t xml:space="preserve">hardware </w:t>
            </w:r>
            <w:r w:rsidRPr="0019212F">
              <w:rPr>
                <w:sz w:val="18"/>
                <w:szCs w:val="24"/>
              </w:rPr>
              <w:t>partitioning settings.</w:t>
            </w:r>
          </w:p>
        </w:tc>
      </w:tr>
      <w:tr w:rsidR="008E6EEC" w:rsidTr="00C532AB">
        <w:trPr>
          <w:cantSplit/>
        </w:trPr>
        <w:tc>
          <w:tcPr>
            <w:tcW w:w="1458" w:type="dxa"/>
            <w:tcMar>
              <w:top w:w="20" w:type="dxa"/>
              <w:bottom w:w="20" w:type="dxa"/>
            </w:tcMar>
          </w:tcPr>
          <w:p w:rsidR="008E6EEC" w:rsidRPr="0019212F" w:rsidRDefault="008E6EEC" w:rsidP="0096621F">
            <w:pPr>
              <w:rPr>
                <w:sz w:val="18"/>
                <w:szCs w:val="24"/>
              </w:rPr>
            </w:pPr>
            <w:r w:rsidRPr="0019212F">
              <w:rPr>
                <w:sz w:val="18"/>
                <w:szCs w:val="24"/>
              </w:rPr>
              <w:t>Network bandwidth</w:t>
            </w:r>
          </w:p>
        </w:tc>
        <w:tc>
          <w:tcPr>
            <w:tcW w:w="6188" w:type="dxa"/>
            <w:tcMar>
              <w:top w:w="20" w:type="dxa"/>
              <w:bottom w:w="20" w:type="dxa"/>
            </w:tcMar>
          </w:tcPr>
          <w:p w:rsidR="008E6EEC" w:rsidRPr="0019212F" w:rsidRDefault="008E6EEC" w:rsidP="000D6584">
            <w:pPr>
              <w:rPr>
                <w:sz w:val="18"/>
                <w:szCs w:val="24"/>
              </w:rPr>
            </w:pPr>
            <w:r w:rsidRPr="0019212F">
              <w:rPr>
                <w:sz w:val="18"/>
                <w:szCs w:val="24"/>
              </w:rPr>
              <w:t xml:space="preserve">Allow adequate bandwidth by using </w:t>
            </w:r>
            <w:r w:rsidR="000D6584">
              <w:rPr>
                <w:sz w:val="18"/>
                <w:szCs w:val="24"/>
              </w:rPr>
              <w:t>network interface cards (</w:t>
            </w:r>
            <w:r w:rsidRPr="0019212F">
              <w:rPr>
                <w:sz w:val="18"/>
                <w:szCs w:val="24"/>
              </w:rPr>
              <w:t>NICs</w:t>
            </w:r>
            <w:r w:rsidR="000D6584">
              <w:rPr>
                <w:sz w:val="18"/>
                <w:szCs w:val="24"/>
              </w:rPr>
              <w:t>)</w:t>
            </w:r>
            <w:r w:rsidRPr="0019212F">
              <w:rPr>
                <w:sz w:val="18"/>
                <w:szCs w:val="24"/>
              </w:rPr>
              <w:t xml:space="preserve"> that have high bandwidths </w:t>
            </w:r>
            <w:r w:rsidR="000D6584">
              <w:rPr>
                <w:sz w:val="18"/>
                <w:szCs w:val="24"/>
              </w:rPr>
              <w:t>such as</w:t>
            </w:r>
            <w:r w:rsidRPr="0019212F">
              <w:rPr>
                <w:sz w:val="18"/>
                <w:szCs w:val="24"/>
              </w:rPr>
              <w:t xml:space="preserve"> 1</w:t>
            </w:r>
            <w:r w:rsidR="000D6584">
              <w:rPr>
                <w:sz w:val="18"/>
                <w:szCs w:val="24"/>
              </w:rPr>
              <w:noBreakHyphen/>
              <w:t xml:space="preserve">GB </w:t>
            </w:r>
            <w:r w:rsidRPr="0019212F">
              <w:rPr>
                <w:sz w:val="18"/>
                <w:szCs w:val="24"/>
              </w:rPr>
              <w:t>Ethernet.</w:t>
            </w:r>
          </w:p>
        </w:tc>
      </w:tr>
    </w:tbl>
    <w:p w:rsidR="008E6EEC" w:rsidRPr="00635EC7" w:rsidRDefault="008E6EEC" w:rsidP="003A66FC">
      <w:pPr>
        <w:pStyle w:val="Heading2"/>
      </w:pPr>
      <w:bookmarkStart w:id="128" w:name="_Toc180287510"/>
      <w:r w:rsidRPr="00635EC7">
        <w:lastRenderedPageBreak/>
        <w:t>Recommended Tunings on the Server</w:t>
      </w:r>
      <w:bookmarkEnd w:id="128"/>
    </w:p>
    <w:p w:rsidR="008E6EEC" w:rsidRDefault="008E6EEC" w:rsidP="003A66FC">
      <w:pPr>
        <w:pStyle w:val="BodyTextLink"/>
      </w:pPr>
      <w:r w:rsidRPr="006D62AD">
        <w:t xml:space="preserve">After the </w:t>
      </w:r>
      <w:r w:rsidR="00AF4988">
        <w:t>operating system</w:t>
      </w:r>
      <w:r w:rsidRPr="006D62AD">
        <w:t xml:space="preserve"> is installed and </w:t>
      </w:r>
      <w:r w:rsidR="000D6584">
        <w:t xml:space="preserve">the </w:t>
      </w:r>
      <w:r w:rsidRPr="006D62AD">
        <w:t xml:space="preserve">Terminal Server role is added, apply the following </w:t>
      </w:r>
      <w:r w:rsidR="00AF4988">
        <w:t>changes</w:t>
      </w:r>
      <w:r w:rsidRPr="006D62AD">
        <w:t>:</w:t>
      </w:r>
    </w:p>
    <w:p w:rsidR="008E6EEC" w:rsidRPr="00D4046E" w:rsidRDefault="0053516F" w:rsidP="000C0A42">
      <w:pPr>
        <w:pStyle w:val="BulletList"/>
        <w:keepNext/>
      </w:pPr>
      <w:r>
        <w:t>Navigate to</w:t>
      </w:r>
      <w:r w:rsidR="00AF4988">
        <w:t xml:space="preserve"> </w:t>
      </w:r>
      <w:r w:rsidR="00E136D7" w:rsidRPr="00E136D7">
        <w:rPr>
          <w:b/>
        </w:rPr>
        <w:t>Control Panel &gt; System &gt; Advanced System Settings &gt; Advanced</w:t>
      </w:r>
      <w:r w:rsidR="008E6EEC" w:rsidRPr="00D4046E">
        <w:t xml:space="preserve"> </w:t>
      </w:r>
      <w:r w:rsidR="00AF4988">
        <w:t>t</w:t>
      </w:r>
      <w:r w:rsidR="008E6EEC" w:rsidRPr="00D4046E">
        <w:t>ab and set the following:</w:t>
      </w:r>
    </w:p>
    <w:p w:rsidR="008E6EEC" w:rsidRDefault="0053516F" w:rsidP="003A66FC">
      <w:pPr>
        <w:pStyle w:val="BulletList2"/>
      </w:pPr>
      <w:r>
        <w:t>Navigate to</w:t>
      </w:r>
      <w:r w:rsidR="006916C7">
        <w:t xml:space="preserve"> </w:t>
      </w:r>
      <w:r w:rsidR="008E6EEC" w:rsidRPr="00AF4988">
        <w:rPr>
          <w:b/>
        </w:rPr>
        <w:t>Performance Settings &gt; Advanced &gt; Virtual memory</w:t>
      </w:r>
      <w:r w:rsidR="000D6584">
        <w:t xml:space="preserve"> and set one or more fixed-</w:t>
      </w:r>
      <w:r w:rsidR="008E6EEC" w:rsidRPr="00D4046E">
        <w:t>size page files (</w:t>
      </w:r>
      <w:r w:rsidR="008E6EEC" w:rsidRPr="00AF4988">
        <w:rPr>
          <w:b/>
        </w:rPr>
        <w:t>Initial Size</w:t>
      </w:r>
      <w:r w:rsidR="008E6EEC" w:rsidRPr="00D4046E">
        <w:t xml:space="preserve"> equal to </w:t>
      </w:r>
      <w:r w:rsidR="008E6EEC" w:rsidRPr="00AF4988">
        <w:rPr>
          <w:b/>
        </w:rPr>
        <w:t>Maximum Size</w:t>
      </w:r>
      <w:r w:rsidR="008E6EEC" w:rsidRPr="00D4046E">
        <w:t xml:space="preserve">) with a total page file size </w:t>
      </w:r>
      <w:r w:rsidR="008E6EEC">
        <w:t xml:space="preserve">at least </w:t>
      </w:r>
      <w:r w:rsidR="00AF4988">
        <w:t>two</w:t>
      </w:r>
      <w:r w:rsidR="008E6EEC">
        <w:t xml:space="preserve"> to </w:t>
      </w:r>
      <w:r w:rsidR="00AF4988">
        <w:t>three</w:t>
      </w:r>
      <w:r w:rsidR="008E6EEC">
        <w:t xml:space="preserve"> times </w:t>
      </w:r>
      <w:r w:rsidR="008E6EEC" w:rsidRPr="00D4046E">
        <w:t>the physical RAM size</w:t>
      </w:r>
      <w:r w:rsidR="008E6EEC">
        <w:t xml:space="preserve"> to minimize paging</w:t>
      </w:r>
      <w:r w:rsidR="00C13701">
        <w:t xml:space="preserve">. For servers with hundreds of gigabytes of memory, the entire elimination of the paging file is possible; otherwise, the paging file might be limited due to constraints </w:t>
      </w:r>
      <w:r w:rsidR="000D6584">
        <w:t xml:space="preserve">in </w:t>
      </w:r>
      <w:r w:rsidR="00C13701">
        <w:t xml:space="preserve">available disk space. There are no clear benefits of a paging file </w:t>
      </w:r>
      <w:r w:rsidR="000D6584">
        <w:t xml:space="preserve">larger than </w:t>
      </w:r>
      <w:r w:rsidR="00C13701">
        <w:t xml:space="preserve">100 </w:t>
      </w:r>
      <w:r w:rsidR="000D6584">
        <w:t>GB</w:t>
      </w:r>
      <w:r w:rsidR="00C13701">
        <w:t xml:space="preserve">. </w:t>
      </w:r>
      <w:r w:rsidR="008E6EEC" w:rsidRPr="00D4046E">
        <w:t xml:space="preserve">Ensure </w:t>
      </w:r>
      <w:r w:rsidR="006916C7">
        <w:t xml:space="preserve">that </w:t>
      </w:r>
      <w:r w:rsidR="008E6EEC" w:rsidRPr="00D4046E">
        <w:t>no system</w:t>
      </w:r>
      <w:r w:rsidR="006916C7">
        <w:t>-</w:t>
      </w:r>
      <w:r w:rsidR="008E6EEC" w:rsidRPr="00D4046E">
        <w:t xml:space="preserve">managed page files </w:t>
      </w:r>
      <w:r w:rsidR="000D6584">
        <w:t xml:space="preserve">are </w:t>
      </w:r>
      <w:r w:rsidR="008E6EEC" w:rsidRPr="00D4046E">
        <w:t xml:space="preserve">in the </w:t>
      </w:r>
      <w:r w:rsidR="008E6EEC" w:rsidRPr="00AF4988">
        <w:rPr>
          <w:b/>
        </w:rPr>
        <w:t>Virtual memory</w:t>
      </w:r>
      <w:r w:rsidR="008E6EEC" w:rsidRPr="00D4046E">
        <w:t xml:space="preserve"> on the Application Server.</w:t>
      </w:r>
    </w:p>
    <w:p w:rsidR="008E6EEC" w:rsidRDefault="0053516F" w:rsidP="003A66FC">
      <w:pPr>
        <w:pStyle w:val="BulletList2"/>
      </w:pPr>
      <w:r>
        <w:t>Navigate to</w:t>
      </w:r>
      <w:r w:rsidR="006916C7">
        <w:t xml:space="preserve"> </w:t>
      </w:r>
      <w:r w:rsidR="00E136D7" w:rsidRPr="00E136D7">
        <w:rPr>
          <w:b/>
        </w:rPr>
        <w:t>Performance Settings &gt; Visual Effects</w:t>
      </w:r>
      <w:r w:rsidR="008E6EEC">
        <w:t xml:space="preserve"> and </w:t>
      </w:r>
      <w:r w:rsidR="00AF4988">
        <w:t xml:space="preserve">select the </w:t>
      </w:r>
      <w:r w:rsidR="00E136D7" w:rsidRPr="00E136D7">
        <w:rPr>
          <w:b/>
        </w:rPr>
        <w:t>Adjust for best performance</w:t>
      </w:r>
      <w:r w:rsidR="00AF4988">
        <w:t xml:space="preserve"> check box</w:t>
      </w:r>
      <w:r w:rsidR="008E6EEC">
        <w:t>.</w:t>
      </w:r>
    </w:p>
    <w:p w:rsidR="008E6EEC" w:rsidRDefault="008E6EEC" w:rsidP="003A66FC">
      <w:pPr>
        <w:pStyle w:val="Le"/>
      </w:pPr>
    </w:p>
    <w:p w:rsidR="008E6EEC" w:rsidRPr="006D62AD" w:rsidRDefault="008E6EEC" w:rsidP="003A66FC">
      <w:pPr>
        <w:pStyle w:val="BulletList"/>
      </w:pPr>
      <w:r>
        <w:t>Allow for the workload automation to run by opening the MMC snap-in for Group Policies (gpedit.msc) and making the following c</w:t>
      </w:r>
      <w:r w:rsidRPr="006D62AD">
        <w:t>hanges</w:t>
      </w:r>
      <w:r>
        <w:t xml:space="preserve"> </w:t>
      </w:r>
      <w:r w:rsidR="00AF4988">
        <w:t xml:space="preserve">via </w:t>
      </w:r>
      <w:r w:rsidR="00E136D7" w:rsidRPr="00E136D7">
        <w:rPr>
          <w:b/>
        </w:rPr>
        <w:t>Local Computer Policy &gt; User Configuration &gt; Administrative Templates</w:t>
      </w:r>
      <w:r w:rsidRPr="006D62AD">
        <w:t>:</w:t>
      </w:r>
    </w:p>
    <w:p w:rsidR="008E6EEC" w:rsidRPr="00AF4988" w:rsidRDefault="0053516F" w:rsidP="00F47018">
      <w:pPr>
        <w:pStyle w:val="BulletList2"/>
      </w:pPr>
      <w:r>
        <w:t>Navigate to</w:t>
      </w:r>
      <w:r w:rsidR="00AF4988" w:rsidRPr="00AF4988">
        <w:rPr>
          <w:rFonts w:cs="Courier New"/>
          <w:color w:val="000000"/>
        </w:rPr>
        <w:t xml:space="preserve"> </w:t>
      </w:r>
      <w:r w:rsidR="00E136D7" w:rsidRPr="00F47018">
        <w:rPr>
          <w:rFonts w:cs="Courier New"/>
          <w:b/>
          <w:color w:val="000000"/>
        </w:rPr>
        <w:t>Control Panel</w:t>
      </w:r>
      <w:r w:rsidR="00E136D7" w:rsidRPr="00E136D7">
        <w:rPr>
          <w:rFonts w:cs="Courier New"/>
          <w:color w:val="000000"/>
        </w:rPr>
        <w:t xml:space="preserve"> &gt; </w:t>
      </w:r>
      <w:r w:rsidR="00E136D7" w:rsidRPr="00F47018">
        <w:rPr>
          <w:rFonts w:cs="Courier New"/>
          <w:b/>
          <w:color w:val="000000"/>
        </w:rPr>
        <w:t>Display</w:t>
      </w:r>
      <w:r w:rsidR="00AF4988">
        <w:rPr>
          <w:rFonts w:cs="Courier New"/>
          <w:color w:val="000000"/>
        </w:rPr>
        <w:t>,</w:t>
      </w:r>
      <w:r w:rsidR="006916C7">
        <w:rPr>
          <w:rFonts w:cs="Courier New"/>
          <w:color w:val="000000"/>
        </w:rPr>
        <w:t xml:space="preserve"> and </w:t>
      </w:r>
      <w:r w:rsidR="00AF4988" w:rsidRPr="00F47018">
        <w:rPr>
          <w:b/>
        </w:rPr>
        <w:t>d</w:t>
      </w:r>
      <w:r w:rsidR="008E6EEC" w:rsidRPr="00F47018">
        <w:rPr>
          <w:b/>
        </w:rPr>
        <w:t xml:space="preserve">isable </w:t>
      </w:r>
      <w:r w:rsidR="00E136D7" w:rsidRPr="00F47018">
        <w:rPr>
          <w:b/>
        </w:rPr>
        <w:t>Screen Saver</w:t>
      </w:r>
      <w:r w:rsidR="008E6EEC" w:rsidRPr="00F47018">
        <w:rPr>
          <w:b/>
        </w:rPr>
        <w:t xml:space="preserve"> and </w:t>
      </w:r>
      <w:r w:rsidR="00E136D7" w:rsidRPr="00F47018">
        <w:rPr>
          <w:b/>
        </w:rPr>
        <w:t>Password protected screen saver</w:t>
      </w:r>
      <w:r w:rsidR="005942C9" w:rsidRPr="005942C9">
        <w:t>.</w:t>
      </w:r>
      <w:r w:rsidR="008E6EEC" w:rsidRPr="00AF4988">
        <w:t xml:space="preserve"> </w:t>
      </w:r>
    </w:p>
    <w:p w:rsidR="008E6EEC" w:rsidRDefault="00AF4988" w:rsidP="00F47018">
      <w:pPr>
        <w:pStyle w:val="BulletList2"/>
      </w:pPr>
      <w:r>
        <w:t>Under</w:t>
      </w:r>
      <w:r w:rsidRPr="006D62AD">
        <w:rPr>
          <w:rFonts w:cs="Courier New"/>
          <w:color w:val="000000"/>
          <w:sz w:val="18"/>
          <w:szCs w:val="18"/>
        </w:rPr>
        <w:t xml:space="preserve"> </w:t>
      </w:r>
      <w:r w:rsidR="00E136D7" w:rsidRPr="00F47018">
        <w:rPr>
          <w:rFonts w:cs="Courier New"/>
          <w:b/>
          <w:color w:val="000000"/>
        </w:rPr>
        <w:t>Start Menu</w:t>
      </w:r>
      <w:r w:rsidR="00E136D7" w:rsidRPr="00E136D7">
        <w:rPr>
          <w:rFonts w:cs="Courier New"/>
          <w:color w:val="000000"/>
        </w:rPr>
        <w:t xml:space="preserve"> and </w:t>
      </w:r>
      <w:r w:rsidR="00E136D7" w:rsidRPr="00F47018">
        <w:rPr>
          <w:rFonts w:cs="Courier New"/>
          <w:b/>
          <w:color w:val="000000"/>
        </w:rPr>
        <w:t>Taskbar</w:t>
      </w:r>
      <w:r>
        <w:rPr>
          <w:rFonts w:cs="Courier New"/>
          <w:color w:val="000000"/>
        </w:rPr>
        <w:t>,</w:t>
      </w:r>
      <w:r w:rsidRPr="00AF4988">
        <w:t xml:space="preserve"> </w:t>
      </w:r>
      <w:r>
        <w:t>e</w:t>
      </w:r>
      <w:r w:rsidR="008E6EEC" w:rsidRPr="006D62AD">
        <w:t xml:space="preserve">nable </w:t>
      </w:r>
      <w:r w:rsidR="008E6EEC" w:rsidRPr="00F47018">
        <w:rPr>
          <w:b/>
        </w:rPr>
        <w:t xml:space="preserve">Force Windows </w:t>
      </w:r>
      <w:r w:rsidRPr="00F47018">
        <w:rPr>
          <w:b/>
        </w:rPr>
        <w:t>C</w:t>
      </w:r>
      <w:r w:rsidR="008E6EEC" w:rsidRPr="00F47018">
        <w:rPr>
          <w:b/>
        </w:rPr>
        <w:t>lassic Start Menu</w:t>
      </w:r>
      <w:r w:rsidR="008E6EEC" w:rsidRPr="006D62AD">
        <w:t>.</w:t>
      </w:r>
    </w:p>
    <w:p w:rsidR="001C5A44" w:rsidRDefault="001C5A44" w:rsidP="00F47018">
      <w:pPr>
        <w:pStyle w:val="BulletList2"/>
      </w:pPr>
      <w:r>
        <w:t xml:space="preserve">Navigate to </w:t>
      </w:r>
      <w:r w:rsidRPr="00F47018">
        <w:rPr>
          <w:b/>
        </w:rPr>
        <w:t>Windows Components</w:t>
      </w:r>
      <w:r w:rsidRPr="001C5A44">
        <w:t xml:space="preserve"> &gt; </w:t>
      </w:r>
      <w:r w:rsidRPr="00F47018">
        <w:rPr>
          <w:b/>
        </w:rPr>
        <w:t>Internet Explorer</w:t>
      </w:r>
      <w:r w:rsidR="00F47018">
        <w:t>,</w:t>
      </w:r>
      <w:r>
        <w:t xml:space="preserve"> and enable </w:t>
      </w:r>
      <w:r w:rsidRPr="00F47018">
        <w:rPr>
          <w:b/>
        </w:rPr>
        <w:t>Prevent Performance of First Run Customize settings</w:t>
      </w:r>
      <w:r>
        <w:t xml:space="preserve"> and choose </w:t>
      </w:r>
      <w:r w:rsidRPr="00F47018">
        <w:rPr>
          <w:b/>
        </w:rPr>
        <w:t>Go directly to home page</w:t>
      </w:r>
      <w:r>
        <w:t>.</w:t>
      </w:r>
    </w:p>
    <w:p w:rsidR="008E6EEC" w:rsidRDefault="0053516F" w:rsidP="003A66FC">
      <w:pPr>
        <w:pStyle w:val="BulletList2"/>
      </w:pPr>
      <w:r>
        <w:t>Navigate to</w:t>
      </w:r>
      <w:r w:rsidR="006916C7">
        <w:t xml:space="preserve"> </w:t>
      </w:r>
      <w:r w:rsidR="008E6EEC" w:rsidRPr="00A12812">
        <w:rPr>
          <w:b/>
        </w:rPr>
        <w:t>Start &gt; All Programs &gt;</w:t>
      </w:r>
      <w:r w:rsidR="00AF4988" w:rsidRPr="00A12812">
        <w:rPr>
          <w:b/>
        </w:rPr>
        <w:t xml:space="preserve"> </w:t>
      </w:r>
      <w:r w:rsidR="008E6EEC" w:rsidRPr="00A12812">
        <w:rPr>
          <w:b/>
        </w:rPr>
        <w:t>Administrative Tools</w:t>
      </w:r>
      <w:r w:rsidR="00AF4988" w:rsidRPr="00A12812">
        <w:rPr>
          <w:b/>
        </w:rPr>
        <w:t xml:space="preserve"> </w:t>
      </w:r>
      <w:r w:rsidR="008E6EEC" w:rsidRPr="00A12812">
        <w:rPr>
          <w:b/>
        </w:rPr>
        <w:t>&gt; System</w:t>
      </w:r>
      <w:r w:rsidR="00A12812">
        <w:rPr>
          <w:b/>
        </w:rPr>
        <w:t> </w:t>
      </w:r>
      <w:r w:rsidR="008E6EEC" w:rsidRPr="00A12812">
        <w:rPr>
          <w:b/>
        </w:rPr>
        <w:t>Configuration Tools</w:t>
      </w:r>
      <w:r w:rsidR="008E6EEC" w:rsidRPr="006D62AD">
        <w:t xml:space="preserve"> tab</w:t>
      </w:r>
      <w:r w:rsidR="00A12812">
        <w:t xml:space="preserve">, disable User Account Control (UAC) by </w:t>
      </w:r>
      <w:r w:rsidR="00F47018">
        <w:t xml:space="preserve">selecting </w:t>
      </w:r>
      <w:r w:rsidR="00A12812" w:rsidRPr="00A12812">
        <w:rPr>
          <w:b/>
        </w:rPr>
        <w:t>Disable UAC</w:t>
      </w:r>
      <w:r w:rsidR="00A12812">
        <w:t>,</w:t>
      </w:r>
      <w:r w:rsidR="007039BC">
        <w:t xml:space="preserve"> </w:t>
      </w:r>
      <w:r w:rsidR="008E6EEC">
        <w:t xml:space="preserve">and </w:t>
      </w:r>
      <w:r w:rsidR="00A12812">
        <w:t xml:space="preserve">then </w:t>
      </w:r>
      <w:r w:rsidR="008E6EEC">
        <w:t>reboot the system.</w:t>
      </w:r>
    </w:p>
    <w:p w:rsidR="003D1D1B" w:rsidRDefault="003D1D1B" w:rsidP="0018474B">
      <w:pPr>
        <w:pStyle w:val="BulletList"/>
        <w:keepNext/>
      </w:pPr>
      <w:r>
        <w:t>Allow for the workload automation to run by opening the registry and add</w:t>
      </w:r>
      <w:r w:rsidR="002C5699">
        <w:t>ing</w:t>
      </w:r>
      <w:r>
        <w:t xml:space="preserve"> </w:t>
      </w:r>
      <w:r w:rsidR="00663C7B" w:rsidRPr="00663C7B">
        <w:rPr>
          <w:b/>
        </w:rPr>
        <w:t>ProtectedModeOffForAllZones</w:t>
      </w:r>
      <w:r w:rsidR="00663C7B">
        <w:t xml:space="preserve"> </w:t>
      </w:r>
      <w:r>
        <w:t>key and set it to 1</w:t>
      </w:r>
      <w:r w:rsidR="00663C7B">
        <w:t xml:space="preserve"> under</w:t>
      </w:r>
      <w:r>
        <w:t>:</w:t>
      </w:r>
    </w:p>
    <w:p w:rsidR="003D1D1B" w:rsidRDefault="003D1D1B" w:rsidP="00E03DD1">
      <w:pPr>
        <w:pStyle w:val="BulletList"/>
        <w:numPr>
          <w:ilvl w:val="0"/>
          <w:numId w:val="0"/>
        </w:numPr>
        <w:shd w:val="clear" w:color="auto" w:fill="DBE5F1"/>
        <w:ind w:left="360"/>
      </w:pPr>
      <w:r>
        <w:rPr>
          <w:rFonts w:ascii="Courier New" w:hAnsi="Courier New" w:cs="Courier New"/>
          <w:color w:val="000000"/>
          <w:sz w:val="18"/>
          <w:szCs w:val="18"/>
        </w:rPr>
        <w:t>HKLM\SOFTWARE\Microso</w:t>
      </w:r>
      <w:r w:rsidR="00663C7B">
        <w:rPr>
          <w:rFonts w:ascii="Courier New" w:hAnsi="Courier New" w:cs="Courier New"/>
          <w:color w:val="000000"/>
          <w:sz w:val="18"/>
          <w:szCs w:val="18"/>
        </w:rPr>
        <w:t>ft\Internet Explorer\Low Rights\</w:t>
      </w:r>
      <w:r>
        <w:rPr>
          <w:rFonts w:ascii="Courier New" w:hAnsi="Courier New" w:cs="Courier New"/>
          <w:color w:val="000000"/>
          <w:sz w:val="18"/>
          <w:szCs w:val="18"/>
        </w:rPr>
        <w:t xml:space="preserve"> (REG_DWORD)</w:t>
      </w:r>
    </w:p>
    <w:p w:rsidR="008E6EEC" w:rsidRDefault="008E6EEC" w:rsidP="003A66FC">
      <w:pPr>
        <w:pStyle w:val="Le"/>
      </w:pPr>
    </w:p>
    <w:p w:rsidR="008E6EEC" w:rsidRPr="006D62AD" w:rsidRDefault="008E6EEC" w:rsidP="003A66FC">
      <w:pPr>
        <w:pStyle w:val="BulletList"/>
      </w:pPr>
      <w:r>
        <w:t xml:space="preserve">Minimize the impact on CPU </w:t>
      </w:r>
      <w:r w:rsidR="00A12812">
        <w:t xml:space="preserve">usage </w:t>
      </w:r>
      <w:r>
        <w:t>when running a large number of Terminal Server sessions by opening the MMC snap-in for Group Policies (gpedit.msc) and making the following c</w:t>
      </w:r>
      <w:r w:rsidRPr="006D62AD">
        <w:t>hanges</w:t>
      </w:r>
      <w:r>
        <w:t xml:space="preserve"> under </w:t>
      </w:r>
      <w:r w:rsidR="00E136D7" w:rsidRPr="00E136D7">
        <w:rPr>
          <w:b/>
        </w:rPr>
        <w:t>Local Computer Policy &gt; User</w:t>
      </w:r>
      <w:r w:rsidR="00A12812">
        <w:rPr>
          <w:b/>
        </w:rPr>
        <w:t> </w:t>
      </w:r>
      <w:r w:rsidRPr="00A12812">
        <w:rPr>
          <w:b/>
        </w:rPr>
        <w:t>Configuration &gt; Administrative Templates</w:t>
      </w:r>
      <w:r w:rsidRPr="006D62AD">
        <w:t>:</w:t>
      </w:r>
    </w:p>
    <w:p w:rsidR="008E6EEC" w:rsidRPr="006D62AD" w:rsidRDefault="00A12812" w:rsidP="003A66FC">
      <w:pPr>
        <w:pStyle w:val="BulletList2"/>
      </w:pPr>
      <w:r>
        <w:t>Under</w:t>
      </w:r>
      <w:r w:rsidRPr="006D62AD">
        <w:rPr>
          <w:rFonts w:cs="Courier New"/>
          <w:color w:val="000000"/>
          <w:sz w:val="18"/>
          <w:szCs w:val="18"/>
        </w:rPr>
        <w:t xml:space="preserve"> </w:t>
      </w:r>
      <w:r w:rsidRPr="00AF4988">
        <w:rPr>
          <w:rFonts w:cs="Courier New"/>
          <w:b/>
          <w:color w:val="000000"/>
        </w:rPr>
        <w:t>Start Menu and Taskbar</w:t>
      </w:r>
      <w:r>
        <w:rPr>
          <w:rFonts w:cs="Courier New"/>
          <w:color w:val="000000"/>
        </w:rPr>
        <w:t>,</w:t>
      </w:r>
      <w:r w:rsidRPr="00AF4988">
        <w:t xml:space="preserve"> </w:t>
      </w:r>
      <w:r>
        <w:t>e</w:t>
      </w:r>
      <w:r w:rsidR="008E6EEC" w:rsidRPr="006D62AD">
        <w:t xml:space="preserve">nable </w:t>
      </w:r>
      <w:r w:rsidR="008E6EEC" w:rsidRPr="00A12812">
        <w:rPr>
          <w:b/>
        </w:rPr>
        <w:t>Do not keep history of recently opened documents</w:t>
      </w:r>
      <w:r w:rsidR="008E6EEC" w:rsidRPr="006D62AD">
        <w:t>.</w:t>
      </w:r>
    </w:p>
    <w:p w:rsidR="008E6EEC" w:rsidRPr="006D62AD" w:rsidRDefault="00A12812" w:rsidP="003A66FC">
      <w:pPr>
        <w:pStyle w:val="BulletList2"/>
      </w:pPr>
      <w:r>
        <w:t>Under</w:t>
      </w:r>
      <w:r w:rsidRPr="006D62AD">
        <w:rPr>
          <w:rFonts w:cs="Courier New"/>
          <w:color w:val="000000"/>
          <w:sz w:val="18"/>
          <w:szCs w:val="18"/>
        </w:rPr>
        <w:t xml:space="preserve"> </w:t>
      </w:r>
      <w:r w:rsidRPr="00AF4988">
        <w:rPr>
          <w:rFonts w:cs="Courier New"/>
          <w:b/>
          <w:color w:val="000000"/>
        </w:rPr>
        <w:t>Start Menu and Taskbar</w:t>
      </w:r>
      <w:r>
        <w:rPr>
          <w:rFonts w:cs="Courier New"/>
          <w:color w:val="000000"/>
        </w:rPr>
        <w:t>,</w:t>
      </w:r>
      <w:r w:rsidRPr="00AF4988">
        <w:t xml:space="preserve"> </w:t>
      </w:r>
      <w:r>
        <w:t>e</w:t>
      </w:r>
      <w:r w:rsidR="008E6EEC" w:rsidRPr="006D62AD">
        <w:t xml:space="preserve">nable </w:t>
      </w:r>
      <w:r w:rsidR="008E6EEC" w:rsidRPr="00A12812">
        <w:rPr>
          <w:b/>
        </w:rPr>
        <w:t>Remove Balloon Tips on Start Menu items</w:t>
      </w:r>
      <w:r w:rsidR="008E6EEC" w:rsidRPr="006D62AD">
        <w:t>.</w:t>
      </w:r>
    </w:p>
    <w:p w:rsidR="008E6EEC" w:rsidRPr="006D62AD" w:rsidRDefault="00A12812" w:rsidP="003A66FC">
      <w:pPr>
        <w:pStyle w:val="BulletList2"/>
      </w:pPr>
      <w:r>
        <w:t>Under</w:t>
      </w:r>
      <w:r w:rsidRPr="006D62AD">
        <w:rPr>
          <w:rFonts w:cs="Courier New"/>
          <w:color w:val="000000"/>
          <w:sz w:val="18"/>
          <w:szCs w:val="18"/>
        </w:rPr>
        <w:t xml:space="preserve"> </w:t>
      </w:r>
      <w:r w:rsidRPr="00AF4988">
        <w:rPr>
          <w:rFonts w:cs="Courier New"/>
          <w:b/>
          <w:color w:val="000000"/>
        </w:rPr>
        <w:t>Start Menu and Taskbar</w:t>
      </w:r>
      <w:r>
        <w:rPr>
          <w:rFonts w:cs="Courier New"/>
          <w:color w:val="000000"/>
        </w:rPr>
        <w:t>,</w:t>
      </w:r>
      <w:r w:rsidRPr="00AF4988">
        <w:t xml:space="preserve"> </w:t>
      </w:r>
      <w:r w:rsidR="006916C7">
        <w:t>e</w:t>
      </w:r>
      <w:r w:rsidR="008E6EEC" w:rsidRPr="006D62AD">
        <w:t xml:space="preserve">nable </w:t>
      </w:r>
      <w:r w:rsidR="008E6EEC" w:rsidRPr="00A12812">
        <w:rPr>
          <w:b/>
        </w:rPr>
        <w:t>Remove frequent program list from Start Menu</w:t>
      </w:r>
      <w:r w:rsidR="008E6EEC" w:rsidRPr="006D62AD">
        <w:t>.</w:t>
      </w:r>
    </w:p>
    <w:p w:rsidR="008E6EEC" w:rsidRDefault="008E6EEC" w:rsidP="003A66FC">
      <w:pPr>
        <w:pStyle w:val="Le"/>
      </w:pPr>
    </w:p>
    <w:p w:rsidR="008E6EEC" w:rsidRDefault="008E6EEC" w:rsidP="005942C9">
      <w:pPr>
        <w:pStyle w:val="BulletList"/>
        <w:keepNext/>
      </w:pPr>
      <w:r>
        <w:lastRenderedPageBreak/>
        <w:t xml:space="preserve">Minimize the impact on </w:t>
      </w:r>
      <w:r w:rsidR="00E767F6">
        <w:t xml:space="preserve">the </w:t>
      </w:r>
      <w:r>
        <w:t>memory footprint and reduce background activity by disabling</w:t>
      </w:r>
      <w:r w:rsidRPr="006D62AD">
        <w:t xml:space="preserve"> </w:t>
      </w:r>
      <w:r w:rsidR="00E767F6">
        <w:t xml:space="preserve">certain </w:t>
      </w:r>
      <w:r w:rsidR="00A12812">
        <w:t xml:space="preserve">Microsoft </w:t>
      </w:r>
      <w:r w:rsidRPr="006D62AD">
        <w:t>Win32</w:t>
      </w:r>
      <w:r w:rsidR="00A12812">
        <w:t>®</w:t>
      </w:r>
      <w:r w:rsidRPr="006D62AD">
        <w:t xml:space="preserve"> services</w:t>
      </w:r>
      <w:r w:rsidR="00A12812">
        <w:t xml:space="preserve">. The following </w:t>
      </w:r>
      <w:r w:rsidRPr="006D62AD">
        <w:t xml:space="preserve">are snippets from command-line scripts </w:t>
      </w:r>
      <w:r w:rsidR="00C13701">
        <w:t>to accomplish this</w:t>
      </w:r>
      <w:r w:rsidR="006916C7">
        <w:t>:</w:t>
      </w:r>
    </w:p>
    <w:tbl>
      <w:tblPr>
        <w:tblW w:w="0" w:type="auto"/>
        <w:tblInd w:w="72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1E0"/>
      </w:tblPr>
      <w:tblGrid>
        <w:gridCol w:w="3168"/>
        <w:gridCol w:w="3398"/>
      </w:tblGrid>
      <w:tr w:rsidR="008E6EEC" w:rsidRPr="0096621F" w:rsidTr="00D77652">
        <w:trPr>
          <w:cantSplit/>
          <w:tblHeader/>
        </w:trPr>
        <w:tc>
          <w:tcPr>
            <w:tcW w:w="3168" w:type="dxa"/>
            <w:shd w:val="clear" w:color="auto" w:fill="D9E3ED"/>
            <w:tcMar>
              <w:top w:w="20" w:type="dxa"/>
              <w:bottom w:w="20" w:type="dxa"/>
            </w:tcMar>
          </w:tcPr>
          <w:p w:rsidR="008E6EEC" w:rsidRPr="0019212F" w:rsidRDefault="008E6EEC" w:rsidP="0019212F">
            <w:pPr>
              <w:pStyle w:val="ListParagraph"/>
              <w:keepNext/>
              <w:spacing w:after="0" w:line="240" w:lineRule="auto"/>
              <w:ind w:left="0"/>
              <w:rPr>
                <w:b/>
                <w:sz w:val="18"/>
                <w:szCs w:val="24"/>
              </w:rPr>
            </w:pPr>
            <w:r w:rsidRPr="0019212F">
              <w:rPr>
                <w:b/>
                <w:sz w:val="18"/>
                <w:szCs w:val="24"/>
              </w:rPr>
              <w:t xml:space="preserve">Service </w:t>
            </w:r>
            <w:r w:rsidR="00A12812" w:rsidRPr="0019212F">
              <w:rPr>
                <w:b/>
                <w:sz w:val="18"/>
                <w:szCs w:val="24"/>
              </w:rPr>
              <w:t>n</w:t>
            </w:r>
            <w:r w:rsidRPr="0019212F">
              <w:rPr>
                <w:b/>
                <w:sz w:val="18"/>
                <w:szCs w:val="24"/>
              </w:rPr>
              <w:t>ame</w:t>
            </w:r>
          </w:p>
        </w:tc>
        <w:tc>
          <w:tcPr>
            <w:tcW w:w="3398" w:type="dxa"/>
            <w:shd w:val="clear" w:color="auto" w:fill="D9E3ED"/>
            <w:tcMar>
              <w:top w:w="20" w:type="dxa"/>
              <w:bottom w:w="20" w:type="dxa"/>
            </w:tcMar>
          </w:tcPr>
          <w:p w:rsidR="008E6EEC" w:rsidRPr="0019212F" w:rsidRDefault="008E6EEC" w:rsidP="0019212F">
            <w:pPr>
              <w:pStyle w:val="ListParagraph"/>
              <w:keepNext/>
              <w:spacing w:after="0" w:line="240" w:lineRule="auto"/>
              <w:ind w:left="0"/>
              <w:rPr>
                <w:b/>
                <w:sz w:val="18"/>
                <w:szCs w:val="24"/>
              </w:rPr>
            </w:pPr>
            <w:r w:rsidRPr="0019212F">
              <w:rPr>
                <w:b/>
                <w:sz w:val="18"/>
                <w:szCs w:val="24"/>
              </w:rPr>
              <w:t xml:space="preserve">Syntax to stop and disable </w:t>
            </w:r>
            <w:r w:rsidR="00A12812" w:rsidRPr="0019212F">
              <w:rPr>
                <w:b/>
                <w:sz w:val="18"/>
                <w:szCs w:val="24"/>
              </w:rPr>
              <w:t>s</w:t>
            </w:r>
            <w:r w:rsidRPr="0019212F">
              <w:rPr>
                <w:b/>
                <w:sz w:val="18"/>
                <w:szCs w:val="24"/>
              </w:rPr>
              <w:t>ervice</w:t>
            </w:r>
          </w:p>
        </w:tc>
      </w:tr>
      <w:tr w:rsidR="008E6EEC" w:rsidTr="00D77652">
        <w:trPr>
          <w:cantSplit/>
        </w:trPr>
        <w:tc>
          <w:tcPr>
            <w:tcW w:w="3168" w:type="dxa"/>
            <w:tcMar>
              <w:top w:w="20" w:type="dxa"/>
              <w:bottom w:w="20" w:type="dxa"/>
            </w:tcMar>
          </w:tcPr>
          <w:p w:rsidR="008E6EEC" w:rsidRPr="0019212F" w:rsidRDefault="008E6EEC" w:rsidP="001C3357">
            <w:pPr>
              <w:pStyle w:val="ListParagraph"/>
              <w:keepNext/>
              <w:spacing w:after="0" w:line="240" w:lineRule="auto"/>
              <w:ind w:left="0"/>
              <w:rPr>
                <w:sz w:val="18"/>
                <w:szCs w:val="24"/>
              </w:rPr>
            </w:pPr>
            <w:r w:rsidRPr="0019212F">
              <w:rPr>
                <w:sz w:val="18"/>
                <w:szCs w:val="24"/>
              </w:rPr>
              <w:t>Desktop Window Manager Session Manager</w:t>
            </w:r>
          </w:p>
        </w:tc>
        <w:tc>
          <w:tcPr>
            <w:tcW w:w="3398" w:type="dxa"/>
            <w:tcMar>
              <w:top w:w="20" w:type="dxa"/>
              <w:bottom w:w="20" w:type="dxa"/>
            </w:tcMar>
          </w:tcPr>
          <w:p w:rsidR="008E6EEC" w:rsidRPr="0019212F" w:rsidRDefault="008E6EEC" w:rsidP="001C3357">
            <w:pPr>
              <w:keepNext/>
              <w:rPr>
                <w:rFonts w:cs="Courier New"/>
                <w:color w:val="000000"/>
                <w:sz w:val="18"/>
                <w:szCs w:val="18"/>
              </w:rPr>
            </w:pPr>
            <w:r w:rsidRPr="0019212F">
              <w:rPr>
                <w:rFonts w:cs="Courier New"/>
                <w:color w:val="000000"/>
                <w:sz w:val="18"/>
                <w:szCs w:val="18"/>
              </w:rPr>
              <w:t>sc config UxSms start= disabled</w:t>
            </w:r>
          </w:p>
          <w:p w:rsidR="008E6EEC" w:rsidRPr="0019212F" w:rsidRDefault="008E6EEC" w:rsidP="001C3357">
            <w:pPr>
              <w:keepNext/>
              <w:rPr>
                <w:rFonts w:cs="Courier New"/>
                <w:color w:val="000000"/>
                <w:sz w:val="18"/>
                <w:szCs w:val="18"/>
              </w:rPr>
            </w:pPr>
            <w:r w:rsidRPr="0019212F">
              <w:rPr>
                <w:rFonts w:cs="Courier New"/>
                <w:color w:val="000000"/>
                <w:sz w:val="18"/>
                <w:szCs w:val="18"/>
              </w:rPr>
              <w:t>sc stop UxSms</w:t>
            </w:r>
          </w:p>
        </w:tc>
      </w:tr>
      <w:tr w:rsidR="008E6EEC" w:rsidTr="00D77652">
        <w:trPr>
          <w:cantSplit/>
        </w:trPr>
        <w:tc>
          <w:tcPr>
            <w:tcW w:w="3168" w:type="dxa"/>
            <w:tcMar>
              <w:top w:w="20" w:type="dxa"/>
              <w:bottom w:w="20" w:type="dxa"/>
            </w:tcMar>
          </w:tcPr>
          <w:p w:rsidR="008E6EEC" w:rsidRPr="0019212F" w:rsidRDefault="008E6EEC" w:rsidP="0096621F">
            <w:pPr>
              <w:rPr>
                <w:sz w:val="18"/>
                <w:szCs w:val="24"/>
              </w:rPr>
            </w:pPr>
            <w:r w:rsidRPr="0019212F">
              <w:rPr>
                <w:sz w:val="18"/>
                <w:szCs w:val="24"/>
              </w:rPr>
              <w:t xml:space="preserve">Windows Error Reporting </w:t>
            </w:r>
            <w:r w:rsidR="00E767F6">
              <w:rPr>
                <w:sz w:val="18"/>
                <w:szCs w:val="24"/>
              </w:rPr>
              <w:t>s</w:t>
            </w:r>
            <w:r w:rsidRPr="0019212F">
              <w:rPr>
                <w:sz w:val="18"/>
                <w:szCs w:val="24"/>
              </w:rPr>
              <w:t>ervice</w:t>
            </w:r>
          </w:p>
          <w:p w:rsidR="008E6EEC" w:rsidRPr="0019212F" w:rsidRDefault="008E6EEC" w:rsidP="0019212F">
            <w:pPr>
              <w:pStyle w:val="ListParagraph"/>
              <w:spacing w:after="0" w:line="240" w:lineRule="auto"/>
              <w:ind w:left="0"/>
              <w:rPr>
                <w:sz w:val="18"/>
                <w:szCs w:val="24"/>
              </w:rPr>
            </w:pPr>
          </w:p>
        </w:tc>
        <w:tc>
          <w:tcPr>
            <w:tcW w:w="3398" w:type="dxa"/>
            <w:tcMar>
              <w:top w:w="20" w:type="dxa"/>
              <w:bottom w:w="20" w:type="dxa"/>
            </w:tcMar>
          </w:tcPr>
          <w:p w:rsidR="008E6EEC" w:rsidRPr="0019212F" w:rsidRDefault="008E6EEC" w:rsidP="0096621F">
            <w:pPr>
              <w:rPr>
                <w:rFonts w:cs="Courier New"/>
                <w:color w:val="000000"/>
                <w:sz w:val="18"/>
                <w:szCs w:val="18"/>
              </w:rPr>
            </w:pPr>
            <w:r w:rsidRPr="0019212F">
              <w:rPr>
                <w:rFonts w:cs="Courier New"/>
                <w:color w:val="000000"/>
                <w:sz w:val="18"/>
                <w:szCs w:val="18"/>
              </w:rPr>
              <w:t>sc config WerSvc start= disabled</w:t>
            </w:r>
          </w:p>
          <w:p w:rsidR="008E6EEC" w:rsidRPr="0019212F" w:rsidRDefault="008E6EEC" w:rsidP="0096621F">
            <w:pPr>
              <w:rPr>
                <w:rFonts w:cs="Courier New"/>
                <w:color w:val="000000"/>
                <w:sz w:val="18"/>
                <w:szCs w:val="18"/>
              </w:rPr>
            </w:pPr>
            <w:r w:rsidRPr="0019212F">
              <w:rPr>
                <w:rFonts w:cs="Courier New"/>
                <w:color w:val="000000"/>
                <w:sz w:val="18"/>
                <w:szCs w:val="18"/>
              </w:rPr>
              <w:t>sc stop WerSvc</w:t>
            </w:r>
          </w:p>
        </w:tc>
      </w:tr>
      <w:tr w:rsidR="008E6EEC" w:rsidTr="00D77652">
        <w:trPr>
          <w:cantSplit/>
        </w:trPr>
        <w:tc>
          <w:tcPr>
            <w:tcW w:w="3168" w:type="dxa"/>
            <w:tcMar>
              <w:top w:w="20" w:type="dxa"/>
              <w:bottom w:w="20" w:type="dxa"/>
            </w:tcMar>
          </w:tcPr>
          <w:p w:rsidR="008E6EEC" w:rsidRPr="0019212F" w:rsidRDefault="008E6EEC" w:rsidP="0096621F">
            <w:pPr>
              <w:rPr>
                <w:sz w:val="18"/>
                <w:szCs w:val="24"/>
              </w:rPr>
            </w:pPr>
            <w:r w:rsidRPr="0019212F">
              <w:rPr>
                <w:sz w:val="18"/>
                <w:szCs w:val="24"/>
              </w:rPr>
              <w:t>Windows Update</w:t>
            </w:r>
          </w:p>
          <w:p w:rsidR="008E6EEC" w:rsidRPr="0019212F" w:rsidRDefault="008E6EEC" w:rsidP="0019212F">
            <w:pPr>
              <w:pStyle w:val="ListParagraph"/>
              <w:spacing w:after="0" w:line="240" w:lineRule="auto"/>
              <w:ind w:left="0"/>
              <w:rPr>
                <w:sz w:val="18"/>
                <w:szCs w:val="24"/>
              </w:rPr>
            </w:pPr>
          </w:p>
        </w:tc>
        <w:tc>
          <w:tcPr>
            <w:tcW w:w="3398" w:type="dxa"/>
            <w:tcMar>
              <w:top w:w="20" w:type="dxa"/>
              <w:bottom w:w="20" w:type="dxa"/>
            </w:tcMar>
          </w:tcPr>
          <w:p w:rsidR="008E6EEC" w:rsidRPr="0019212F" w:rsidRDefault="008E6EEC" w:rsidP="0096621F">
            <w:pPr>
              <w:rPr>
                <w:rFonts w:cs="Courier New"/>
                <w:color w:val="000000"/>
                <w:sz w:val="18"/>
                <w:szCs w:val="18"/>
              </w:rPr>
            </w:pPr>
            <w:r w:rsidRPr="0019212F">
              <w:rPr>
                <w:rFonts w:cs="Courier New"/>
                <w:color w:val="000000"/>
                <w:sz w:val="18"/>
                <w:szCs w:val="18"/>
              </w:rPr>
              <w:t>sc config wuauserv start= disabled</w:t>
            </w:r>
          </w:p>
          <w:p w:rsidR="008E6EEC" w:rsidRPr="0019212F" w:rsidRDefault="008E6EEC" w:rsidP="0096621F">
            <w:pPr>
              <w:rPr>
                <w:rFonts w:cs="Courier New"/>
                <w:color w:val="000000"/>
                <w:sz w:val="18"/>
                <w:szCs w:val="18"/>
              </w:rPr>
            </w:pPr>
            <w:r w:rsidRPr="0019212F">
              <w:rPr>
                <w:rFonts w:cs="Courier New"/>
                <w:color w:val="000000"/>
                <w:sz w:val="18"/>
                <w:szCs w:val="18"/>
              </w:rPr>
              <w:t>sc stop wuauserv</w:t>
            </w:r>
          </w:p>
        </w:tc>
      </w:tr>
    </w:tbl>
    <w:p w:rsidR="008E6EEC" w:rsidRDefault="008E6EEC" w:rsidP="0096621F">
      <w:pPr>
        <w:pStyle w:val="Le"/>
      </w:pPr>
    </w:p>
    <w:p w:rsidR="008E6EEC" w:rsidRPr="006D62AD" w:rsidRDefault="00E767F6" w:rsidP="003A66FC">
      <w:pPr>
        <w:pStyle w:val="BulletList"/>
      </w:pPr>
      <w:r>
        <w:t xml:space="preserve">Minimize background traffic by applying </w:t>
      </w:r>
      <w:r w:rsidR="008E6EEC">
        <w:t xml:space="preserve">the following </w:t>
      </w:r>
      <w:r w:rsidR="00A12812">
        <w:t xml:space="preserve">changes </w:t>
      </w:r>
      <w:r w:rsidR="008E6EEC">
        <w:t xml:space="preserve">under </w:t>
      </w:r>
      <w:r>
        <w:rPr>
          <w:b/>
        </w:rPr>
        <w:t>Start &gt; All </w:t>
      </w:r>
      <w:r w:rsidR="008E6EEC" w:rsidRPr="00A12812">
        <w:rPr>
          <w:b/>
        </w:rPr>
        <w:t>Programs &gt; Administrative</w:t>
      </w:r>
      <w:r w:rsidR="00A12812">
        <w:rPr>
          <w:b/>
        </w:rPr>
        <w:t> </w:t>
      </w:r>
      <w:r w:rsidR="00E136D7" w:rsidRPr="00E136D7">
        <w:rPr>
          <w:b/>
        </w:rPr>
        <w:t>Tools &gt; Server Manager</w:t>
      </w:r>
      <w:r>
        <w:rPr>
          <w:b/>
        </w:rPr>
        <w:t>,</w:t>
      </w:r>
      <w:r w:rsidR="008E6EEC" w:rsidRPr="006D62AD">
        <w:t xml:space="preserve"> </w:t>
      </w:r>
      <w:r w:rsidR="008E6EEC">
        <w:t>and go</w:t>
      </w:r>
      <w:r>
        <w:t>ing</w:t>
      </w:r>
      <w:r w:rsidR="008E6EEC">
        <w:t xml:space="preserve"> to </w:t>
      </w:r>
      <w:r w:rsidR="00E136D7" w:rsidRPr="00E136D7">
        <w:rPr>
          <w:b/>
        </w:rPr>
        <w:t>Resources and Support</w:t>
      </w:r>
      <w:r w:rsidR="008E6EEC">
        <w:t>:</w:t>
      </w:r>
    </w:p>
    <w:p w:rsidR="008E6EEC" w:rsidRPr="006D62AD" w:rsidRDefault="008E6EEC" w:rsidP="003A66FC">
      <w:pPr>
        <w:pStyle w:val="BulletList2"/>
      </w:pPr>
      <w:r>
        <w:t>Opt out of participating</w:t>
      </w:r>
      <w:r w:rsidRPr="006D62AD">
        <w:t xml:space="preserve"> in</w:t>
      </w:r>
      <w:r w:rsidR="00E767F6">
        <w:t xml:space="preserve"> the</w:t>
      </w:r>
      <w:r w:rsidRPr="006D62AD">
        <w:t xml:space="preserve"> </w:t>
      </w:r>
      <w:r w:rsidR="00E136D7" w:rsidRPr="00E136D7">
        <w:rPr>
          <w:b/>
        </w:rPr>
        <w:t>Customer Experience Improvement Program (CEIP)</w:t>
      </w:r>
      <w:r>
        <w:t>.</w:t>
      </w:r>
    </w:p>
    <w:p w:rsidR="008E6EEC" w:rsidRDefault="008E6EEC" w:rsidP="003A66FC">
      <w:pPr>
        <w:pStyle w:val="BulletList2"/>
      </w:pPr>
      <w:r>
        <w:t xml:space="preserve">Opt out of participating in </w:t>
      </w:r>
      <w:r w:rsidR="00E136D7" w:rsidRPr="00E136D7">
        <w:rPr>
          <w:b/>
        </w:rPr>
        <w:t>Windows Error Reporting (WER)</w:t>
      </w:r>
      <w:r>
        <w:t>.</w:t>
      </w:r>
    </w:p>
    <w:p w:rsidR="008E6EEC" w:rsidRDefault="008E6EEC" w:rsidP="003A66FC">
      <w:pPr>
        <w:pStyle w:val="Le"/>
      </w:pPr>
    </w:p>
    <w:p w:rsidR="008E6EEC" w:rsidRPr="006D62AD" w:rsidRDefault="008E6EEC" w:rsidP="003A66FC">
      <w:pPr>
        <w:pStyle w:val="BulletList"/>
      </w:pPr>
      <w:r>
        <w:t xml:space="preserve">Apply the following </w:t>
      </w:r>
      <w:r w:rsidR="00A12812">
        <w:t xml:space="preserve">changes </w:t>
      </w:r>
      <w:r w:rsidRPr="006D62AD">
        <w:t xml:space="preserve">from </w:t>
      </w:r>
      <w:r w:rsidR="00A12812">
        <w:t xml:space="preserve">the </w:t>
      </w:r>
      <w:r w:rsidRPr="006D62AD">
        <w:t xml:space="preserve">Terminal Services MMC </w:t>
      </w:r>
      <w:r w:rsidR="00E767F6">
        <w:t>s</w:t>
      </w:r>
      <w:r w:rsidRPr="006D62AD">
        <w:t>nap-in (tsconfig.msc):</w:t>
      </w:r>
    </w:p>
    <w:p w:rsidR="008E6EEC" w:rsidRDefault="008E6EEC" w:rsidP="003A66FC">
      <w:pPr>
        <w:pStyle w:val="BulletList2"/>
      </w:pPr>
      <w:r w:rsidRPr="006D62AD">
        <w:t xml:space="preserve">Set the maximum color depth to </w:t>
      </w:r>
      <w:r w:rsidR="00E136D7" w:rsidRPr="00E136D7">
        <w:rPr>
          <w:b/>
        </w:rPr>
        <w:t>24 bits per pixel (bpp)</w:t>
      </w:r>
      <w:r w:rsidR="00A12812">
        <w:t>.</w:t>
      </w:r>
    </w:p>
    <w:p w:rsidR="008E6EEC" w:rsidRPr="006D62AD" w:rsidRDefault="008E6EEC" w:rsidP="003A66FC">
      <w:pPr>
        <w:pStyle w:val="BulletList2"/>
      </w:pPr>
      <w:r>
        <w:t>D</w:t>
      </w:r>
      <w:r w:rsidRPr="006D62AD">
        <w:t>isable all device redirections.</w:t>
      </w:r>
    </w:p>
    <w:p w:rsidR="008E6EEC" w:rsidRPr="006D62AD" w:rsidRDefault="0053516F" w:rsidP="003A66FC">
      <w:pPr>
        <w:pStyle w:val="BulletList2"/>
      </w:pPr>
      <w:r>
        <w:t>Navigate to</w:t>
      </w:r>
      <w:r w:rsidR="00A12812">
        <w:t xml:space="preserve"> </w:t>
      </w:r>
      <w:r w:rsidR="00E136D7" w:rsidRPr="00E136D7">
        <w:rPr>
          <w:b/>
        </w:rPr>
        <w:t>Start &gt; All Programs &gt; Administrative Tools &gt; Terminal</w:t>
      </w:r>
      <w:r w:rsidR="006916C7">
        <w:rPr>
          <w:b/>
        </w:rPr>
        <w:t> </w:t>
      </w:r>
      <w:r w:rsidR="00E136D7" w:rsidRPr="00E136D7">
        <w:rPr>
          <w:b/>
        </w:rPr>
        <w:t>Services &gt; Terminal Services Configuration</w:t>
      </w:r>
      <w:r w:rsidR="006916C7">
        <w:t xml:space="preserve"> </w:t>
      </w:r>
      <w:r w:rsidR="00A12812">
        <w:t>and</w:t>
      </w:r>
      <w:r w:rsidR="008E6EEC" w:rsidRPr="006D62AD">
        <w:t xml:space="preserve"> change the </w:t>
      </w:r>
      <w:r w:rsidR="00E136D7" w:rsidRPr="00E136D7">
        <w:rPr>
          <w:b/>
        </w:rPr>
        <w:t>Client Settings</w:t>
      </w:r>
      <w:r w:rsidR="008E6EEC" w:rsidRPr="006D62AD">
        <w:t xml:space="preserve"> from the </w:t>
      </w:r>
      <w:r w:rsidR="00E136D7" w:rsidRPr="00E136D7">
        <w:rPr>
          <w:b/>
        </w:rPr>
        <w:t>RDP-Tcp</w:t>
      </w:r>
      <w:r w:rsidR="008E6EEC" w:rsidRPr="006D62AD">
        <w:t xml:space="preserve"> properties as </w:t>
      </w:r>
      <w:r w:rsidR="00E767F6">
        <w:t>follows</w:t>
      </w:r>
      <w:r w:rsidR="008E6EEC" w:rsidRPr="006D62AD">
        <w:t>:</w:t>
      </w:r>
    </w:p>
    <w:p w:rsidR="008E6EEC" w:rsidRPr="006D62AD" w:rsidRDefault="008E6EEC" w:rsidP="00D63B04">
      <w:pPr>
        <w:pStyle w:val="ListParagraph"/>
        <w:numPr>
          <w:ilvl w:val="0"/>
          <w:numId w:val="5"/>
        </w:numPr>
        <w:ind w:left="1080"/>
      </w:pPr>
      <w:r w:rsidRPr="006D62AD">
        <w:t xml:space="preserve">Limit </w:t>
      </w:r>
      <w:r w:rsidR="00E767F6">
        <w:t xml:space="preserve">the </w:t>
      </w:r>
      <w:r w:rsidRPr="006D62AD">
        <w:t>Maximum Color Depth to 24 bpps</w:t>
      </w:r>
      <w:r w:rsidR="00A12812">
        <w:t>.</w:t>
      </w:r>
    </w:p>
    <w:p w:rsidR="008E6EEC" w:rsidRPr="006D62AD" w:rsidRDefault="008E6EEC" w:rsidP="00D63B04">
      <w:pPr>
        <w:pStyle w:val="ListParagraph"/>
        <w:numPr>
          <w:ilvl w:val="0"/>
          <w:numId w:val="5"/>
        </w:numPr>
        <w:ind w:left="1080"/>
      </w:pPr>
      <w:r w:rsidRPr="006D62AD">
        <w:t xml:space="preserve">Disable redirection for all available devices such as </w:t>
      </w:r>
      <w:r w:rsidR="00E136D7" w:rsidRPr="00E136D7">
        <w:rPr>
          <w:b/>
        </w:rPr>
        <w:t>Drive, Windows Printer</w:t>
      </w:r>
      <w:r w:rsidRPr="006D62AD">
        <w:t xml:space="preserve">, </w:t>
      </w:r>
      <w:r w:rsidR="00E136D7" w:rsidRPr="00E136D7">
        <w:rPr>
          <w:b/>
        </w:rPr>
        <w:t>LPT Port</w:t>
      </w:r>
      <w:r w:rsidRPr="006D62AD">
        <w:t xml:space="preserve">, </w:t>
      </w:r>
      <w:r w:rsidR="00E136D7" w:rsidRPr="00E136D7">
        <w:rPr>
          <w:b/>
        </w:rPr>
        <w:t>COM Port</w:t>
      </w:r>
      <w:r w:rsidRPr="006D62AD">
        <w:t xml:space="preserve">, </w:t>
      </w:r>
      <w:r w:rsidR="00E136D7" w:rsidRPr="00E136D7">
        <w:rPr>
          <w:b/>
        </w:rPr>
        <w:t>Clipboard</w:t>
      </w:r>
      <w:r w:rsidRPr="006D62AD">
        <w:t xml:space="preserve">, </w:t>
      </w:r>
      <w:r w:rsidR="00E136D7" w:rsidRPr="00E136D7">
        <w:rPr>
          <w:b/>
        </w:rPr>
        <w:t>Audio</w:t>
      </w:r>
      <w:r w:rsidRPr="006D62AD">
        <w:t xml:space="preserve">, </w:t>
      </w:r>
      <w:r w:rsidR="00E136D7" w:rsidRPr="00E136D7">
        <w:rPr>
          <w:b/>
        </w:rPr>
        <w:t>Supported Plug and Play Devices</w:t>
      </w:r>
      <w:r w:rsidRPr="006D62AD">
        <w:t xml:space="preserve">, and </w:t>
      </w:r>
      <w:r w:rsidR="00E136D7" w:rsidRPr="00E136D7">
        <w:rPr>
          <w:b/>
        </w:rPr>
        <w:t>Default to main client printer</w:t>
      </w:r>
      <w:r w:rsidR="00A12812">
        <w:rPr>
          <w:b/>
        </w:rPr>
        <w:t>.</w:t>
      </w:r>
    </w:p>
    <w:p w:rsidR="008E6EEC" w:rsidRDefault="008E6EEC" w:rsidP="003A66FC">
      <w:pPr>
        <w:pStyle w:val="Heading2"/>
      </w:pPr>
      <w:bookmarkStart w:id="129" w:name="_Toc180287511"/>
      <w:r>
        <w:t>Monitoring and Data C</w:t>
      </w:r>
      <w:r w:rsidRPr="00AD0438">
        <w:t>ollection</w:t>
      </w:r>
      <w:bookmarkEnd w:id="129"/>
    </w:p>
    <w:p w:rsidR="008E6EEC" w:rsidRPr="006D62AD" w:rsidRDefault="008E6EEC" w:rsidP="00CE581C">
      <w:pPr>
        <w:pStyle w:val="BodyTextLink"/>
        <w:keepLines/>
      </w:pPr>
      <w:r w:rsidRPr="006D62AD">
        <w:t xml:space="preserve">The following list of performance counters is considered </w:t>
      </w:r>
      <w:r>
        <w:t xml:space="preserve">a </w:t>
      </w:r>
      <w:r w:rsidRPr="006D62AD">
        <w:t xml:space="preserve">base set of counters when monitoring the resource </w:t>
      </w:r>
      <w:r w:rsidR="00A12812">
        <w:t>usage</w:t>
      </w:r>
      <w:r w:rsidR="00A12812" w:rsidRPr="006D62AD">
        <w:t xml:space="preserve"> </w:t>
      </w:r>
      <w:r w:rsidRPr="006D62AD">
        <w:t xml:space="preserve">on the Terminal Server </w:t>
      </w:r>
      <w:r>
        <w:t>workload. L</w:t>
      </w:r>
      <w:r w:rsidRPr="006D62AD">
        <w:t>og</w:t>
      </w:r>
      <w:r>
        <w:t xml:space="preserve"> the performance counters to a </w:t>
      </w:r>
      <w:r w:rsidRPr="006D62AD">
        <w:t xml:space="preserve">local, raw (blg) performance </w:t>
      </w:r>
      <w:r>
        <w:t>c</w:t>
      </w:r>
      <w:r w:rsidRPr="006D62AD">
        <w:t>ounter log</w:t>
      </w:r>
      <w:r>
        <w:t>. I</w:t>
      </w:r>
      <w:r w:rsidRPr="006D62AD">
        <w:t xml:space="preserve">t is </w:t>
      </w:r>
      <w:r w:rsidR="00A12812">
        <w:t xml:space="preserve">less expensive </w:t>
      </w:r>
      <w:r>
        <w:t xml:space="preserve">to </w:t>
      </w:r>
      <w:r w:rsidRPr="006D62AD">
        <w:t>collect</w:t>
      </w:r>
      <w:r>
        <w:t xml:space="preserve"> </w:t>
      </w:r>
      <w:r w:rsidRPr="006D62AD">
        <w:t xml:space="preserve">all instances (‘*’ wide character) and then extract particular instances </w:t>
      </w:r>
      <w:r>
        <w:t xml:space="preserve">while post-processing </w:t>
      </w:r>
      <w:r w:rsidR="00A12812">
        <w:t xml:space="preserve">by </w:t>
      </w:r>
      <w:r>
        <w:t>using</w:t>
      </w:r>
      <w:r w:rsidRPr="006D62AD">
        <w:t xml:space="preserve"> </w:t>
      </w:r>
      <w:r w:rsidR="00642A7A" w:rsidRPr="00642A7A">
        <w:rPr>
          <w:rFonts w:cs="Courier New"/>
          <w:color w:val="000000"/>
        </w:rPr>
        <w:t>relog.exe</w:t>
      </w:r>
      <w:r w:rsidRPr="00A12812">
        <w:t>.</w:t>
      </w:r>
    </w:p>
    <w:p w:rsidR="008E6EEC" w:rsidRPr="006D62AD" w:rsidRDefault="008E6EEC" w:rsidP="003A66FC">
      <w:pPr>
        <w:pStyle w:val="BodyTextIndent"/>
      </w:pPr>
      <w:r w:rsidRPr="006D62AD">
        <w:t>\Cache\*</w:t>
      </w:r>
      <w:r>
        <w:br/>
      </w:r>
      <w:r w:rsidRPr="006D62AD">
        <w:t>\IPv4\*</w:t>
      </w:r>
      <w:r>
        <w:br/>
      </w:r>
      <w:r w:rsidRPr="006D62AD">
        <w:t>\LogicalDisk(*)\*</w:t>
      </w:r>
      <w:r>
        <w:br/>
      </w:r>
      <w:r w:rsidRPr="006D62AD">
        <w:t>\Memory\*</w:t>
      </w:r>
      <w:r>
        <w:br/>
      </w:r>
      <w:r w:rsidRPr="006D62AD">
        <w:t>\Network Interface(*)\*</w:t>
      </w:r>
      <w:r>
        <w:br/>
      </w:r>
      <w:r w:rsidRPr="006D62AD">
        <w:t>\Paging File(*)\*</w:t>
      </w:r>
      <w:r>
        <w:br/>
      </w:r>
      <w:r w:rsidRPr="006D62AD">
        <w:t>\PhysicalDisk(*)\*</w:t>
      </w:r>
      <w:r>
        <w:br/>
      </w:r>
      <w:r w:rsidRPr="006D62AD">
        <w:t>\Print Queue(*)\*</w:t>
      </w:r>
      <w:r>
        <w:br/>
      </w:r>
      <w:r w:rsidRPr="006D62AD">
        <w:t>\Process(*)\*</w:t>
      </w:r>
      <w:r>
        <w:br/>
      </w:r>
      <w:r w:rsidRPr="006D62AD">
        <w:t>\Processor(*)\*</w:t>
      </w:r>
      <w:r>
        <w:br/>
      </w:r>
      <w:r w:rsidRPr="006D62AD">
        <w:t>\System\*</w:t>
      </w:r>
      <w:r>
        <w:br/>
      </w:r>
      <w:r w:rsidRPr="006D62AD">
        <w:t>\TCPv4\*</w:t>
      </w:r>
    </w:p>
    <w:p w:rsidR="008E6EEC" w:rsidRPr="006D62AD" w:rsidRDefault="008E6EEC" w:rsidP="003A66FC">
      <w:pPr>
        <w:pStyle w:val="BodyText"/>
      </w:pPr>
      <w:r w:rsidRPr="0096621F">
        <w:rPr>
          <w:b/>
        </w:rPr>
        <w:t>Note</w:t>
      </w:r>
      <w:r w:rsidRPr="0096621F">
        <w:t>:</w:t>
      </w:r>
      <w:r w:rsidR="007039BC">
        <w:t xml:space="preserve"> </w:t>
      </w:r>
      <w:r w:rsidR="00E767F6">
        <w:t xml:space="preserve"> </w:t>
      </w:r>
      <w:r w:rsidRPr="006D62AD">
        <w:t>If applicable, add the \IPv6\* and \TCPv6\* objects.</w:t>
      </w:r>
    </w:p>
    <w:p w:rsidR="008E6EEC" w:rsidRPr="006D62AD" w:rsidRDefault="008E6EEC" w:rsidP="003A66FC">
      <w:pPr>
        <w:pStyle w:val="BodyText"/>
      </w:pPr>
      <w:r w:rsidRPr="006D62AD">
        <w:t xml:space="preserve">Stop unnecessary ETW loggers </w:t>
      </w:r>
      <w:r>
        <w:t xml:space="preserve">by running </w:t>
      </w:r>
      <w:r w:rsidRPr="00D44554">
        <w:rPr>
          <w:i/>
        </w:rPr>
        <w:t>logman.exe stop –ets &lt;provider name&gt;</w:t>
      </w:r>
      <w:r>
        <w:t xml:space="preserve">. To view providers on the system, run </w:t>
      </w:r>
      <w:r w:rsidRPr="00D44554">
        <w:rPr>
          <w:i/>
        </w:rPr>
        <w:t>logman.exe query –ets</w:t>
      </w:r>
      <w:r>
        <w:t>.</w:t>
      </w:r>
    </w:p>
    <w:p w:rsidR="008E6EEC" w:rsidRDefault="008E6EEC" w:rsidP="003A66FC">
      <w:pPr>
        <w:pStyle w:val="BodyText"/>
      </w:pPr>
      <w:r>
        <w:lastRenderedPageBreak/>
        <w:t>Use logman.exe to collect performance counter log data instead of using perfmon.exe</w:t>
      </w:r>
      <w:r w:rsidR="00A12812">
        <w:t>,</w:t>
      </w:r>
      <w:r>
        <w:t xml:space="preserve"> which enables logging providers and increase</w:t>
      </w:r>
      <w:r w:rsidR="00A12812">
        <w:t>s</w:t>
      </w:r>
      <w:r>
        <w:t xml:space="preserve"> CPU </w:t>
      </w:r>
      <w:r w:rsidR="00A12812">
        <w:t>usage</w:t>
      </w:r>
      <w:r>
        <w:t>.</w:t>
      </w:r>
    </w:p>
    <w:p w:rsidR="008E6EEC" w:rsidRPr="00A12812" w:rsidRDefault="008E6EEC" w:rsidP="003A66FC">
      <w:pPr>
        <w:pStyle w:val="BodyText"/>
      </w:pPr>
      <w:r w:rsidRPr="00A12812">
        <w:t xml:space="preserve">The QIdle tool (part of Terminal Server Scaling Tools) </w:t>
      </w:r>
      <w:r w:rsidR="00642A7A" w:rsidRPr="00642A7A">
        <w:t>determines whether any of the currently running scripts have failed and require an administrator to intervene.</w:t>
      </w:r>
      <w:r w:rsidR="006916C7">
        <w:t xml:space="preserve"> </w:t>
      </w:r>
      <w:r w:rsidR="00642A7A" w:rsidRPr="00642A7A">
        <w:t xml:space="preserve">QIdle determines this by periodically checking to see </w:t>
      </w:r>
      <w:r w:rsidR="00E767F6">
        <w:t>whether</w:t>
      </w:r>
      <w:r w:rsidR="00642A7A" w:rsidRPr="00642A7A">
        <w:t xml:space="preserve"> any of the sessions logged on to the terminal server has been idle </w:t>
      </w:r>
      <w:r w:rsidR="00E767F6">
        <w:t xml:space="preserve">for longer </w:t>
      </w:r>
      <w:r w:rsidR="00642A7A" w:rsidRPr="00642A7A">
        <w:t>than a specific period of time. If any idle sessions</w:t>
      </w:r>
      <w:r w:rsidR="00A12812">
        <w:t xml:space="preserve"> exist</w:t>
      </w:r>
      <w:r w:rsidR="00642A7A" w:rsidRPr="00642A7A">
        <w:t>, QIdle notifies the administrator with a beeping sound.</w:t>
      </w:r>
    </w:p>
    <w:p w:rsidR="008E6EEC" w:rsidRPr="009969E6" w:rsidRDefault="00EF2E95" w:rsidP="0030627F">
      <w:pPr>
        <w:pStyle w:val="Heading1"/>
      </w:pPr>
      <w:bookmarkStart w:id="130" w:name="_SAP_Sales_and"/>
      <w:bookmarkStart w:id="131" w:name="_Toc180287512"/>
      <w:bookmarkEnd w:id="130"/>
      <w:r>
        <w:t xml:space="preserve">Performance Tuning for </w:t>
      </w:r>
      <w:r w:rsidR="008E6EEC">
        <w:t xml:space="preserve">SAP Sales and Distribution </w:t>
      </w:r>
      <w:r w:rsidR="00A12812">
        <w:t>Two</w:t>
      </w:r>
      <w:r w:rsidR="008E6EEC">
        <w:t>-</w:t>
      </w:r>
      <w:r w:rsidR="00A12812">
        <w:t>T</w:t>
      </w:r>
      <w:r w:rsidR="008E6EEC">
        <w:t>ier</w:t>
      </w:r>
      <w:r w:rsidR="008E6EEC" w:rsidRPr="009969E6">
        <w:t xml:space="preserve"> Workload</w:t>
      </w:r>
      <w:bookmarkEnd w:id="131"/>
    </w:p>
    <w:p w:rsidR="008E6EEC" w:rsidRPr="006D62AD" w:rsidRDefault="00A12812" w:rsidP="003A66FC">
      <w:pPr>
        <w:pStyle w:val="BodyText"/>
      </w:pPr>
      <w:r>
        <w:t xml:space="preserve">SAP AG has developed </w:t>
      </w:r>
      <w:r w:rsidR="008E6EEC">
        <w:t>a</w:t>
      </w:r>
      <w:r w:rsidR="008E6EEC" w:rsidRPr="006D62AD">
        <w:t xml:space="preserve"> number of standard application benchmarks</w:t>
      </w:r>
      <w:r w:rsidR="008E6EEC">
        <w:t xml:space="preserve">. </w:t>
      </w:r>
      <w:r w:rsidR="008E6EEC" w:rsidRPr="006D62AD">
        <w:t xml:space="preserve">The Sales and Distribution </w:t>
      </w:r>
      <w:r w:rsidR="0053516F">
        <w:t xml:space="preserve">(SD) </w:t>
      </w:r>
      <w:r w:rsidR="008E6EEC" w:rsidRPr="006D62AD">
        <w:t xml:space="preserve">workload represents one of the important classes of workloads used for benchmarking SAP </w:t>
      </w:r>
      <w:r w:rsidR="00BD757D">
        <w:t>enterprise resource planning (</w:t>
      </w:r>
      <w:r w:rsidR="008E6EEC" w:rsidRPr="006D62AD">
        <w:t>ERP</w:t>
      </w:r>
      <w:r w:rsidR="00BD757D">
        <w:t>)</w:t>
      </w:r>
      <w:r w:rsidR="008E6EEC" w:rsidRPr="006D62AD">
        <w:t xml:space="preserve"> installations</w:t>
      </w:r>
      <w:r w:rsidR="008E6EEC">
        <w:t xml:space="preserve">. </w:t>
      </w:r>
      <w:r w:rsidR="008E6EEC" w:rsidRPr="006D62AD">
        <w:t xml:space="preserve">For more information on obtaining the benchmark kit, contact </w:t>
      </w:r>
      <w:hyperlink r:id="rId36" w:history="1">
        <w:r w:rsidRPr="00A12812">
          <w:rPr>
            <w:rStyle w:val="Hyperlink"/>
          </w:rPr>
          <w:t>SAP</w:t>
        </w:r>
      </w:hyperlink>
      <w:r w:rsidR="008E6EEC" w:rsidRPr="006D62AD">
        <w:t>.</w:t>
      </w:r>
    </w:p>
    <w:p w:rsidR="008E6EEC" w:rsidRPr="006D62AD" w:rsidRDefault="008E6EEC" w:rsidP="003A66FC">
      <w:pPr>
        <w:pStyle w:val="BodyText"/>
      </w:pPr>
      <w:r w:rsidRPr="006D62AD">
        <w:t xml:space="preserve">Fine, multidimensional tuning </w:t>
      </w:r>
      <w:r w:rsidR="00BD757D">
        <w:t xml:space="preserve">of </w:t>
      </w:r>
      <w:r w:rsidRPr="006D62AD">
        <w:t xml:space="preserve">the </w:t>
      </w:r>
      <w:r w:rsidR="00A12812">
        <w:t xml:space="preserve">operating system </w:t>
      </w:r>
      <w:r w:rsidRPr="006D62AD">
        <w:t xml:space="preserve">level, application server, </w:t>
      </w:r>
      <w:r w:rsidR="00A12812">
        <w:t>database</w:t>
      </w:r>
      <w:r w:rsidRPr="006D62AD">
        <w:t xml:space="preserve"> server, network, and storage is req</w:t>
      </w:r>
      <w:r>
        <w:t>uired to achieve optimal throughput and good</w:t>
      </w:r>
      <w:r w:rsidRPr="006D62AD">
        <w:t xml:space="preserve"> response times </w:t>
      </w:r>
      <w:r>
        <w:t>as the number of concurrent SD users increases before capping out due to resource limitations.</w:t>
      </w:r>
    </w:p>
    <w:p w:rsidR="008E6EEC" w:rsidRDefault="008E6EEC" w:rsidP="0096621F">
      <w:pPr>
        <w:pStyle w:val="BodyText"/>
      </w:pPr>
      <w:r>
        <w:t xml:space="preserve">The following are some </w:t>
      </w:r>
      <w:r w:rsidRPr="006D62AD">
        <w:t xml:space="preserve">guidelines that </w:t>
      </w:r>
      <w:r>
        <w:t xml:space="preserve">can </w:t>
      </w:r>
      <w:r w:rsidRPr="006D62AD">
        <w:t xml:space="preserve">benefit the </w:t>
      </w:r>
      <w:r w:rsidR="0053516F">
        <w:t>two</w:t>
      </w:r>
      <w:r w:rsidRPr="006D62AD">
        <w:t>-tier setup of the SAP ERP for SD workload</w:t>
      </w:r>
      <w:r>
        <w:t xml:space="preserve"> on Windows Server 2008.</w:t>
      </w:r>
    </w:p>
    <w:p w:rsidR="008E6EEC" w:rsidRDefault="008E6EEC" w:rsidP="003A66FC">
      <w:pPr>
        <w:pStyle w:val="Heading2"/>
      </w:pPr>
      <w:bookmarkStart w:id="132" w:name="_Toc180287513"/>
      <w:r w:rsidRPr="00AE6574">
        <w:t>O</w:t>
      </w:r>
      <w:r w:rsidR="0053516F">
        <w:t xml:space="preserve">perating </w:t>
      </w:r>
      <w:r w:rsidRPr="00AE6574">
        <w:t>S</w:t>
      </w:r>
      <w:r w:rsidR="0053516F">
        <w:t>ystem</w:t>
      </w:r>
      <w:r>
        <w:t xml:space="preserve"> Tunings on the Server</w:t>
      </w:r>
      <w:bookmarkEnd w:id="132"/>
    </w:p>
    <w:p w:rsidR="008E6EEC" w:rsidRPr="00D4046E" w:rsidRDefault="0053516F" w:rsidP="003A66FC">
      <w:pPr>
        <w:pStyle w:val="BulletList"/>
      </w:pPr>
      <w:r>
        <w:t xml:space="preserve">Navigate to </w:t>
      </w:r>
      <w:r w:rsidR="00E136D7" w:rsidRPr="00E136D7">
        <w:rPr>
          <w:b/>
        </w:rPr>
        <w:t>Control Panel &gt; System &gt; Advanced System Settings &gt; Advanced</w:t>
      </w:r>
      <w:r w:rsidR="008E6EEC" w:rsidRPr="00D4046E">
        <w:t xml:space="preserve"> </w:t>
      </w:r>
      <w:r>
        <w:t>t</w:t>
      </w:r>
      <w:r w:rsidR="008E6EEC" w:rsidRPr="00D4046E">
        <w:t>ab and set the following:</w:t>
      </w:r>
    </w:p>
    <w:p w:rsidR="008E6EEC" w:rsidRDefault="0053516F" w:rsidP="003A66FC">
      <w:pPr>
        <w:pStyle w:val="BulletList2"/>
      </w:pPr>
      <w:r>
        <w:t xml:space="preserve">Navigate to </w:t>
      </w:r>
      <w:r w:rsidR="00E136D7" w:rsidRPr="00E136D7">
        <w:rPr>
          <w:b/>
        </w:rPr>
        <w:t>Performance Settings &gt; Advanced &gt; Virtual memory</w:t>
      </w:r>
      <w:r w:rsidR="008E6EEC" w:rsidRPr="00D4046E">
        <w:t xml:space="preserve"> and set one or more fixed</w:t>
      </w:r>
      <w:r w:rsidR="00BD757D">
        <w:t>-</w:t>
      </w:r>
      <w:r w:rsidR="008E6EEC" w:rsidRPr="00D4046E">
        <w:t>size page files (</w:t>
      </w:r>
      <w:r w:rsidR="00E136D7" w:rsidRPr="00E136D7">
        <w:rPr>
          <w:b/>
        </w:rPr>
        <w:t>Initial</w:t>
      </w:r>
      <w:r w:rsidR="008E6EEC" w:rsidRPr="00D4046E">
        <w:t xml:space="preserve"> </w:t>
      </w:r>
      <w:r w:rsidR="00E136D7" w:rsidRPr="00E136D7">
        <w:rPr>
          <w:b/>
        </w:rPr>
        <w:t>Size</w:t>
      </w:r>
      <w:r w:rsidR="008E6EEC" w:rsidRPr="00D4046E">
        <w:t xml:space="preserve"> equal to </w:t>
      </w:r>
      <w:r w:rsidR="00E136D7" w:rsidRPr="00E136D7">
        <w:rPr>
          <w:b/>
        </w:rPr>
        <w:t>Maximum Size</w:t>
      </w:r>
      <w:r w:rsidR="008E6EEC" w:rsidRPr="00D4046E">
        <w:t>) with a total page file size equal to or greater than the physical RAM size</w:t>
      </w:r>
      <w:r w:rsidR="008E6EEC">
        <w:t xml:space="preserve"> to minimize paging</w:t>
      </w:r>
      <w:r w:rsidR="008E6EEC" w:rsidRPr="00D4046E">
        <w:t xml:space="preserve">. </w:t>
      </w:r>
      <w:r w:rsidR="00C13701">
        <w:t xml:space="preserve">For servers with hundreds of gigabytes of memory, the entire elimination of the paging file is possible; otherwise, the paging file might be limited due to space constraints </w:t>
      </w:r>
      <w:r w:rsidR="00BD757D">
        <w:t xml:space="preserve">of </w:t>
      </w:r>
      <w:r w:rsidR="00C13701">
        <w:t xml:space="preserve">available disk space. There are no clear benefits of a paging file </w:t>
      </w:r>
      <w:r w:rsidR="00BD757D">
        <w:t>larger than GB</w:t>
      </w:r>
      <w:r w:rsidR="00C13701">
        <w:t xml:space="preserve">. </w:t>
      </w:r>
      <w:r w:rsidR="008E6EEC" w:rsidRPr="00D4046E">
        <w:t>Ensure</w:t>
      </w:r>
      <w:r w:rsidR="006916C7">
        <w:t xml:space="preserve"> that</w:t>
      </w:r>
      <w:r w:rsidR="008E6EEC" w:rsidRPr="00D4046E">
        <w:t xml:space="preserve"> no system</w:t>
      </w:r>
      <w:r w:rsidR="006916C7">
        <w:t>-</w:t>
      </w:r>
      <w:r w:rsidR="008E6EEC" w:rsidRPr="00D4046E">
        <w:t xml:space="preserve">managed page files </w:t>
      </w:r>
      <w:r w:rsidR="00BD757D">
        <w:t xml:space="preserve">are </w:t>
      </w:r>
      <w:r w:rsidR="008E6EEC" w:rsidRPr="00D4046E">
        <w:t xml:space="preserve">in the </w:t>
      </w:r>
      <w:r w:rsidR="00E136D7" w:rsidRPr="00E136D7">
        <w:rPr>
          <w:b/>
        </w:rPr>
        <w:t>Virtual memory</w:t>
      </w:r>
      <w:r w:rsidR="008E6EEC" w:rsidRPr="00D4046E">
        <w:t xml:space="preserve"> on the Application Server.</w:t>
      </w:r>
    </w:p>
    <w:p w:rsidR="008E6EEC" w:rsidRPr="00D4046E" w:rsidRDefault="0053516F" w:rsidP="003A66FC">
      <w:pPr>
        <w:pStyle w:val="BulletList2"/>
      </w:pPr>
      <w:r>
        <w:t xml:space="preserve">Navigate to </w:t>
      </w:r>
      <w:r w:rsidR="00E136D7" w:rsidRPr="00E136D7">
        <w:rPr>
          <w:b/>
        </w:rPr>
        <w:t>Performance Settings &gt; Visual Effects</w:t>
      </w:r>
      <w:r w:rsidR="008E6EEC">
        <w:t xml:space="preserve"> and </w:t>
      </w:r>
      <w:r>
        <w:t xml:space="preserve">select the </w:t>
      </w:r>
      <w:r w:rsidR="00E136D7" w:rsidRPr="00E136D7">
        <w:rPr>
          <w:b/>
        </w:rPr>
        <w:t>Adjust for best performance</w:t>
      </w:r>
      <w:r>
        <w:t xml:space="preserve"> check box</w:t>
      </w:r>
      <w:r w:rsidR="008E6EEC">
        <w:t>.</w:t>
      </w:r>
    </w:p>
    <w:p w:rsidR="008E6EEC" w:rsidRDefault="008E6EEC" w:rsidP="003A66FC">
      <w:pPr>
        <w:pStyle w:val="BulletList"/>
      </w:pPr>
      <w:r>
        <w:t>Enable</w:t>
      </w:r>
      <w:r w:rsidR="00BD757D">
        <w:t xml:space="preserve"> the</w:t>
      </w:r>
      <w:r>
        <w:t xml:space="preserve"> </w:t>
      </w:r>
      <w:r w:rsidR="00E136D7" w:rsidRPr="00E136D7">
        <w:rPr>
          <w:b/>
        </w:rPr>
        <w:t>Lock pages in memory</w:t>
      </w:r>
      <w:r>
        <w:t xml:space="preserve"> user right assignment for the account that will run the SQL and SAP services.</w:t>
      </w:r>
    </w:p>
    <w:p w:rsidR="008E6EEC" w:rsidRPr="006D62AD" w:rsidRDefault="008E6EEC" w:rsidP="003A66FC">
      <w:pPr>
        <w:pStyle w:val="BodyTextIndent"/>
      </w:pPr>
      <w:r>
        <w:t>From the Group Policy MMC snap-in (gpedit.msc)</w:t>
      </w:r>
      <w:r w:rsidR="006916C7">
        <w:t>,</w:t>
      </w:r>
      <w:r>
        <w:t xml:space="preserve"> navigate to </w:t>
      </w:r>
      <w:r w:rsidR="00E136D7" w:rsidRPr="00E136D7">
        <w:rPr>
          <w:b/>
        </w:rPr>
        <w:t>Computer</w:t>
      </w:r>
      <w:r w:rsidR="0053516F">
        <w:rPr>
          <w:b/>
        </w:rPr>
        <w:t> </w:t>
      </w:r>
      <w:r w:rsidR="00E136D7" w:rsidRPr="00E136D7">
        <w:rPr>
          <w:b/>
        </w:rPr>
        <w:t>Configuration &gt; Windows Settings &gt; Security Settings &gt;</w:t>
      </w:r>
      <w:r w:rsidR="007039BC">
        <w:rPr>
          <w:b/>
        </w:rPr>
        <w:t xml:space="preserve"> </w:t>
      </w:r>
      <w:r w:rsidR="00E136D7" w:rsidRPr="00E136D7">
        <w:rPr>
          <w:b/>
        </w:rPr>
        <w:t>Local</w:t>
      </w:r>
      <w:r w:rsidR="0053516F">
        <w:rPr>
          <w:b/>
        </w:rPr>
        <w:t> </w:t>
      </w:r>
      <w:r w:rsidR="00E136D7" w:rsidRPr="00E136D7">
        <w:rPr>
          <w:b/>
        </w:rPr>
        <w:t>Policies &gt; User Rights Assignment</w:t>
      </w:r>
      <w:r>
        <w:t xml:space="preserve">. </w:t>
      </w:r>
      <w:r w:rsidRPr="00D96A87">
        <w:t xml:space="preserve">In the pane, double-click </w:t>
      </w:r>
      <w:r w:rsidR="00E136D7" w:rsidRPr="00E136D7">
        <w:rPr>
          <w:b/>
        </w:rPr>
        <w:t>Lock pages in memory</w:t>
      </w:r>
      <w:r>
        <w:t xml:space="preserve"> and add the</w:t>
      </w:r>
      <w:r w:rsidRPr="00D96A87">
        <w:t xml:space="preserve"> account</w:t>
      </w:r>
      <w:r>
        <w:t>s</w:t>
      </w:r>
      <w:r w:rsidRPr="00D96A87">
        <w:t xml:space="preserve"> with privileges to run sqlservr.exe</w:t>
      </w:r>
      <w:r>
        <w:t xml:space="preserve"> and SAP services</w:t>
      </w:r>
      <w:r w:rsidRPr="00D96A87">
        <w:t>.</w:t>
      </w:r>
    </w:p>
    <w:p w:rsidR="008E6EEC" w:rsidRPr="006D62AD" w:rsidRDefault="008E6EEC" w:rsidP="003A66FC">
      <w:pPr>
        <w:pStyle w:val="BulletList"/>
      </w:pPr>
      <w:r>
        <w:t>Disable User Account Control.</w:t>
      </w:r>
    </w:p>
    <w:p w:rsidR="008E6EEC" w:rsidRPr="00AE6574" w:rsidRDefault="0053516F" w:rsidP="003A66FC">
      <w:pPr>
        <w:pStyle w:val="BodyTextIndent"/>
        <w:rPr>
          <w:rFonts w:cs="Courier New"/>
          <w:color w:val="000000"/>
          <w:sz w:val="18"/>
          <w:szCs w:val="18"/>
        </w:rPr>
      </w:pPr>
      <w:r>
        <w:t xml:space="preserve">Navigate to </w:t>
      </w:r>
      <w:r w:rsidR="00E136D7" w:rsidRPr="00E136D7">
        <w:rPr>
          <w:b/>
        </w:rPr>
        <w:t>Start &gt; All Programs &gt; Administrative Tools &gt; System</w:t>
      </w:r>
      <w:r>
        <w:rPr>
          <w:b/>
        </w:rPr>
        <w:t> </w:t>
      </w:r>
      <w:r w:rsidR="00E136D7" w:rsidRPr="00E136D7">
        <w:rPr>
          <w:b/>
        </w:rPr>
        <w:t>Configuration &gt; Tools</w:t>
      </w:r>
      <w:r w:rsidR="008E6EEC">
        <w:t xml:space="preserve"> tab</w:t>
      </w:r>
      <w:r>
        <w:t>,</w:t>
      </w:r>
      <w:r w:rsidR="008E6EEC">
        <w:t xml:space="preserve"> </w:t>
      </w:r>
      <w:r w:rsidR="009876CF">
        <w:t>start</w:t>
      </w:r>
      <w:r w:rsidR="008E6EEC">
        <w:t xml:space="preserve"> </w:t>
      </w:r>
      <w:r w:rsidR="00E136D7" w:rsidRPr="00E136D7">
        <w:rPr>
          <w:b/>
        </w:rPr>
        <w:t>Disable UAC</w:t>
      </w:r>
      <w:r>
        <w:t>,</w:t>
      </w:r>
      <w:r w:rsidR="008E6EEC">
        <w:t xml:space="preserve"> and </w:t>
      </w:r>
      <w:r>
        <w:t xml:space="preserve">then </w:t>
      </w:r>
      <w:r w:rsidR="008E6EEC">
        <w:t xml:space="preserve">reboot </w:t>
      </w:r>
      <w:r>
        <w:t>the system</w:t>
      </w:r>
      <w:r w:rsidR="008E6EEC">
        <w:t>.</w:t>
      </w:r>
    </w:p>
    <w:p w:rsidR="008E6EEC" w:rsidRPr="00AE6574" w:rsidRDefault="008E6EEC" w:rsidP="003A66FC">
      <w:pPr>
        <w:pStyle w:val="Heading2"/>
      </w:pPr>
      <w:bookmarkStart w:id="133" w:name="_Toc180287514"/>
      <w:r>
        <w:lastRenderedPageBreak/>
        <w:t>Tunings on the Data</w:t>
      </w:r>
      <w:r w:rsidR="0053516F">
        <w:t>b</w:t>
      </w:r>
      <w:r>
        <w:t>ase</w:t>
      </w:r>
      <w:r w:rsidRPr="00AE6574">
        <w:t xml:space="preserve"> Server</w:t>
      </w:r>
      <w:bookmarkEnd w:id="133"/>
    </w:p>
    <w:p w:rsidR="008E6EEC" w:rsidRPr="007A3F7F" w:rsidRDefault="008E6EEC" w:rsidP="003A66FC">
      <w:pPr>
        <w:pStyle w:val="BodyTextLink"/>
      </w:pPr>
      <w:r>
        <w:t xml:space="preserve">When the </w:t>
      </w:r>
      <w:r w:rsidR="00BD757D">
        <w:t>d</w:t>
      </w:r>
      <w:r w:rsidR="0053516F">
        <w:t>atabase</w:t>
      </w:r>
      <w:r>
        <w:t xml:space="preserve"> server is SQL Server</w:t>
      </w:r>
      <w:r w:rsidR="00BD757D">
        <w:t>™</w:t>
      </w:r>
      <w:r>
        <w:t xml:space="preserve"> 2005</w:t>
      </w:r>
      <w:r w:rsidR="0053516F">
        <w:t>,</w:t>
      </w:r>
      <w:r>
        <w:t xml:space="preserve"> consider setting the following SQL </w:t>
      </w:r>
      <w:r w:rsidR="00BD757D">
        <w:t>S</w:t>
      </w:r>
      <w:r>
        <w:t xml:space="preserve">erver configuration options with </w:t>
      </w:r>
      <w:r w:rsidRPr="00AE6574">
        <w:rPr>
          <w:i/>
        </w:rPr>
        <w:t>sp_configure</w:t>
      </w:r>
      <w:r w:rsidR="0053516F">
        <w:t>.</w:t>
      </w:r>
      <w:r>
        <w:t xml:space="preserve"> </w:t>
      </w:r>
      <w:r w:rsidR="0053516F">
        <w:t xml:space="preserve">For detailed information on the </w:t>
      </w:r>
      <w:r w:rsidR="0053516F" w:rsidRPr="007A3F7F">
        <w:rPr>
          <w:i/>
        </w:rPr>
        <w:t>sp_configure</w:t>
      </w:r>
      <w:r w:rsidR="0053516F" w:rsidRPr="007A3F7F">
        <w:t xml:space="preserve"> stored procedure, r</w:t>
      </w:r>
      <w:r w:rsidRPr="007A3F7F">
        <w:t xml:space="preserve">efer to </w:t>
      </w:r>
      <w:r w:rsidR="007B21AA" w:rsidRPr="007A3F7F">
        <w:t>"</w:t>
      </w:r>
      <w:hyperlink r:id="rId37" w:history="1">
        <w:r w:rsidR="007A3F7F" w:rsidRPr="006E08E2">
          <w:rPr>
            <w:rStyle w:val="Hyperlink"/>
          </w:rPr>
          <w:t>Setting Server Configuration Options</w:t>
        </w:r>
      </w:hyperlink>
      <w:r w:rsidR="007A3F7F" w:rsidRPr="007A3F7F">
        <w:t>.</w:t>
      </w:r>
      <w:r w:rsidR="000648AA" w:rsidRPr="007A3F7F">
        <w:t>"</w:t>
      </w:r>
    </w:p>
    <w:p w:rsidR="008E6EEC" w:rsidRDefault="008E6EEC" w:rsidP="003A66FC">
      <w:pPr>
        <w:pStyle w:val="BulletList"/>
        <w:keepNext/>
      </w:pPr>
      <w:r>
        <w:t>Apply CPU core affinity for the SQL Server 2005 process:</w:t>
      </w:r>
      <w:r w:rsidR="00BD757D">
        <w:t xml:space="preserve"> </w:t>
      </w:r>
      <w:r>
        <w:t xml:space="preserve">Set </w:t>
      </w:r>
      <w:r w:rsidR="00E136D7" w:rsidRPr="00BD757D">
        <w:rPr>
          <w:b/>
        </w:rPr>
        <w:t>affinity mask</w:t>
      </w:r>
      <w:r>
        <w:t xml:space="preserve"> and </w:t>
      </w:r>
      <w:r w:rsidR="00E136D7" w:rsidRPr="00BD757D">
        <w:rPr>
          <w:b/>
        </w:rPr>
        <w:t>affinity I/O mask</w:t>
      </w:r>
      <w:r>
        <w:t xml:space="preserve"> to partition SQL process on specific cores. If </w:t>
      </w:r>
      <w:r w:rsidR="0053516F">
        <w:t xml:space="preserve">required, </w:t>
      </w:r>
      <w:r>
        <w:t xml:space="preserve">use the </w:t>
      </w:r>
      <w:r w:rsidR="00E136D7" w:rsidRPr="00BD757D">
        <w:rPr>
          <w:b/>
        </w:rPr>
        <w:t>affinity64 mask</w:t>
      </w:r>
      <w:r>
        <w:t xml:space="preserve"> and </w:t>
      </w:r>
      <w:r w:rsidR="00E136D7" w:rsidRPr="00BD757D">
        <w:rPr>
          <w:b/>
        </w:rPr>
        <w:t>affinity64 I/O mask</w:t>
      </w:r>
      <w:r>
        <w:t xml:space="preserve"> to set the affinity on more than 32</w:t>
      </w:r>
      <w:r w:rsidR="0053516F">
        <w:t xml:space="preserve"> </w:t>
      </w:r>
      <w:r>
        <w:t>cores.</w:t>
      </w:r>
    </w:p>
    <w:p w:rsidR="00BD4502" w:rsidRDefault="008E6EEC">
      <w:pPr>
        <w:pStyle w:val="BulletList"/>
      </w:pPr>
      <w:r>
        <w:t>On NUMA class hardware</w:t>
      </w:r>
      <w:r w:rsidR="00BD757D">
        <w:t>, do the following</w:t>
      </w:r>
      <w:r w:rsidR="0053516F">
        <w:t>:</w:t>
      </w:r>
    </w:p>
    <w:p w:rsidR="007A3F7F" w:rsidRDefault="0053516F" w:rsidP="003A66FC">
      <w:pPr>
        <w:pStyle w:val="BulletList2"/>
      </w:pPr>
      <w:r>
        <w:t xml:space="preserve">To </w:t>
      </w:r>
      <w:r w:rsidR="008E6EEC">
        <w:t>further subdivide the CPUs in a hardware NUMA node to more CPU nodes (</w:t>
      </w:r>
      <w:r>
        <w:t xml:space="preserve">known as </w:t>
      </w:r>
      <w:r w:rsidR="008E6EEC">
        <w:t>Soft-NUMA)</w:t>
      </w:r>
      <w:r w:rsidR="00D41822">
        <w:t>,</w:t>
      </w:r>
      <w:r>
        <w:t xml:space="preserve"> refer to "</w:t>
      </w:r>
      <w:hyperlink r:id="rId38" w:history="1">
        <w:r w:rsidRPr="006E08E2">
          <w:rPr>
            <w:rStyle w:val="Hyperlink"/>
          </w:rPr>
          <w:t>How to: Configure SQL Server to Use Soft-NUMA</w:t>
        </w:r>
      </w:hyperlink>
      <w:r w:rsidR="008E6EEC">
        <w:t>.</w:t>
      </w:r>
      <w:r w:rsidR="007A3F7F">
        <w:t>"</w:t>
      </w:r>
    </w:p>
    <w:p w:rsidR="008E6EEC" w:rsidRDefault="007A3F7F" w:rsidP="003A66FC">
      <w:pPr>
        <w:pStyle w:val="BulletList2"/>
      </w:pPr>
      <w:r>
        <w:t>To set TCP/IP connection affinity,</w:t>
      </w:r>
      <w:r w:rsidR="008E6EEC">
        <w:t xml:space="preserve"> refer to </w:t>
      </w:r>
      <w:r w:rsidR="007B21AA">
        <w:t>"</w:t>
      </w:r>
      <w:hyperlink r:id="rId39" w:history="1">
        <w:r w:rsidR="008E6EEC" w:rsidRPr="006E08E2">
          <w:rPr>
            <w:rStyle w:val="Hyperlink"/>
          </w:rPr>
          <w:t>How to: Map TCP/IP Ports to NUMA Nodes</w:t>
        </w:r>
      </w:hyperlink>
      <w:r>
        <w:t>.</w:t>
      </w:r>
      <w:r w:rsidR="000648AA">
        <w:t>"</w:t>
      </w:r>
    </w:p>
    <w:p w:rsidR="008E6EEC" w:rsidRDefault="008E6EEC" w:rsidP="003A66FC">
      <w:pPr>
        <w:pStyle w:val="BulletList"/>
      </w:pPr>
      <w:r>
        <w:t xml:space="preserve">Set a fixed amount of memory </w:t>
      </w:r>
      <w:r w:rsidR="006916C7">
        <w:t xml:space="preserve">that the </w:t>
      </w:r>
      <w:r>
        <w:t>SQL Server process</w:t>
      </w:r>
      <w:r w:rsidR="006916C7">
        <w:t xml:space="preserve"> will use.</w:t>
      </w:r>
      <w:r>
        <w:t xml:space="preserve"> </w:t>
      </w:r>
      <w:r w:rsidR="006916C7">
        <w:t>F</w:t>
      </w:r>
      <w:r w:rsidR="007A3F7F">
        <w:t xml:space="preserve">or example, </w:t>
      </w:r>
      <w:r>
        <w:t xml:space="preserve">set the </w:t>
      </w:r>
      <w:r w:rsidR="00E136D7" w:rsidRPr="00E136D7">
        <w:rPr>
          <w:b/>
        </w:rPr>
        <w:t>max server memory</w:t>
      </w:r>
      <w:r>
        <w:t xml:space="preserve"> and </w:t>
      </w:r>
      <w:r w:rsidR="00E136D7" w:rsidRPr="00E136D7">
        <w:rPr>
          <w:b/>
        </w:rPr>
        <w:t>min server memory</w:t>
      </w:r>
      <w:r>
        <w:t xml:space="preserve"> to be equal and large enough to satisfy the workload (2500 MB is a good starting value).</w:t>
      </w:r>
    </w:p>
    <w:p w:rsidR="008E6EEC" w:rsidRDefault="008E6EEC" w:rsidP="003A66FC">
      <w:pPr>
        <w:pStyle w:val="BulletList"/>
      </w:pPr>
      <w:r>
        <w:t xml:space="preserve">Change the </w:t>
      </w:r>
      <w:r w:rsidR="00E136D7" w:rsidRPr="00E136D7">
        <w:rPr>
          <w:b/>
        </w:rPr>
        <w:t>network packet size</w:t>
      </w:r>
      <w:r>
        <w:t xml:space="preserve"> to 8</w:t>
      </w:r>
      <w:r w:rsidR="007A3F7F">
        <w:t> </w:t>
      </w:r>
      <w:r>
        <w:t>KB for better page alignment in SQL environments.</w:t>
      </w:r>
    </w:p>
    <w:p w:rsidR="008E6EEC" w:rsidRDefault="008E6EEC" w:rsidP="003A66FC">
      <w:pPr>
        <w:pStyle w:val="BulletList"/>
      </w:pPr>
      <w:r>
        <w:t>Set</w:t>
      </w:r>
      <w:r w:rsidR="00BD757D">
        <w:t xml:space="preserve"> the</w:t>
      </w:r>
      <w:r>
        <w:t xml:space="preserve"> </w:t>
      </w:r>
      <w:r w:rsidR="00E136D7" w:rsidRPr="00E136D7">
        <w:rPr>
          <w:b/>
        </w:rPr>
        <w:t>recovery interval</w:t>
      </w:r>
      <w:r>
        <w:t xml:space="preserve"> to </w:t>
      </w:r>
      <w:r w:rsidRPr="009A5BF9">
        <w:t>32767</w:t>
      </w:r>
      <w:r>
        <w:t xml:space="preserve">, to offset the SQL </w:t>
      </w:r>
      <w:r w:rsidR="00BD757D">
        <w:t>S</w:t>
      </w:r>
      <w:r>
        <w:t>erver checkpoints while running the workload.</w:t>
      </w:r>
    </w:p>
    <w:p w:rsidR="008E6EEC" w:rsidRDefault="008E6EEC" w:rsidP="003A66FC">
      <w:pPr>
        <w:pStyle w:val="BulletList"/>
      </w:pPr>
      <w:r>
        <w:t xml:space="preserve">On a </w:t>
      </w:r>
      <w:r w:rsidR="007A3F7F">
        <w:t>two</w:t>
      </w:r>
      <w:r>
        <w:t>-tier ERP SAP setup</w:t>
      </w:r>
      <w:r w:rsidR="007A3F7F">
        <w:t>,</w:t>
      </w:r>
      <w:r>
        <w:t xml:space="preserve"> consider enabling and using only the </w:t>
      </w:r>
      <w:r w:rsidR="00E136D7" w:rsidRPr="00E136D7">
        <w:rPr>
          <w:b/>
        </w:rPr>
        <w:t>Named Pipes</w:t>
      </w:r>
      <w:r w:rsidR="00BD757D">
        <w:t xml:space="preserve"> protocol and disabling</w:t>
      </w:r>
      <w:r>
        <w:t xml:space="preserve"> the rest of the available protocols from the </w:t>
      </w:r>
      <w:r w:rsidR="00E136D7" w:rsidRPr="00E136D7">
        <w:rPr>
          <w:b/>
        </w:rPr>
        <w:t>SQL Server Configuration Manager</w:t>
      </w:r>
      <w:r>
        <w:t xml:space="preserve"> for the local SQL connections.</w:t>
      </w:r>
    </w:p>
    <w:p w:rsidR="008E6EEC" w:rsidRPr="00AE6574" w:rsidRDefault="008E6EEC" w:rsidP="003A66FC">
      <w:pPr>
        <w:pStyle w:val="Heading2"/>
      </w:pPr>
      <w:bookmarkStart w:id="134" w:name="_Toc180287515"/>
      <w:r>
        <w:t xml:space="preserve">Tunings on the </w:t>
      </w:r>
      <w:r w:rsidRPr="00AE6574">
        <w:t>SAP Application Server</w:t>
      </w:r>
      <w:bookmarkEnd w:id="134"/>
    </w:p>
    <w:p w:rsidR="008E6EEC" w:rsidRPr="00791295" w:rsidRDefault="008E6EEC" w:rsidP="00521232">
      <w:pPr>
        <w:pStyle w:val="BulletList"/>
        <w:rPr>
          <w:rFonts w:cs="Courier New"/>
          <w:color w:val="000000"/>
          <w:sz w:val="18"/>
          <w:szCs w:val="18"/>
        </w:rPr>
      </w:pPr>
      <w:r w:rsidRPr="00213C67">
        <w:t>The ratio between number of Dialog Instances (D) v</w:t>
      </w:r>
      <w:r w:rsidR="006916C7">
        <w:t>ersu</w:t>
      </w:r>
      <w:r w:rsidRPr="00213C67">
        <w:t xml:space="preserve">s Update (U) instances in the SAP ERP installation </w:t>
      </w:r>
      <w:r w:rsidR="00E26607">
        <w:t>might</w:t>
      </w:r>
      <w:r w:rsidRPr="00213C67">
        <w:t xml:space="preserve"> vary, but usually </w:t>
      </w:r>
      <w:r w:rsidR="00205900">
        <w:t>a</w:t>
      </w:r>
      <w:r w:rsidR="00205900" w:rsidRPr="00213C67">
        <w:t xml:space="preserve"> </w:t>
      </w:r>
      <w:r w:rsidRPr="00213C67">
        <w:t>ratio of 1:1U or 2</w:t>
      </w:r>
      <w:r>
        <w:t>D</w:t>
      </w:r>
      <w:r w:rsidRPr="00213C67">
        <w:t>:1</w:t>
      </w:r>
      <w:r>
        <w:t>U</w:t>
      </w:r>
      <w:r w:rsidRPr="00213C67">
        <w:t xml:space="preserve"> is a good start for the SD workload.</w:t>
      </w:r>
    </w:p>
    <w:p w:rsidR="008E6EEC" w:rsidRPr="007B7781" w:rsidRDefault="007A3F7F" w:rsidP="00521232">
      <w:pPr>
        <w:pStyle w:val="BulletList"/>
      </w:pPr>
      <w:r>
        <w:t xml:space="preserve">Use </w:t>
      </w:r>
      <w:r w:rsidR="008E6EEC" w:rsidRPr="007B7781">
        <w:t>the processor affinity capabilities in the SAP’s instance profiles to partition each worker process to a subset of the available CPU cores and thus achieve better CPU and memory locality</w:t>
      </w:r>
      <w:r w:rsidR="008E6EEC">
        <w:t>.</w:t>
      </w:r>
    </w:p>
    <w:p w:rsidR="008E6EEC" w:rsidRDefault="008E6EEC" w:rsidP="00521232">
      <w:pPr>
        <w:pStyle w:val="BulletList"/>
      </w:pPr>
      <w:r>
        <w:t xml:space="preserve">Take advantage of the </w:t>
      </w:r>
      <w:r w:rsidRPr="007B7781">
        <w:t xml:space="preserve">FLAT memory model </w:t>
      </w:r>
      <w:r>
        <w:t xml:space="preserve">released by SAP AG </w:t>
      </w:r>
      <w:r w:rsidRPr="007B7781">
        <w:t xml:space="preserve">on </w:t>
      </w:r>
      <w:r w:rsidR="007A3F7F">
        <w:t xml:space="preserve">November 23, </w:t>
      </w:r>
      <w:r w:rsidRPr="007B7781">
        <w:t>2006</w:t>
      </w:r>
      <w:r w:rsidR="006916C7">
        <w:t>,</w:t>
      </w:r>
      <w:r w:rsidRPr="007B7781">
        <w:t xml:space="preserve"> with the SAP Note </w:t>
      </w:r>
      <w:r w:rsidR="00BD757D">
        <w:t xml:space="preserve">No. </w:t>
      </w:r>
      <w:r w:rsidRPr="007B7781">
        <w:t xml:space="preserve">1002587 </w:t>
      </w:r>
      <w:r w:rsidR="007B21AA">
        <w:t>"</w:t>
      </w:r>
      <w:r w:rsidRPr="007B7781">
        <w:t>Flat Memory Model on Windows</w:t>
      </w:r>
      <w:r w:rsidR="000648AA">
        <w:t>"</w:t>
      </w:r>
      <w:r w:rsidRPr="007B7781">
        <w:t xml:space="preserve"> for SAP kernel 7.00 Patch Level 87</w:t>
      </w:r>
      <w:r>
        <w:t>.</w:t>
      </w:r>
    </w:p>
    <w:p w:rsidR="008E6EEC" w:rsidRPr="00AE6574" w:rsidRDefault="008E6EEC" w:rsidP="003A66FC">
      <w:pPr>
        <w:pStyle w:val="Heading2"/>
      </w:pPr>
      <w:bookmarkStart w:id="135" w:name="_Toc180287516"/>
      <w:r>
        <w:t>Monitoring and Data C</w:t>
      </w:r>
      <w:r w:rsidRPr="00AE6574">
        <w:t>ollection</w:t>
      </w:r>
      <w:bookmarkEnd w:id="135"/>
    </w:p>
    <w:p w:rsidR="008E6EEC" w:rsidRPr="0096621F" w:rsidRDefault="008E6EEC" w:rsidP="0096621F">
      <w:pPr>
        <w:pStyle w:val="BodyTextLink"/>
      </w:pPr>
      <w:r w:rsidRPr="0096621F">
        <w:t xml:space="preserve">The following list of performance counters is considered a base set of counters when monitoring the resource </w:t>
      </w:r>
      <w:r w:rsidR="007A3F7F">
        <w:t>usage</w:t>
      </w:r>
      <w:r w:rsidR="007A3F7F" w:rsidRPr="0096621F">
        <w:t xml:space="preserve"> </w:t>
      </w:r>
      <w:r w:rsidRPr="0096621F">
        <w:t xml:space="preserve">of the Application Server when running the </w:t>
      </w:r>
      <w:r w:rsidR="007A3F7F">
        <w:t>two</w:t>
      </w:r>
      <w:r w:rsidRPr="0096621F">
        <w:t xml:space="preserve">-tier SAP ERP SD workload. Log the performance counters to a local, raw (blg) performance counter log. It is </w:t>
      </w:r>
      <w:r w:rsidR="007A3F7F">
        <w:t xml:space="preserve">less expensive </w:t>
      </w:r>
      <w:r w:rsidRPr="0096621F">
        <w:t xml:space="preserve">to collect all instances (‘*’ wide character) and then extract particular instances while post-processing </w:t>
      </w:r>
      <w:r w:rsidR="007A3F7F">
        <w:t xml:space="preserve">by </w:t>
      </w:r>
      <w:r w:rsidRPr="0096621F">
        <w:t xml:space="preserve">using </w:t>
      </w:r>
      <w:r w:rsidRPr="0096621F">
        <w:rPr>
          <w:szCs w:val="18"/>
        </w:rPr>
        <w:t>relog.exe</w:t>
      </w:r>
      <w:r w:rsidR="001C3357">
        <w:t>:</w:t>
      </w:r>
    </w:p>
    <w:p w:rsidR="008E6EEC" w:rsidRDefault="008E6EEC" w:rsidP="00521232">
      <w:pPr>
        <w:pStyle w:val="BodyTextIndent"/>
      </w:pPr>
      <w:r w:rsidRPr="006D62AD">
        <w:t>\Cache\*</w:t>
      </w:r>
      <w:r>
        <w:br/>
      </w:r>
      <w:r w:rsidRPr="006D62AD">
        <w:t>\IPv4\*</w:t>
      </w:r>
      <w:r>
        <w:br/>
      </w:r>
      <w:r w:rsidRPr="006D62AD">
        <w:t>\LogicalDisk(*)\*</w:t>
      </w:r>
      <w:r>
        <w:br/>
      </w:r>
      <w:r w:rsidRPr="006D62AD">
        <w:t>\Memory\*</w:t>
      </w:r>
      <w:r>
        <w:br/>
      </w:r>
      <w:r w:rsidRPr="006D62AD">
        <w:t>\Network Interface(*)\*</w:t>
      </w:r>
      <w:r>
        <w:br/>
      </w:r>
      <w:r w:rsidRPr="006D62AD">
        <w:t>\Paging File(*)\*</w:t>
      </w:r>
      <w:r>
        <w:br/>
      </w:r>
      <w:r w:rsidRPr="006D62AD">
        <w:t>\PhysicalDisk(*)\*</w:t>
      </w:r>
      <w:r>
        <w:br/>
      </w:r>
      <w:r w:rsidRPr="006D62AD">
        <w:lastRenderedPageBreak/>
        <w:t>\Process(*)\*</w:t>
      </w:r>
      <w:r>
        <w:br/>
      </w:r>
      <w:r w:rsidRPr="006D62AD">
        <w:t>\Processor(*)\*</w:t>
      </w:r>
      <w:r>
        <w:br/>
      </w:r>
      <w:r w:rsidRPr="006D62AD">
        <w:t>\System\*</w:t>
      </w:r>
      <w:r>
        <w:br/>
      </w:r>
      <w:r w:rsidRPr="006D62AD">
        <w:t>\TCPv4\*</w:t>
      </w:r>
    </w:p>
    <w:p w:rsidR="008E6EEC" w:rsidRDefault="008E6EEC" w:rsidP="00521232">
      <w:pPr>
        <w:pStyle w:val="BodyText"/>
      </w:pPr>
      <w:r w:rsidRPr="0096621F">
        <w:rPr>
          <w:b/>
        </w:rPr>
        <w:t>Note</w:t>
      </w:r>
      <w:r w:rsidRPr="006D62AD">
        <w:t>: If applicable, add the \IPv6\* and \TCPv6\* objects.</w:t>
      </w:r>
    </w:p>
    <w:p w:rsidR="008E6EEC" w:rsidRDefault="00C57B04" w:rsidP="0030627F">
      <w:pPr>
        <w:pStyle w:val="Heading1"/>
      </w:pPr>
      <w:bookmarkStart w:id="136" w:name="_Toc180287517"/>
      <w:r>
        <w:t>Resources</w:t>
      </w:r>
      <w:bookmarkEnd w:id="136"/>
    </w:p>
    <w:p w:rsidR="00E26607" w:rsidRDefault="00E26607" w:rsidP="00E26607">
      <w:pPr>
        <w:pStyle w:val="TableTitle"/>
      </w:pPr>
      <w:r>
        <w:t>Web Sites:</w:t>
      </w:r>
    </w:p>
    <w:p w:rsidR="007A3F7F" w:rsidRDefault="008E6EEC" w:rsidP="007A3F7F">
      <w:pPr>
        <w:pStyle w:val="DT"/>
      </w:pPr>
      <w:r w:rsidRPr="007A3F7F">
        <w:t xml:space="preserve">Windows Server 2008 </w:t>
      </w:r>
    </w:p>
    <w:p w:rsidR="008E6EEC" w:rsidRDefault="00990A08" w:rsidP="007A3F7F">
      <w:pPr>
        <w:pStyle w:val="DL"/>
      </w:pPr>
      <w:hyperlink r:id="rId40" w:history="1">
        <w:r w:rsidR="008E6EEC" w:rsidRPr="00302005">
          <w:rPr>
            <w:rStyle w:val="Hyperlink"/>
          </w:rPr>
          <w:t>http://www.microsoft.com/windowsserver2008</w:t>
        </w:r>
      </w:hyperlink>
    </w:p>
    <w:p w:rsidR="00E26607" w:rsidRDefault="00E26607" w:rsidP="00E26607">
      <w:pPr>
        <w:pStyle w:val="DT"/>
      </w:pPr>
      <w:r>
        <w:t xml:space="preserve">SAP Global </w:t>
      </w:r>
    </w:p>
    <w:p w:rsidR="00E26607" w:rsidRDefault="00990A08" w:rsidP="00E26607">
      <w:pPr>
        <w:pStyle w:val="DL"/>
      </w:pPr>
      <w:hyperlink r:id="rId41" w:history="1">
        <w:r w:rsidR="00E26607" w:rsidRPr="006D62AD">
          <w:rPr>
            <w:rStyle w:val="Hyperlink"/>
          </w:rPr>
          <w:t>http://www.sap.com/solutions/benchmark/sd.epx</w:t>
        </w:r>
      </w:hyperlink>
    </w:p>
    <w:p w:rsidR="00E26607" w:rsidRDefault="00E26607" w:rsidP="00E26607">
      <w:pPr>
        <w:pStyle w:val="DT"/>
      </w:pPr>
      <w:r w:rsidRPr="007A3F7F">
        <w:t>Transaction Processing Performance Council</w:t>
      </w:r>
      <w:r>
        <w:t xml:space="preserve"> </w:t>
      </w:r>
    </w:p>
    <w:p w:rsidR="009876CF" w:rsidRPr="009876CF" w:rsidRDefault="00990A08" w:rsidP="009876CF">
      <w:pPr>
        <w:pStyle w:val="DL"/>
      </w:pPr>
      <w:hyperlink r:id="rId42" w:history="1">
        <w:r w:rsidR="009876CF" w:rsidRPr="009876CF">
          <w:rPr>
            <w:rStyle w:val="Hyperlink"/>
          </w:rPr>
          <w:t>http://www.tpc.org</w:t>
        </w:r>
      </w:hyperlink>
    </w:p>
    <w:p w:rsidR="00E26607" w:rsidRPr="00E26607" w:rsidRDefault="00E26607" w:rsidP="00E26607">
      <w:pPr>
        <w:pStyle w:val="TableTitle"/>
      </w:pPr>
      <w:r>
        <w:t>Documents:</w:t>
      </w:r>
    </w:p>
    <w:p w:rsidR="0025577F" w:rsidRPr="006916C7" w:rsidRDefault="0025577F" w:rsidP="007A3F7F">
      <w:pPr>
        <w:pStyle w:val="DT"/>
      </w:pPr>
      <w:r w:rsidRPr="006916C7">
        <w:t>Scalable Networking: Eliminating the Receive Processing Bottleneck</w:t>
      </w:r>
      <w:r w:rsidR="00C532AB">
        <w:t>—</w:t>
      </w:r>
      <w:r w:rsidRPr="006916C7">
        <w:t>Introducing RSS</w:t>
      </w:r>
    </w:p>
    <w:p w:rsidR="0025577F" w:rsidRPr="00212BF3" w:rsidRDefault="00990A08" w:rsidP="00212BF3">
      <w:pPr>
        <w:pStyle w:val="DL"/>
        <w:rPr>
          <w:rStyle w:val="Hyperlink"/>
        </w:rPr>
      </w:pPr>
      <w:hyperlink r:id="rId43" w:history="1">
        <w:r w:rsidR="00212BF3" w:rsidRPr="00212BF3">
          <w:rPr>
            <w:rStyle w:val="Hyperlink"/>
          </w:rPr>
          <w:t>http://download.microsoft.com/download/5/D/6/5D6EAF2B-7DDF-476B-93DC-7CF0072878E6/NDIS_RSS.doc</w:t>
        </w:r>
      </w:hyperlink>
      <w:r w:rsidR="00212BF3" w:rsidRPr="00212BF3">
        <w:rPr>
          <w:rStyle w:val="Hyperlink"/>
        </w:rPr>
        <w:t xml:space="preserve"> </w:t>
      </w:r>
    </w:p>
    <w:p w:rsidR="00303829" w:rsidRPr="006916C7" w:rsidRDefault="00303829" w:rsidP="007A3F7F">
      <w:pPr>
        <w:pStyle w:val="DT"/>
      </w:pPr>
      <w:r w:rsidRPr="006916C7">
        <w:t>Disk Subsystem Performance Analysis for Windows</w:t>
      </w:r>
    </w:p>
    <w:p w:rsidR="00303829" w:rsidRDefault="00990A08" w:rsidP="007A3F7F">
      <w:pPr>
        <w:pStyle w:val="DL"/>
      </w:pPr>
      <w:hyperlink r:id="rId44" w:history="1">
        <w:r w:rsidR="00303829" w:rsidRPr="00303829">
          <w:rPr>
            <w:rStyle w:val="Hyperlink"/>
          </w:rPr>
          <w:t>http://www.microsoft.com/whdc/device/storage/subsys_perf.mspx</w:t>
        </w:r>
      </w:hyperlink>
    </w:p>
    <w:p w:rsidR="00610F0C" w:rsidRDefault="00610F0C" w:rsidP="007A3F7F">
      <w:pPr>
        <w:pStyle w:val="DT"/>
      </w:pPr>
      <w:r>
        <w:t>10 Tips for Writing High-Performance Web Applications</w:t>
      </w:r>
    </w:p>
    <w:p w:rsidR="00B42808" w:rsidRPr="00D41822" w:rsidRDefault="00990A08" w:rsidP="00B42808">
      <w:pPr>
        <w:pStyle w:val="DL"/>
        <w:rPr>
          <w:rStyle w:val="Hyperlink"/>
        </w:rPr>
      </w:pPr>
      <w:hyperlink r:id="rId45" w:history="1">
        <w:r w:rsidR="00B42808" w:rsidRPr="00D41822">
          <w:rPr>
            <w:rStyle w:val="Hyperlink"/>
          </w:rPr>
          <w:t>http://go.microsoft.com/fwlink/?LinkId=98290</w:t>
        </w:r>
      </w:hyperlink>
    </w:p>
    <w:p w:rsidR="007D0A2B" w:rsidRDefault="007D0A2B" w:rsidP="007A3F7F">
      <w:pPr>
        <w:pStyle w:val="DT"/>
      </w:pPr>
      <w:r>
        <w:t>Performance Tuning Guidelines for Microsoft Services for Network File System</w:t>
      </w:r>
    </w:p>
    <w:p w:rsidR="007D0A2B" w:rsidRDefault="00990A08" w:rsidP="007A3F7F">
      <w:pPr>
        <w:pStyle w:val="DL"/>
      </w:pPr>
      <w:hyperlink r:id="rId46" w:history="1">
        <w:r w:rsidR="007D0A2B" w:rsidRPr="00E26607">
          <w:rPr>
            <w:rStyle w:val="Hyperlink"/>
          </w:rPr>
          <w:t>http://technet.microsoft.com/en-us/library/bb463205.aspx</w:t>
        </w:r>
      </w:hyperlink>
    </w:p>
    <w:p w:rsidR="00610F0C" w:rsidRPr="006916C7" w:rsidRDefault="007D0A2B" w:rsidP="007A3F7F">
      <w:pPr>
        <w:pStyle w:val="DT"/>
      </w:pPr>
      <w:r w:rsidRPr="006916C7">
        <w:t>Active Directory Performance for 64-bit Versions of Windows Server 2003</w:t>
      </w:r>
    </w:p>
    <w:p w:rsidR="007D0A2B" w:rsidRDefault="00990A08" w:rsidP="007A3F7F">
      <w:pPr>
        <w:pStyle w:val="DL"/>
      </w:pPr>
      <w:hyperlink r:id="rId47" w:history="1">
        <w:r w:rsidR="007D0A2B" w:rsidRPr="00522026">
          <w:rPr>
            <w:rStyle w:val="Hyperlink"/>
          </w:rPr>
          <w:t>http://www.microsoft.com/downloads/details.aspx?FamilyID=52e7c3bd-570a-475c-96e0-316dc821e3e7</w:t>
        </w:r>
      </w:hyperlink>
    </w:p>
    <w:p w:rsidR="00875899" w:rsidRPr="006916C7" w:rsidRDefault="00875899" w:rsidP="007A3F7F">
      <w:pPr>
        <w:pStyle w:val="DT"/>
      </w:pPr>
      <w:r w:rsidRPr="006916C7">
        <w:rPr>
          <w:color w:val="000000"/>
        </w:rPr>
        <w:t>How to configure Active Directory diagnostic event logging in Windows Server 2003 and in Windows 2000 Server</w:t>
      </w:r>
    </w:p>
    <w:p w:rsidR="00875899" w:rsidRDefault="00990A08" w:rsidP="007A3F7F">
      <w:pPr>
        <w:pStyle w:val="DL"/>
      </w:pPr>
      <w:hyperlink r:id="rId48" w:history="1">
        <w:r w:rsidR="00875899" w:rsidRPr="00875899">
          <w:rPr>
            <w:rStyle w:val="Hyperlink"/>
          </w:rPr>
          <w:t>http://support.microsoft.com/kb/314980</w:t>
        </w:r>
      </w:hyperlink>
    </w:p>
    <w:p w:rsidR="007A3F7F" w:rsidRDefault="007A3F7F" w:rsidP="007A3F7F">
      <w:pPr>
        <w:pStyle w:val="DT"/>
      </w:pPr>
      <w:r w:rsidRPr="007A3F7F">
        <w:t>Setting Server Configuration Options</w:t>
      </w:r>
    </w:p>
    <w:p w:rsidR="00B42808" w:rsidRPr="006E08E2" w:rsidRDefault="00990A08" w:rsidP="00B42808">
      <w:pPr>
        <w:pStyle w:val="DL"/>
        <w:rPr>
          <w:rStyle w:val="Hyperlink"/>
        </w:rPr>
      </w:pPr>
      <w:hyperlink r:id="rId49" w:history="1">
        <w:r w:rsidR="00B42808" w:rsidRPr="006E08E2">
          <w:rPr>
            <w:rStyle w:val="Hyperlink"/>
          </w:rPr>
          <w:t>http://go.microsoft.com/fwlink/?LinkId=98291</w:t>
        </w:r>
      </w:hyperlink>
    </w:p>
    <w:p w:rsidR="007A3F7F" w:rsidRPr="006916C7" w:rsidRDefault="007A3F7F" w:rsidP="007A3F7F">
      <w:pPr>
        <w:pStyle w:val="DT"/>
      </w:pPr>
      <w:r w:rsidRPr="006916C7">
        <w:t>How to: Configure SQL Server to Use Soft-NUMA</w:t>
      </w:r>
    </w:p>
    <w:p w:rsidR="00B42808" w:rsidRPr="006E08E2" w:rsidRDefault="00990A08" w:rsidP="00B42808">
      <w:pPr>
        <w:pStyle w:val="DL"/>
        <w:rPr>
          <w:rStyle w:val="Hyperlink"/>
        </w:rPr>
      </w:pPr>
      <w:hyperlink r:id="rId50" w:history="1">
        <w:r w:rsidR="00B42808" w:rsidRPr="006E08E2">
          <w:rPr>
            <w:rStyle w:val="Hyperlink"/>
          </w:rPr>
          <w:t>http://go.microsoft.com/fwlink/?LinkId=98292</w:t>
        </w:r>
      </w:hyperlink>
    </w:p>
    <w:p w:rsidR="007A3F7F" w:rsidRPr="006916C7" w:rsidRDefault="007A3F7F" w:rsidP="007A3F7F">
      <w:pPr>
        <w:pStyle w:val="DT"/>
      </w:pPr>
      <w:r w:rsidRPr="006916C7">
        <w:t>How to: Map TCP/IP Ports to NUMA Nodes</w:t>
      </w:r>
    </w:p>
    <w:p w:rsidR="008E6EEC" w:rsidRDefault="00990A08" w:rsidP="00180AE1">
      <w:pPr>
        <w:pStyle w:val="DL"/>
      </w:pPr>
      <w:hyperlink r:id="rId51" w:history="1">
        <w:r w:rsidR="00B42808" w:rsidRPr="006E08E2">
          <w:rPr>
            <w:rStyle w:val="Hyperlink"/>
          </w:rPr>
          <w:t>http://go.microsoft.com/fwlink/?LinkId=98293</w:t>
        </w:r>
      </w:hyperlink>
    </w:p>
    <w:p w:rsidR="0028739C" w:rsidRPr="0028739C" w:rsidRDefault="0028739C" w:rsidP="0028739C">
      <w:pPr>
        <w:pStyle w:val="NoSpacing"/>
        <w:ind w:left="180"/>
        <w:rPr>
          <w:b/>
        </w:rPr>
      </w:pPr>
      <w:r w:rsidRPr="0028739C">
        <w:rPr>
          <w:b/>
        </w:rPr>
        <w:t xml:space="preserve">SAP with Microsoft SQL Server 2005: </w:t>
      </w:r>
    </w:p>
    <w:p w:rsidR="0028739C" w:rsidRPr="0028739C" w:rsidRDefault="0028739C" w:rsidP="0028739C">
      <w:pPr>
        <w:pStyle w:val="NoSpacing"/>
        <w:ind w:left="180"/>
        <w:rPr>
          <w:b/>
        </w:rPr>
      </w:pPr>
      <w:r w:rsidRPr="0028739C">
        <w:rPr>
          <w:b/>
        </w:rPr>
        <w:t>Best Practices for High Availability, Maximum Performance, and Scalability</w:t>
      </w:r>
    </w:p>
    <w:p w:rsidR="007D029B" w:rsidRDefault="00990A08">
      <w:pPr>
        <w:ind w:left="360"/>
        <w:rPr>
          <w:color w:val="1F497D"/>
        </w:rPr>
      </w:pPr>
      <w:hyperlink r:id="rId52" w:history="1">
        <w:r w:rsidR="0028739C" w:rsidRPr="0028739C">
          <w:rPr>
            <w:rStyle w:val="Hyperlink"/>
          </w:rPr>
          <w:t>http://download.microsoft.com/download/d/9/4/d948f981-926e-40fa-a026-5bfcf076d9b9/SAP_SQL2005_Best%20Practices.doc</w:t>
        </w:r>
      </w:hyperlink>
    </w:p>
    <w:sectPr w:rsidR="007D029B" w:rsidSect="001A6836">
      <w:headerReference w:type="even" r:id="rId53"/>
      <w:headerReference w:type="default" r:id="rId54"/>
      <w:footerReference w:type="even" r:id="rId55"/>
      <w:footerReference w:type="default" r:id="rId56"/>
      <w:headerReference w:type="first" r:id="rId57"/>
      <w:footerReference w:type="first" r:id="rId58"/>
      <w:pgSz w:w="12240" w:h="15840" w:code="1"/>
      <w:pgMar w:top="1440" w:right="2405" w:bottom="1440" w:left="240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E3D" w:rsidRDefault="00FE1E3D">
      <w:r>
        <w:separator/>
      </w:r>
    </w:p>
    <w:p w:rsidR="00FE1E3D" w:rsidRDefault="00FE1E3D"/>
    <w:p w:rsidR="00FE1E3D" w:rsidRDefault="00FE1E3D"/>
    <w:p w:rsidR="00FE1E3D" w:rsidRDefault="00FE1E3D"/>
  </w:endnote>
  <w:endnote w:type="continuationSeparator" w:id="1">
    <w:p w:rsidR="00FE1E3D" w:rsidRDefault="00FE1E3D">
      <w:r>
        <w:continuationSeparator/>
      </w:r>
    </w:p>
    <w:p w:rsidR="00FE1E3D" w:rsidRDefault="00FE1E3D"/>
    <w:p w:rsidR="00FE1E3D" w:rsidRDefault="00FE1E3D"/>
    <w:p w:rsidR="00FE1E3D" w:rsidRDefault="00FE1E3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9B" w:rsidRDefault="00C6479B">
    <w:pPr>
      <w:pStyle w:val="Footer"/>
    </w:pPr>
  </w:p>
  <w:p w:rsidR="00C6479B" w:rsidRDefault="00C6479B"/>
  <w:p w:rsidR="00C6479B" w:rsidRDefault="00C6479B"/>
  <w:p w:rsidR="00C6479B" w:rsidRDefault="00C6479B"/>
  <w:p w:rsidR="00C6479B" w:rsidRDefault="00C647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9B" w:rsidRPr="001C3357" w:rsidRDefault="00990A08" w:rsidP="001C3357">
    <w:pPr>
      <w:pStyle w:val="Footer"/>
    </w:pPr>
    <w:fldSimple w:instr=" STYLEREF  Version  \* MERGEFORMAT ">
      <w:r w:rsidR="00143244">
        <w:rPr>
          <w:noProof/>
        </w:rPr>
        <w:t>October 16, 2007</w:t>
      </w:r>
    </w:fldSimple>
    <w:r w:rsidR="00C6479B">
      <w:br/>
      <w:t>© 2007 Microsoft Corporation. All rights reserved.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9B" w:rsidRDefault="00C647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E3D" w:rsidRDefault="00FE1E3D">
      <w:r>
        <w:separator/>
      </w:r>
    </w:p>
    <w:p w:rsidR="00FE1E3D" w:rsidRDefault="00FE1E3D"/>
    <w:p w:rsidR="00FE1E3D" w:rsidRDefault="00FE1E3D"/>
    <w:p w:rsidR="00FE1E3D" w:rsidRDefault="00FE1E3D"/>
  </w:footnote>
  <w:footnote w:type="continuationSeparator" w:id="1">
    <w:p w:rsidR="00FE1E3D" w:rsidRDefault="00FE1E3D">
      <w:r>
        <w:continuationSeparator/>
      </w:r>
    </w:p>
    <w:p w:rsidR="00FE1E3D" w:rsidRDefault="00FE1E3D"/>
    <w:p w:rsidR="00FE1E3D" w:rsidRDefault="00FE1E3D"/>
    <w:p w:rsidR="00FE1E3D" w:rsidRDefault="00FE1E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9B" w:rsidRDefault="00C6479B"/>
  <w:p w:rsidR="00C6479B" w:rsidRDefault="00C6479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9B" w:rsidRDefault="00C6479B">
    <w:pPr>
      <w:pStyle w:val="Header"/>
    </w:pPr>
    <w:r w:rsidRPr="00A3473A">
      <w:rPr>
        <w:bCs/>
        <w:noProof/>
      </w:rPr>
      <w:t>Performance Tuning Guidelines for Windows Server 2008</w:t>
    </w:r>
    <w:r w:rsidRPr="00A3473A">
      <w:t xml:space="preserve"> - </w:t>
    </w:r>
    <w:fldSimple w:instr=" PAGE ">
      <w:r w:rsidR="00143244">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79B" w:rsidRPr="005A3308" w:rsidRDefault="00C6479B">
    <w:pPr>
      <w:pStyle w:val="Header"/>
      <w:jc w:val="left"/>
    </w:pPr>
    <w:r>
      <w:rPr>
        <w:rFonts w:cs="Arial"/>
        <w:noProof/>
        <w:color w:val="000080"/>
        <w:sz w:val="20"/>
        <w:szCs w:val="20"/>
      </w:rPr>
      <w:drawing>
        <wp:inline distT="0" distB="0" distL="0" distR="0">
          <wp:extent cx="2143125" cy="400050"/>
          <wp:effectExtent l="1905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srcRect/>
                  <a:stretch>
                    <a:fillRect/>
                  </a:stretch>
                </pic:blipFill>
                <pic:spPr bwMode="auto">
                  <a:xfrm>
                    <a:off x="0" y="0"/>
                    <a:ext cx="2143125" cy="4000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xp.gif" style="width:78pt;height:71.25pt;visibility:visible" o:gfxdata="UEsDBBQABgAIAAAAIQBUzPhcCAEAABMCAAATAAAAW0NvbnRlbnRfVHlwZXNdLnhtbJSRwU7DMBBE&#10;70j8g+Urip32gBBK0gNpj4BQ+QDL3iQW8drymtD+PU4KB5BaxNG2ZubNuNoc3MgmiGQ91nwlSs4A&#10;tTcW+5q/7nfFHWeUFBo1eoSaH4H4prm+qvbHAMSyGqnmQ0rhXkrSAzhFwgfA/NL56FTKx9jLoPSb&#10;6kGuy/JWao8JMBVp9uBN9ZQBojXAnlVMj8rlHGkiSVj71muRrTh7OGnm2JqrEEarVcrQckIjHBW+&#10;66wG0UbaLqqbWSWbqoVOvY+JbQ858tQywkh/GP5sUHzRi6xcQmmwgS4kXCY+T9bb7heYdfNq833u&#10;cm4n4z8wwvTfodose4Hpu4dcvrT5BAAA//8DAFBLAwQUAAYACAAAACEAOP0h/9YAAACUAQAACwAA&#10;AF9yZWxzLy5yZWxzpJDBasMwDIbvg72D0X1xmsMYo04vo9Br6R7A2IpjGltGMtn69jODwTJ621G/&#10;0PeJf3/4TItakSVSNrDrelCYHfmYg4H3y/HpBZRUm71dKKOBGwocxseH/RkXW9uRzLGIapQsBuZa&#10;y6vW4mZMVjoqmNtmIk62tpGDLtZdbUA99P2z5t8MGDdMdfIG+OQHUJdbaeY/7BQdk9BUO0dJ0zRF&#10;d4+qPX3kM66NYjlgNeBZvkPGtWvPgb7v3f3TG9iWOboj24Rv5LZ+HKhlP3q96XL8AgAA//8DAFBL&#10;AwQUAAYACAAAACEAT6MXME0CAADMBAAADgAAAGRycy9lMm9Eb2MueG1spFTLbtswELwX6D8QvDey&#10;5EccIXIONVIUKNogSdHzmqIkFnyVpB/5++5SSuKcCqQCbC3J5cxwh6vrm5PR7CBDVM42vLyYcSat&#10;cK2yfcN/Pt5+WnMWE9gWtLOy4U8y8pvNxw/XR1/Lyg1OtzIwBLGxPvqGDyn5uiiiGKSBeOG8tLjY&#10;uWAg4TD0RRvgiOhGF9VstiqOLrQ+OCFjxNntuMg3Gb/rpEg/ui7KxHTDq/VqWVacJQwvF/MKtQYK&#10;1+Ucwx0llMvlFS8211D3AfygxCQN3qHMgLIo5AVqCwnYPqh3QHkl0j5IRMOoxt8kC6P/RrOHOyXu&#10;wggtvh/uAlNtw7EiFgw6dvIXveqoKMRNCZSOw4LGb3bvtPK3Sms6NMWTSizyv211XaeE3DqxN9Km&#10;0dsgNSS8WHFQPqJZtTQ7idrC17YcXYopyCQGIuyQ+B79JmVQvyxkla/CSHP0dFyoT10w9EZqdson&#10;fqL/bL88JSZwclFVVyXWQuDSfFktqiWtI8HzZh9i+iKdYRSgNLe3bbVV0JOWbD8cvsVEPH07lRTa&#10;3yVnndF4rQ6gWblarS5H3vMcvKqvOVkX8k5oGD0zE7S27Njw9fpqRloBGyn+yeTRadU+exJDv/us&#10;A0POht/mZzrNmzSjEvakVgYRZ/RMSdoSlcxdNR3J7TH1YWiPbKf34R7QnGq5oC0MdI9fhKTRN5d+&#10;qTQ8DODxPs1GXedSMsk4D9oPMApczF+pJ+W58i+ceXQmJ1s9mptD9DqnTK1M/Xc+xvj8I7T5CwAA&#10;//8DAFBLAwQUAAYACAAAACEAte+gfrkAAAAhAQAAGQAAAGRycy9fcmVscy9lMm9Eb2MueG1sLnJl&#10;bHOEj8sKwjAQRfeC/xBmb9O6EJGm3YjQregHDMk0DTYPkij27w24URBczr3cc5i2f9qZPSgm452A&#10;pqqBkZNeGacFXC+nzR5YyugUzt6RgIUS9N161Z5pxlxGaTIhsUJxScCUczhwnuREFlPlA7nSjD5a&#10;zOWMmgeUN9TEt3W94/GTAd0Xkw1KQBxUA+yyhGL+z/bjaCQdvbxbcvmHghtb3AWIUVMWYEkZfIdN&#10;pc0IvGv512PdCwAA//8DAFBLAwQUAAYACAAAACEANBCrKdwAAAAFAQAADwAAAGRycy9kb3ducmV2&#10;LnhtbEyPQU/DMAyF70j8h8hI3FjasQ3UNZ0QEhwAoW0w7Zo1pq1InKpJ1/Lv8biwi+WnZz1/L1+N&#10;zoojdqHxpCCdJCCQSm8aqhR8fjzd3IMIUZPR1hMq+MEAq+LyIteZ8QNt8LiNleAQCplWUMfYZlKG&#10;skanw8S3SOx9+c7pyLKrpOn0wOHOymmSLKTTDfGHWrf4WGP5ve2dgtuXWWrT3fqVkuchbe7e9pv3&#10;fq/U9dX4sAQRcYz/x3DCZ3QomOngezJBWAVcJP7NkzdfsDzwMpvOQRa5PKcvfgEAAP//AwBQSwME&#10;CgAAAAAAAAAhAKM0pe8KCQAACgkAABQAAABkcnMvbWVkaWEvaW1hZ2UxLmdpZkdJRjg5YTwAMgD3&#10;AAAEAgRbiAWMjoR8vgq5wod4gkgmKpfYzsiwigyURhSUvkzivAlUWkz35cV8hsS0RgjX5fxuowaw&#10;okRZZbGcpNzJoAbI7IykfgyP1AravSr39ehojChAWuBnh+j8okvaz6rApiTMZiRLaQjvi0Vtkvn8&#10;ywlecCyEqiTYswidhgWvuuf09fkqN8mvlif58smMvCRUb+GPKQaRewW4qox6swmX1yjEhWnneSug&#10;OAjAwuhmlQbxo2TQ2KiHygbnwhfw5bqpqafOVhLx6uec1kSQpmRVewT5hDTr5Ndkcq/70CWIjuRY&#10;cvfM1ISYouzXezk0PJS/pRnEklz8/vt0kiSPm+To6/n4lTr1ZQtvhvrdshf7/Or8toee3iro/qj4&#10;dRzZ2cd2pBaZs/xkccaUrPrxxAfSqAf5olj4zKn4zhk1TN+rMQh+sRaLyRf7izfw7NhsihqwiHiU&#10;1hhRcAuEPiDkVAX5ahUmK7L0zUmPmMq2rVGWhCb399n6eyhslxjyxZy4lATgwDikaEh8irzR2npw&#10;dHBMYgykzGTs1kS8koTUfkTc1uiHmUzZuqREWMw8PrCEmmRMVnzEtWykTiSczkTLu4jEmWmEsiSy&#10;rmb87nRMZuHPsSzncSf05oyQyij86lz32an6l0r8rnzkzmS+OgXUjFekjgR5lzdceiTEzvzR1Jfk&#10;vJj58rfQ0viMolxxe7FifNDQzricrHyAl/ukjjxvijfkp3r82Mynk0S8vLxISLjw8IqcmpzEbjmS&#10;fRjs0Tn0zrx+oDeIvxbcy9l8jdmQhhjR2bewlBjo27ahrdxXduHcoITIuuTWSATywiaquvj04ny8&#10;xZig2jxYeBZhfPlKZvKYzTZ8ilismjyQnth0m/n07LZERqR8jvq0ojyo0li8dlS0vpQxQNLUzuwm&#10;NLRUYsSkkixsejyYSihUXiSMtjykkhzueTTZl2mckjyyolrM3ISIOBSLpPxYbtTEynReeOxCXOx0&#10;crzc29S0snTv68nt/ceMLwzwXQiYjCj2/rjY3vgh+QQAAAAAACwAAAAAPAAyAAcI/wABCBxIsKDB&#10;gwgTKjQopaHDhxAjSpxIsWJDLQItWlyxQqNHigI7foTI0aEWKSdHeswoReRGlTAjnmTZ0KVFLRpw&#10;atm5J2dMizQ/rtjj4scnP1uS+mkg5OfEmQBUujlTi92OqyOcbArBi92vjjadSglaUYsLUolGgPJg&#10;xkobL3Wu0HkgyUbTjynDNiRLUcOZdeuMrPVgxUhcOsxGqYE342TKiC53goyqEWcowEY8aLbC54rc&#10;xGpiqMo3w01NijsfQ+QLWcqeEYHbbH57hR9iNWrOfSKAzhqBPZJR8tyjj0csDXrHUrao4YcTPkas&#10;mPHQxnDtxKNiBFq1qJCcN8AMWf/ooq98Fwve0pky4SY5a4g7/TxvsxZUm3WHE+PYV2uVCRFFBBAB&#10;GJakY4g33kxSDRtrTGFOMRO99xBOtWxiBH1mgGIEXLYlFgM8Z6QihxwB6BABDQME08kQ0dTAxgA0&#10;vNEKhBJJ6NAKZ93QRhtmmDHChp5hp0YgP1wighw6mIgiGzXUwEUccfQQgTQEuKGaQzZedMZzgk3H&#10;mRefjZIdHC4UAGCSNNDABhtcPBnlAH2Y8MGVWC5HkRCh6EgfKPbxUUeHuMHDyDHSnHniAGx04mQc&#10;GPRAQx/WfJGcchu95gUfI/SoYR1/MgOabgQUEqCSKTbJBQaN0hBALELQuddykdX/1NwNN6i1Q4ag&#10;OBFCEEEoFsM3PywCYIknBsNkm6hKKQ00Gkx2kx+8GJEIKVFUYi1aiQTxwH7KaFNoiTqkueaTpzra&#10;By00RgirSTcyYoMNyjDyyz1CCNGALaqww0sCc4Q4rIDixhHNk6lu8MgXFWUpBQTCCLNMDs4ggw02&#10;FKhQRRW2IAJHA0QMa+IaiLJZA6MDgHEKOKY5K1FKVTiDzTBNjBHGGLKQ0MErEzjAihRVuGFmgGCA&#10;QYOxTo7sKBgmFNOsyhRR8EoH2cQzczayYIEFPRzk4ogSUmjwiAgBBADGiUwWHccAa7wRKVB2QtYB&#10;DCRkE8bM8XCDxTTUpBHOONtU/yGFPky88UYfwLzwQjVDDFFNNWAUQQs4R7BN0QoQyDNN3HPHI4vd&#10;S1DDAQsG2CMEPvOQlwoRppgCzOqqb6AAE6nko5GNztBzucxhaM7NNEvUkwboFPxwSy/XcKKNP/7o&#10;8s4gzD+jyyCXQOPqam0/tMIwyUzDDe51705NPXs/kcMHvchwgTGaiPIMJ7rogoknh2SgiQSUtCf5&#10;RFW8Qg8WsuBe892e29sEhBAJ812gAhWAgiYAcYc7HAINPiCDJvRQv9lVzyGoIEcHSCC1MdBsd737&#10;nQHwIIRbyEAGf/hDBbKQgWb4IglJKEEJUACCW3xgaQm7YEPi8QosRI1uVcPCEv84EA7QLeMYepBB&#10;KVRYhiwsoBloiGEJyIACKLgDFtN7iIRekYwO9G9qJAAg+FiwjX/goxcpWGIFyoACH0QRDWgowQKy&#10;oA5K2GIlOoRAJpbAjWyMwRnxqNvdMqE3O9jjCESQQRqZmAU3wnGKc+zHB+5yv4iEwXLc6GA8lEAC&#10;eiQjb8DLRz+UWIo1ttEHMJQhGRZQhmt8wG8WlMj19re9MFCBCsNQQgfk0Yhw2OEJimACMVKQAhWi&#10;AAVkiGIS4khFY0TiGKfJoUSq4AoxkGMCSHAFHvCADUEgYQK9HMcAL6HIYpahDAtwYypXmYVyUCJy&#10;k9JiVK70D0jYowk5QMU/IMDnT3464xWOGKEb2qFIBCAQBel8IxrIQAYo2BCH8aSULC92mrCwwhXC&#10;+EQSL8DILDRjmQulohVhAQRc4OIe95CmUCQiBALoYZFr9OhHH0lFdRDgHrs4AAMEAASVrjQin3DH&#10;MNfYREfC0Qc+gEI5YHEEINyDEITARTwVVhnASaAFUMhABgDhixdmAAot6EYkEFYFjtTLp2IRjhs+&#10;QYko5OGtebhEJCjhhx8IIaIR4UsWPbITF2jjBz/IxxGaUhKVkGWveEmNRvBK1bSS5EZ4dOxEJoXX&#10;vOpQspiVaGY32xLlLOSzoA1tQgICADtQSwECLQAUAAYACAAAACEAVMz4XAgBAAATAgAAEwAAAAAA&#10;AAAAAAAAAAAAAAAAW0NvbnRlbnRfVHlwZXNdLnhtbFBLAQItABQABgAIAAAAIQA4/SH/1gAAAJQB&#10;AAALAAAAAAAAAAAAAAAAADkBAABfcmVscy8ucmVsc1BLAQItABQABgAIAAAAIQBPoxcwTQIAAMwE&#10;AAAOAAAAAAAAAAAAAAAAADgCAABkcnMvZTJvRG9jLnhtbFBLAQItABQABgAIAAAAIQC176B+uQAA&#10;ACEBAAAZAAAAAAAAAAAAAAAAALEEAABkcnMvX3JlbHMvZTJvRG9jLnhtbC5yZWxzUEsBAi0AFAAG&#10;AAgAAAAhADQQqyncAAAABQEAAA8AAAAAAAAAAAAAAAAAoQUAAGRycy9kb3ducmV2LnhtbFBLAQIt&#10;AAoAAAAAAAAAIQCjNKXvCgkAAAoJAAAUAAAAAAAAAAAAAAAAAKoGAABkcnMvbWVkaWEvaW1hZ2Ux&#10;LmdpZlBLBQYAAAAABgAGAHwBAADmDwAAAAA=&#10;" o:bullet="t">
        <v:imagedata r:id="rId1" o:title=""/>
        <o:lock v:ext="edit" aspectratio="f"/>
      </v:shape>
    </w:pict>
  </w:numPicBullet>
  <w:abstractNum w:abstractNumId="0">
    <w:nsid w:val="FFFFFF89"/>
    <w:multiLevelType w:val="singleLevel"/>
    <w:tmpl w:val="1DC0A710"/>
    <w:lvl w:ilvl="0">
      <w:start w:val="1"/>
      <w:numFmt w:val="bullet"/>
      <w:lvlText w:val=""/>
      <w:lvlJc w:val="left"/>
      <w:pPr>
        <w:tabs>
          <w:tab w:val="num" w:pos="360"/>
        </w:tabs>
        <w:ind w:left="360" w:hanging="360"/>
      </w:pPr>
      <w:rPr>
        <w:rFonts w:ascii="Symbol" w:hAnsi="Symbol" w:hint="default"/>
      </w:rPr>
    </w:lvl>
  </w:abstractNum>
  <w:abstractNum w:abstractNumId="1">
    <w:nsid w:val="11871312"/>
    <w:multiLevelType w:val="hybridMultilevel"/>
    <w:tmpl w:val="82CC7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5120CB7"/>
    <w:multiLevelType w:val="hybridMultilevel"/>
    <w:tmpl w:val="06AC686A"/>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3A7FE0"/>
    <w:multiLevelType w:val="hybridMultilevel"/>
    <w:tmpl w:val="EE8C28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86043C"/>
    <w:multiLevelType w:val="hybridMultilevel"/>
    <w:tmpl w:val="ED46550C"/>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AC6B34"/>
    <w:multiLevelType w:val="hybridMultilevel"/>
    <w:tmpl w:val="1B8059A0"/>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B20445"/>
    <w:multiLevelType w:val="hybridMultilevel"/>
    <w:tmpl w:val="01461A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8477186"/>
    <w:multiLevelType w:val="hybridMultilevel"/>
    <w:tmpl w:val="CDC2447E"/>
    <w:lvl w:ilvl="0" w:tplc="9F120698">
      <w:start w:val="1"/>
      <w:numFmt w:val="bullet"/>
      <w:pStyle w:val="Bulletafter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D639E2"/>
    <w:multiLevelType w:val="hybridMultilevel"/>
    <w:tmpl w:val="BD724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E2C17D6"/>
    <w:multiLevelType w:val="hybridMultilevel"/>
    <w:tmpl w:val="3CFC0D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424C45"/>
    <w:multiLevelType w:val="hybridMultilevel"/>
    <w:tmpl w:val="82CC75EE"/>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730834"/>
    <w:multiLevelType w:val="hybridMultilevel"/>
    <w:tmpl w:val="16D4203E"/>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7D3E33"/>
    <w:multiLevelType w:val="hybridMultilevel"/>
    <w:tmpl w:val="32A8D21E"/>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EC70BE"/>
    <w:multiLevelType w:val="hybridMultilevel"/>
    <w:tmpl w:val="D53A9D34"/>
    <w:lvl w:ilvl="0" w:tplc="3C4EC576">
      <w:start w:val="1"/>
      <w:numFmt w:val="bullet"/>
      <w:lvlText w:val=""/>
      <w:lvlPicBulletId w:val="0"/>
      <w:lvlJc w:val="left"/>
      <w:pPr>
        <w:tabs>
          <w:tab w:val="num" w:pos="720"/>
        </w:tabs>
        <w:ind w:left="720" w:hanging="360"/>
      </w:pPr>
      <w:rPr>
        <w:rFonts w:ascii="Symbol" w:hAnsi="Symbol" w:hint="default"/>
      </w:rPr>
    </w:lvl>
    <w:lvl w:ilvl="1" w:tplc="BB02E5C0" w:tentative="1">
      <w:start w:val="1"/>
      <w:numFmt w:val="bullet"/>
      <w:lvlText w:val=""/>
      <w:lvlJc w:val="left"/>
      <w:pPr>
        <w:tabs>
          <w:tab w:val="num" w:pos="1440"/>
        </w:tabs>
        <w:ind w:left="1440" w:hanging="360"/>
      </w:pPr>
      <w:rPr>
        <w:rFonts w:ascii="Symbol" w:hAnsi="Symbol" w:hint="default"/>
      </w:rPr>
    </w:lvl>
    <w:lvl w:ilvl="2" w:tplc="8D78C0AE" w:tentative="1">
      <w:start w:val="1"/>
      <w:numFmt w:val="bullet"/>
      <w:lvlText w:val=""/>
      <w:lvlJc w:val="left"/>
      <w:pPr>
        <w:tabs>
          <w:tab w:val="num" w:pos="2160"/>
        </w:tabs>
        <w:ind w:left="2160" w:hanging="360"/>
      </w:pPr>
      <w:rPr>
        <w:rFonts w:ascii="Symbol" w:hAnsi="Symbol" w:hint="default"/>
      </w:rPr>
    </w:lvl>
    <w:lvl w:ilvl="3" w:tplc="4FE47192" w:tentative="1">
      <w:start w:val="1"/>
      <w:numFmt w:val="bullet"/>
      <w:lvlText w:val=""/>
      <w:lvlJc w:val="left"/>
      <w:pPr>
        <w:tabs>
          <w:tab w:val="num" w:pos="2880"/>
        </w:tabs>
        <w:ind w:left="2880" w:hanging="360"/>
      </w:pPr>
      <w:rPr>
        <w:rFonts w:ascii="Symbol" w:hAnsi="Symbol" w:hint="default"/>
      </w:rPr>
    </w:lvl>
    <w:lvl w:ilvl="4" w:tplc="700E68B0" w:tentative="1">
      <w:start w:val="1"/>
      <w:numFmt w:val="bullet"/>
      <w:lvlText w:val=""/>
      <w:lvlJc w:val="left"/>
      <w:pPr>
        <w:tabs>
          <w:tab w:val="num" w:pos="3600"/>
        </w:tabs>
        <w:ind w:left="3600" w:hanging="360"/>
      </w:pPr>
      <w:rPr>
        <w:rFonts w:ascii="Symbol" w:hAnsi="Symbol" w:hint="default"/>
      </w:rPr>
    </w:lvl>
    <w:lvl w:ilvl="5" w:tplc="8D74075C" w:tentative="1">
      <w:start w:val="1"/>
      <w:numFmt w:val="bullet"/>
      <w:lvlText w:val=""/>
      <w:lvlJc w:val="left"/>
      <w:pPr>
        <w:tabs>
          <w:tab w:val="num" w:pos="4320"/>
        </w:tabs>
        <w:ind w:left="4320" w:hanging="360"/>
      </w:pPr>
      <w:rPr>
        <w:rFonts w:ascii="Symbol" w:hAnsi="Symbol" w:hint="default"/>
      </w:rPr>
    </w:lvl>
    <w:lvl w:ilvl="6" w:tplc="D3C4C238" w:tentative="1">
      <w:start w:val="1"/>
      <w:numFmt w:val="bullet"/>
      <w:lvlText w:val=""/>
      <w:lvlJc w:val="left"/>
      <w:pPr>
        <w:tabs>
          <w:tab w:val="num" w:pos="5040"/>
        </w:tabs>
        <w:ind w:left="5040" w:hanging="360"/>
      </w:pPr>
      <w:rPr>
        <w:rFonts w:ascii="Symbol" w:hAnsi="Symbol" w:hint="default"/>
      </w:rPr>
    </w:lvl>
    <w:lvl w:ilvl="7" w:tplc="4F76BE48" w:tentative="1">
      <w:start w:val="1"/>
      <w:numFmt w:val="bullet"/>
      <w:lvlText w:val=""/>
      <w:lvlJc w:val="left"/>
      <w:pPr>
        <w:tabs>
          <w:tab w:val="num" w:pos="5760"/>
        </w:tabs>
        <w:ind w:left="5760" w:hanging="360"/>
      </w:pPr>
      <w:rPr>
        <w:rFonts w:ascii="Symbol" w:hAnsi="Symbol" w:hint="default"/>
      </w:rPr>
    </w:lvl>
    <w:lvl w:ilvl="8" w:tplc="893C29A4" w:tentative="1">
      <w:start w:val="1"/>
      <w:numFmt w:val="bullet"/>
      <w:lvlText w:val=""/>
      <w:lvlJc w:val="left"/>
      <w:pPr>
        <w:tabs>
          <w:tab w:val="num" w:pos="6480"/>
        </w:tabs>
        <w:ind w:left="6480" w:hanging="360"/>
      </w:pPr>
      <w:rPr>
        <w:rFonts w:ascii="Symbol" w:hAnsi="Symbol" w:hint="default"/>
      </w:rPr>
    </w:lvl>
  </w:abstractNum>
  <w:abstractNum w:abstractNumId="14">
    <w:nsid w:val="478923A9"/>
    <w:multiLevelType w:val="hybridMultilevel"/>
    <w:tmpl w:val="75048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31648AF"/>
    <w:multiLevelType w:val="hybridMultilevel"/>
    <w:tmpl w:val="633ED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261D7"/>
    <w:multiLevelType w:val="hybridMultilevel"/>
    <w:tmpl w:val="66AC4E12"/>
    <w:lvl w:ilvl="0" w:tplc="6B2629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45A5134"/>
    <w:multiLevelType w:val="hybridMultilevel"/>
    <w:tmpl w:val="5E3A4D40"/>
    <w:lvl w:ilvl="0" w:tplc="14881DE8">
      <w:start w:val="1"/>
      <w:numFmt w:val="bullet"/>
      <w:pStyle w:val="BulletList"/>
      <w:lvlText w:val=""/>
      <w:lvlJc w:val="left"/>
      <w:pPr>
        <w:tabs>
          <w:tab w:val="num" w:pos="2430"/>
        </w:tabs>
        <w:ind w:left="243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8">
    <w:nsid w:val="5CA14716"/>
    <w:multiLevelType w:val="hybridMultilevel"/>
    <w:tmpl w:val="C6148340"/>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14567DC"/>
    <w:multiLevelType w:val="hybridMultilevel"/>
    <w:tmpl w:val="49AA69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592634E"/>
    <w:multiLevelType w:val="hybridMultilevel"/>
    <w:tmpl w:val="FF12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8682780"/>
    <w:multiLevelType w:val="hybridMultilevel"/>
    <w:tmpl w:val="D3842620"/>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AB0935"/>
    <w:multiLevelType w:val="hybridMultilevel"/>
    <w:tmpl w:val="09C87D2C"/>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D4D6B2A"/>
    <w:multiLevelType w:val="hybridMultilevel"/>
    <w:tmpl w:val="C2A48A18"/>
    <w:lvl w:ilvl="0" w:tplc="DD64FAD0">
      <w:numFmt w:val="bullet"/>
      <w:lvlText w:val="-"/>
      <w:lvlJc w:val="left"/>
      <w:pPr>
        <w:ind w:left="-3240" w:hanging="360"/>
      </w:pPr>
      <w:rPr>
        <w:rFonts w:ascii="Arial" w:eastAsia="Times New Roman" w:hAnsi="Aria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360" w:hanging="360"/>
      </w:pPr>
      <w:rPr>
        <w:rFonts w:ascii="Courier New" w:hAnsi="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1080" w:hanging="360"/>
      </w:pPr>
      <w:rPr>
        <w:rFonts w:ascii="Symbol" w:hAnsi="Symbol" w:hint="default"/>
      </w:rPr>
    </w:lvl>
    <w:lvl w:ilvl="7" w:tplc="04090003" w:tentative="1">
      <w:start w:val="1"/>
      <w:numFmt w:val="bullet"/>
      <w:lvlText w:val="o"/>
      <w:lvlJc w:val="left"/>
      <w:pPr>
        <w:ind w:left="1800" w:hanging="360"/>
      </w:pPr>
      <w:rPr>
        <w:rFonts w:ascii="Courier New" w:hAnsi="Courier New" w:hint="default"/>
      </w:rPr>
    </w:lvl>
    <w:lvl w:ilvl="8" w:tplc="04090005" w:tentative="1">
      <w:start w:val="1"/>
      <w:numFmt w:val="bullet"/>
      <w:lvlText w:val=""/>
      <w:lvlJc w:val="left"/>
      <w:pPr>
        <w:ind w:left="2520" w:hanging="360"/>
      </w:pPr>
      <w:rPr>
        <w:rFonts w:ascii="Wingdings" w:hAnsi="Wingdings" w:hint="default"/>
      </w:rPr>
    </w:lvl>
  </w:abstractNum>
  <w:abstractNum w:abstractNumId="24">
    <w:nsid w:val="712612F7"/>
    <w:multiLevelType w:val="hybridMultilevel"/>
    <w:tmpl w:val="60C01CB2"/>
    <w:lvl w:ilvl="0" w:tplc="BBC05BE6">
      <w:start w:val="1"/>
      <w:numFmt w:val="bullet"/>
      <w:pStyle w:val="TableBody"/>
      <w:lvlText w:val=""/>
      <w:lvlJc w:val="left"/>
      <w:pPr>
        <w:tabs>
          <w:tab w:val="num" w:pos="120"/>
        </w:tabs>
        <w:ind w:left="120" w:hanging="1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2A14ACE"/>
    <w:multiLevelType w:val="hybridMultilevel"/>
    <w:tmpl w:val="2C6A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75163D"/>
    <w:multiLevelType w:val="hybridMultilevel"/>
    <w:tmpl w:val="8CE6BAE4"/>
    <w:lvl w:ilvl="0" w:tplc="6B2629E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7F5C0B"/>
    <w:multiLevelType w:val="hybridMultilevel"/>
    <w:tmpl w:val="A950F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7"/>
  </w:num>
  <w:num w:numId="3">
    <w:abstractNumId w:val="24"/>
  </w:num>
  <w:num w:numId="4">
    <w:abstractNumId w:val="7"/>
  </w:num>
  <w:num w:numId="5">
    <w:abstractNumId w:val="23"/>
  </w:num>
  <w:num w:numId="6">
    <w:abstractNumId w:val="27"/>
  </w:num>
  <w:num w:numId="7">
    <w:abstractNumId w:val="20"/>
  </w:num>
  <w:num w:numId="8">
    <w:abstractNumId w:val="16"/>
  </w:num>
  <w:num w:numId="9">
    <w:abstractNumId w:val="12"/>
  </w:num>
  <w:num w:numId="10">
    <w:abstractNumId w:val="11"/>
  </w:num>
  <w:num w:numId="11">
    <w:abstractNumId w:val="10"/>
  </w:num>
  <w:num w:numId="12">
    <w:abstractNumId w:val="18"/>
  </w:num>
  <w:num w:numId="13">
    <w:abstractNumId w:val="4"/>
  </w:num>
  <w:num w:numId="14">
    <w:abstractNumId w:val="5"/>
  </w:num>
  <w:num w:numId="15">
    <w:abstractNumId w:val="21"/>
  </w:num>
  <w:num w:numId="16">
    <w:abstractNumId w:val="26"/>
  </w:num>
  <w:num w:numId="17">
    <w:abstractNumId w:val="22"/>
  </w:num>
  <w:num w:numId="18">
    <w:abstractNumId w:val="2"/>
  </w:num>
  <w:num w:numId="19">
    <w:abstractNumId w:val="14"/>
  </w:num>
  <w:num w:numId="20">
    <w:abstractNumId w:val="1"/>
  </w:num>
  <w:num w:numId="21">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3"/>
  </w:num>
  <w:num w:numId="24">
    <w:abstractNumId w:val="25"/>
  </w:num>
  <w:num w:numId="25">
    <w:abstractNumId w:val="15"/>
  </w:num>
  <w:num w:numId="26">
    <w:abstractNumId w:val="6"/>
  </w:num>
  <w:num w:numId="27">
    <w:abstractNumId w:val="8"/>
  </w:num>
  <w:num w:numId="28">
    <w:abstractNumId w:val="9"/>
  </w:num>
  <w:num w:numId="29">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activeWritingStyle w:appName="MSWord" w:lang="fr-FR" w:vendorID="64" w:dllVersion="131078" w:nlCheck="1" w:checkStyle="1"/>
  <w:activeWritingStyle w:appName="MSWord" w:lang="en-US" w:vendorID="64" w:dllVersion="131078" w:nlCheck="1" w:checkStyle="1"/>
  <w:stylePaneFormatFilter w:val="3001"/>
  <w:defaultTabStop w:val="720"/>
  <w:noPunctuationKerning/>
  <w:characterSpacingControl w:val="doNotCompress"/>
  <w:hdrShapeDefaults>
    <o:shapedefaults v:ext="edit" spidmax="61442"/>
  </w:hdrShapeDefaults>
  <w:footnotePr>
    <w:footnote w:id="0"/>
    <w:footnote w:id="1"/>
  </w:footnotePr>
  <w:endnotePr>
    <w:endnote w:id="0"/>
    <w:endnote w:id="1"/>
  </w:endnotePr>
  <w:compat/>
  <w:rsids>
    <w:rsidRoot w:val="0030627F"/>
    <w:rsid w:val="00000DF9"/>
    <w:rsid w:val="00003D3D"/>
    <w:rsid w:val="00006D1C"/>
    <w:rsid w:val="00021F9A"/>
    <w:rsid w:val="000229B0"/>
    <w:rsid w:val="00023307"/>
    <w:rsid w:val="00026916"/>
    <w:rsid w:val="00050427"/>
    <w:rsid w:val="00050A18"/>
    <w:rsid w:val="0005284B"/>
    <w:rsid w:val="00060F47"/>
    <w:rsid w:val="000648AA"/>
    <w:rsid w:val="00065A5E"/>
    <w:rsid w:val="0006612A"/>
    <w:rsid w:val="00071440"/>
    <w:rsid w:val="000738B6"/>
    <w:rsid w:val="000839BC"/>
    <w:rsid w:val="00093C47"/>
    <w:rsid w:val="00097FAC"/>
    <w:rsid w:val="000A5A30"/>
    <w:rsid w:val="000A7877"/>
    <w:rsid w:val="000C0330"/>
    <w:rsid w:val="000C0A42"/>
    <w:rsid w:val="000C5AD2"/>
    <w:rsid w:val="000C68F7"/>
    <w:rsid w:val="000D22DB"/>
    <w:rsid w:val="000D3EBA"/>
    <w:rsid w:val="000D5EC9"/>
    <w:rsid w:val="000D6584"/>
    <w:rsid w:val="000E6409"/>
    <w:rsid w:val="000E7C27"/>
    <w:rsid w:val="000F10F0"/>
    <w:rsid w:val="000F12A2"/>
    <w:rsid w:val="000F2995"/>
    <w:rsid w:val="00100916"/>
    <w:rsid w:val="0010311C"/>
    <w:rsid w:val="0010344A"/>
    <w:rsid w:val="0010587D"/>
    <w:rsid w:val="00116B82"/>
    <w:rsid w:val="00123548"/>
    <w:rsid w:val="00124DCF"/>
    <w:rsid w:val="00125B32"/>
    <w:rsid w:val="00130ED0"/>
    <w:rsid w:val="001328BE"/>
    <w:rsid w:val="00137445"/>
    <w:rsid w:val="00143244"/>
    <w:rsid w:val="00147091"/>
    <w:rsid w:val="0016681A"/>
    <w:rsid w:val="00167122"/>
    <w:rsid w:val="00176B09"/>
    <w:rsid w:val="00177C0A"/>
    <w:rsid w:val="00180AE1"/>
    <w:rsid w:val="00182DE2"/>
    <w:rsid w:val="0018474B"/>
    <w:rsid w:val="0019212F"/>
    <w:rsid w:val="00194A81"/>
    <w:rsid w:val="001A067A"/>
    <w:rsid w:val="001A6836"/>
    <w:rsid w:val="001C038D"/>
    <w:rsid w:val="001C0E21"/>
    <w:rsid w:val="001C3357"/>
    <w:rsid w:val="001C5A44"/>
    <w:rsid w:val="001D7238"/>
    <w:rsid w:val="001E365E"/>
    <w:rsid w:val="001E3EB1"/>
    <w:rsid w:val="001F5EDB"/>
    <w:rsid w:val="001F6801"/>
    <w:rsid w:val="00205900"/>
    <w:rsid w:val="00212BF3"/>
    <w:rsid w:val="00213C67"/>
    <w:rsid w:val="00221A25"/>
    <w:rsid w:val="00222258"/>
    <w:rsid w:val="00225168"/>
    <w:rsid w:val="00226CFD"/>
    <w:rsid w:val="00240F04"/>
    <w:rsid w:val="00251CBA"/>
    <w:rsid w:val="0025577F"/>
    <w:rsid w:val="002579F4"/>
    <w:rsid w:val="00271ADA"/>
    <w:rsid w:val="00285952"/>
    <w:rsid w:val="0028739C"/>
    <w:rsid w:val="00287FD9"/>
    <w:rsid w:val="00290875"/>
    <w:rsid w:val="0029672D"/>
    <w:rsid w:val="002A4306"/>
    <w:rsid w:val="002A4B3E"/>
    <w:rsid w:val="002B29A1"/>
    <w:rsid w:val="002B79A0"/>
    <w:rsid w:val="002C0849"/>
    <w:rsid w:val="002C5699"/>
    <w:rsid w:val="002C6298"/>
    <w:rsid w:val="002C7037"/>
    <w:rsid w:val="002D3125"/>
    <w:rsid w:val="002D6727"/>
    <w:rsid w:val="002E027D"/>
    <w:rsid w:val="002F2718"/>
    <w:rsid w:val="002F2BD4"/>
    <w:rsid w:val="0030079D"/>
    <w:rsid w:val="00300FF0"/>
    <w:rsid w:val="00302005"/>
    <w:rsid w:val="00303829"/>
    <w:rsid w:val="0030627F"/>
    <w:rsid w:val="0031678A"/>
    <w:rsid w:val="00324CD6"/>
    <w:rsid w:val="0035057F"/>
    <w:rsid w:val="003571C2"/>
    <w:rsid w:val="003615EC"/>
    <w:rsid w:val="00361A08"/>
    <w:rsid w:val="00362480"/>
    <w:rsid w:val="00362A3E"/>
    <w:rsid w:val="00362B14"/>
    <w:rsid w:val="00372D78"/>
    <w:rsid w:val="00385608"/>
    <w:rsid w:val="00390365"/>
    <w:rsid w:val="00394189"/>
    <w:rsid w:val="00394D57"/>
    <w:rsid w:val="00394D95"/>
    <w:rsid w:val="003A17CB"/>
    <w:rsid w:val="003A1856"/>
    <w:rsid w:val="003A66F3"/>
    <w:rsid w:val="003A66FC"/>
    <w:rsid w:val="003B2D83"/>
    <w:rsid w:val="003C5C2A"/>
    <w:rsid w:val="003D1D1B"/>
    <w:rsid w:val="003D6E1C"/>
    <w:rsid w:val="003F2A49"/>
    <w:rsid w:val="003F2F46"/>
    <w:rsid w:val="00403CCC"/>
    <w:rsid w:val="0040563D"/>
    <w:rsid w:val="0040688B"/>
    <w:rsid w:val="00417464"/>
    <w:rsid w:val="00426962"/>
    <w:rsid w:val="00433888"/>
    <w:rsid w:val="00435370"/>
    <w:rsid w:val="004360B4"/>
    <w:rsid w:val="00461595"/>
    <w:rsid w:val="00462BF6"/>
    <w:rsid w:val="00464CFE"/>
    <w:rsid w:val="00467834"/>
    <w:rsid w:val="00490F88"/>
    <w:rsid w:val="004A33ED"/>
    <w:rsid w:val="004B0EEC"/>
    <w:rsid w:val="004B28BA"/>
    <w:rsid w:val="004C2F13"/>
    <w:rsid w:val="004C2F7E"/>
    <w:rsid w:val="004C6BE6"/>
    <w:rsid w:val="004E0164"/>
    <w:rsid w:val="004F3708"/>
    <w:rsid w:val="004F4BB6"/>
    <w:rsid w:val="004F60FF"/>
    <w:rsid w:val="004F6E62"/>
    <w:rsid w:val="00500B5E"/>
    <w:rsid w:val="00511339"/>
    <w:rsid w:val="0051143F"/>
    <w:rsid w:val="0052119D"/>
    <w:rsid w:val="00521232"/>
    <w:rsid w:val="00521328"/>
    <w:rsid w:val="00521A92"/>
    <w:rsid w:val="00522026"/>
    <w:rsid w:val="0053516F"/>
    <w:rsid w:val="0054116D"/>
    <w:rsid w:val="00541640"/>
    <w:rsid w:val="00544DBA"/>
    <w:rsid w:val="005515AD"/>
    <w:rsid w:val="005617E2"/>
    <w:rsid w:val="00567776"/>
    <w:rsid w:val="00573003"/>
    <w:rsid w:val="0058446C"/>
    <w:rsid w:val="00587337"/>
    <w:rsid w:val="00591282"/>
    <w:rsid w:val="00591A63"/>
    <w:rsid w:val="005942C9"/>
    <w:rsid w:val="00594F8B"/>
    <w:rsid w:val="0059733C"/>
    <w:rsid w:val="005A3308"/>
    <w:rsid w:val="005A63A4"/>
    <w:rsid w:val="005C1B69"/>
    <w:rsid w:val="005F1FE7"/>
    <w:rsid w:val="00600903"/>
    <w:rsid w:val="006040AD"/>
    <w:rsid w:val="00604E37"/>
    <w:rsid w:val="00604E5F"/>
    <w:rsid w:val="00610F0C"/>
    <w:rsid w:val="0061112A"/>
    <w:rsid w:val="00621873"/>
    <w:rsid w:val="00635EC7"/>
    <w:rsid w:val="00642A7A"/>
    <w:rsid w:val="0064578F"/>
    <w:rsid w:val="00646DBC"/>
    <w:rsid w:val="00651F89"/>
    <w:rsid w:val="006619A0"/>
    <w:rsid w:val="00663C7B"/>
    <w:rsid w:val="006706E5"/>
    <w:rsid w:val="00670D0B"/>
    <w:rsid w:val="00675F3E"/>
    <w:rsid w:val="006916C7"/>
    <w:rsid w:val="00691CD9"/>
    <w:rsid w:val="00696D63"/>
    <w:rsid w:val="006C7277"/>
    <w:rsid w:val="006D62AD"/>
    <w:rsid w:val="006D7B61"/>
    <w:rsid w:val="006E08E2"/>
    <w:rsid w:val="006E2A17"/>
    <w:rsid w:val="006E487D"/>
    <w:rsid w:val="006F0F26"/>
    <w:rsid w:val="00701C11"/>
    <w:rsid w:val="007039BC"/>
    <w:rsid w:val="00710F03"/>
    <w:rsid w:val="007118D9"/>
    <w:rsid w:val="00724493"/>
    <w:rsid w:val="00736329"/>
    <w:rsid w:val="007522C8"/>
    <w:rsid w:val="0075336B"/>
    <w:rsid w:val="00762A52"/>
    <w:rsid w:val="00776AA6"/>
    <w:rsid w:val="00783756"/>
    <w:rsid w:val="00791295"/>
    <w:rsid w:val="007A08F9"/>
    <w:rsid w:val="007A3F7F"/>
    <w:rsid w:val="007A50D6"/>
    <w:rsid w:val="007B121C"/>
    <w:rsid w:val="007B174D"/>
    <w:rsid w:val="007B21AA"/>
    <w:rsid w:val="007B7781"/>
    <w:rsid w:val="007C08E7"/>
    <w:rsid w:val="007C43C1"/>
    <w:rsid w:val="007C4B23"/>
    <w:rsid w:val="007D029B"/>
    <w:rsid w:val="007D0A2B"/>
    <w:rsid w:val="007F319F"/>
    <w:rsid w:val="007F6006"/>
    <w:rsid w:val="007F6675"/>
    <w:rsid w:val="00802D33"/>
    <w:rsid w:val="00817C34"/>
    <w:rsid w:val="00820EA6"/>
    <w:rsid w:val="00821CDA"/>
    <w:rsid w:val="008449D8"/>
    <w:rsid w:val="00845E9B"/>
    <w:rsid w:val="008512C9"/>
    <w:rsid w:val="00854716"/>
    <w:rsid w:val="00857216"/>
    <w:rsid w:val="00863C2F"/>
    <w:rsid w:val="00874D90"/>
    <w:rsid w:val="00875899"/>
    <w:rsid w:val="00881F7C"/>
    <w:rsid w:val="00890A29"/>
    <w:rsid w:val="008A0058"/>
    <w:rsid w:val="008A02A5"/>
    <w:rsid w:val="008A59A9"/>
    <w:rsid w:val="008B6EE1"/>
    <w:rsid w:val="008C0EF1"/>
    <w:rsid w:val="008D6FED"/>
    <w:rsid w:val="008E113D"/>
    <w:rsid w:val="008E47A9"/>
    <w:rsid w:val="008E5F4F"/>
    <w:rsid w:val="008E6EEC"/>
    <w:rsid w:val="008F1281"/>
    <w:rsid w:val="00900B0D"/>
    <w:rsid w:val="00906BC3"/>
    <w:rsid w:val="00911272"/>
    <w:rsid w:val="00914A64"/>
    <w:rsid w:val="009172FB"/>
    <w:rsid w:val="0092290A"/>
    <w:rsid w:val="00922D7C"/>
    <w:rsid w:val="00943A72"/>
    <w:rsid w:val="00945517"/>
    <w:rsid w:val="00945A2D"/>
    <w:rsid w:val="00946C4F"/>
    <w:rsid w:val="00956050"/>
    <w:rsid w:val="0095647E"/>
    <w:rsid w:val="00963F3A"/>
    <w:rsid w:val="0096464E"/>
    <w:rsid w:val="0096621F"/>
    <w:rsid w:val="00970F70"/>
    <w:rsid w:val="009818C5"/>
    <w:rsid w:val="009836B7"/>
    <w:rsid w:val="009876CF"/>
    <w:rsid w:val="00990A08"/>
    <w:rsid w:val="00995382"/>
    <w:rsid w:val="009956BC"/>
    <w:rsid w:val="009969E6"/>
    <w:rsid w:val="009A4C98"/>
    <w:rsid w:val="009A5BF9"/>
    <w:rsid w:val="009B31AF"/>
    <w:rsid w:val="009C1DB6"/>
    <w:rsid w:val="009C3F57"/>
    <w:rsid w:val="009D4403"/>
    <w:rsid w:val="009D6BF2"/>
    <w:rsid w:val="009E1353"/>
    <w:rsid w:val="009E5BEE"/>
    <w:rsid w:val="009E7248"/>
    <w:rsid w:val="009F2922"/>
    <w:rsid w:val="00A02D8E"/>
    <w:rsid w:val="00A10B23"/>
    <w:rsid w:val="00A12812"/>
    <w:rsid w:val="00A2345B"/>
    <w:rsid w:val="00A3473A"/>
    <w:rsid w:val="00A41E15"/>
    <w:rsid w:val="00A54750"/>
    <w:rsid w:val="00A65C8C"/>
    <w:rsid w:val="00A70755"/>
    <w:rsid w:val="00A92D62"/>
    <w:rsid w:val="00A9530C"/>
    <w:rsid w:val="00AB210E"/>
    <w:rsid w:val="00AB40C9"/>
    <w:rsid w:val="00AB7540"/>
    <w:rsid w:val="00AD0438"/>
    <w:rsid w:val="00AD521C"/>
    <w:rsid w:val="00AE6574"/>
    <w:rsid w:val="00AF11BF"/>
    <w:rsid w:val="00AF4988"/>
    <w:rsid w:val="00AF6C34"/>
    <w:rsid w:val="00AF7CE1"/>
    <w:rsid w:val="00B02BC4"/>
    <w:rsid w:val="00B056C2"/>
    <w:rsid w:val="00B07E8A"/>
    <w:rsid w:val="00B16AC3"/>
    <w:rsid w:val="00B32D4D"/>
    <w:rsid w:val="00B34DD9"/>
    <w:rsid w:val="00B42312"/>
    <w:rsid w:val="00B42808"/>
    <w:rsid w:val="00B51AD1"/>
    <w:rsid w:val="00B5208F"/>
    <w:rsid w:val="00B61E98"/>
    <w:rsid w:val="00B6382E"/>
    <w:rsid w:val="00B66C66"/>
    <w:rsid w:val="00B676D9"/>
    <w:rsid w:val="00B7011D"/>
    <w:rsid w:val="00B70D44"/>
    <w:rsid w:val="00B832D6"/>
    <w:rsid w:val="00B85498"/>
    <w:rsid w:val="00B87570"/>
    <w:rsid w:val="00B90139"/>
    <w:rsid w:val="00B95F91"/>
    <w:rsid w:val="00BB0693"/>
    <w:rsid w:val="00BC4EB5"/>
    <w:rsid w:val="00BC6555"/>
    <w:rsid w:val="00BC66CC"/>
    <w:rsid w:val="00BC70BC"/>
    <w:rsid w:val="00BD2936"/>
    <w:rsid w:val="00BD4502"/>
    <w:rsid w:val="00BD5205"/>
    <w:rsid w:val="00BD757D"/>
    <w:rsid w:val="00BD7CC5"/>
    <w:rsid w:val="00BE2A7E"/>
    <w:rsid w:val="00BF1790"/>
    <w:rsid w:val="00C03E2E"/>
    <w:rsid w:val="00C11CD6"/>
    <w:rsid w:val="00C13701"/>
    <w:rsid w:val="00C1558B"/>
    <w:rsid w:val="00C16C79"/>
    <w:rsid w:val="00C1779D"/>
    <w:rsid w:val="00C532AB"/>
    <w:rsid w:val="00C5356A"/>
    <w:rsid w:val="00C54202"/>
    <w:rsid w:val="00C5471E"/>
    <w:rsid w:val="00C57B04"/>
    <w:rsid w:val="00C6479B"/>
    <w:rsid w:val="00C66585"/>
    <w:rsid w:val="00C70777"/>
    <w:rsid w:val="00C74D91"/>
    <w:rsid w:val="00C7571A"/>
    <w:rsid w:val="00C83C19"/>
    <w:rsid w:val="00C9327B"/>
    <w:rsid w:val="00CB2921"/>
    <w:rsid w:val="00CB3785"/>
    <w:rsid w:val="00CB7333"/>
    <w:rsid w:val="00CC0BF3"/>
    <w:rsid w:val="00CC2443"/>
    <w:rsid w:val="00CD6E8A"/>
    <w:rsid w:val="00CD702A"/>
    <w:rsid w:val="00CE581C"/>
    <w:rsid w:val="00CF26DA"/>
    <w:rsid w:val="00D0779A"/>
    <w:rsid w:val="00D17FE1"/>
    <w:rsid w:val="00D26549"/>
    <w:rsid w:val="00D4046E"/>
    <w:rsid w:val="00D41822"/>
    <w:rsid w:val="00D41D81"/>
    <w:rsid w:val="00D429FE"/>
    <w:rsid w:val="00D44554"/>
    <w:rsid w:val="00D62891"/>
    <w:rsid w:val="00D63B04"/>
    <w:rsid w:val="00D64A32"/>
    <w:rsid w:val="00D65768"/>
    <w:rsid w:val="00D65A1C"/>
    <w:rsid w:val="00D70DFD"/>
    <w:rsid w:val="00D73803"/>
    <w:rsid w:val="00D7576F"/>
    <w:rsid w:val="00D77652"/>
    <w:rsid w:val="00D93A96"/>
    <w:rsid w:val="00D96A87"/>
    <w:rsid w:val="00DA011B"/>
    <w:rsid w:val="00DA587E"/>
    <w:rsid w:val="00DD57E5"/>
    <w:rsid w:val="00DE0E8F"/>
    <w:rsid w:val="00DE3B78"/>
    <w:rsid w:val="00DE4E5A"/>
    <w:rsid w:val="00DE6D14"/>
    <w:rsid w:val="00DF1A36"/>
    <w:rsid w:val="00E03782"/>
    <w:rsid w:val="00E03DD1"/>
    <w:rsid w:val="00E1287A"/>
    <w:rsid w:val="00E136D7"/>
    <w:rsid w:val="00E26607"/>
    <w:rsid w:val="00E30FB2"/>
    <w:rsid w:val="00E335C9"/>
    <w:rsid w:val="00E338EC"/>
    <w:rsid w:val="00E37538"/>
    <w:rsid w:val="00E37665"/>
    <w:rsid w:val="00E41A04"/>
    <w:rsid w:val="00E43156"/>
    <w:rsid w:val="00E56F2D"/>
    <w:rsid w:val="00E579E8"/>
    <w:rsid w:val="00E67B3A"/>
    <w:rsid w:val="00E767F6"/>
    <w:rsid w:val="00E76E41"/>
    <w:rsid w:val="00E77E0B"/>
    <w:rsid w:val="00E80720"/>
    <w:rsid w:val="00E879F1"/>
    <w:rsid w:val="00EA4C83"/>
    <w:rsid w:val="00EB01AA"/>
    <w:rsid w:val="00EB48C9"/>
    <w:rsid w:val="00EC1085"/>
    <w:rsid w:val="00EC418C"/>
    <w:rsid w:val="00EC6739"/>
    <w:rsid w:val="00ED1AA7"/>
    <w:rsid w:val="00ED44FD"/>
    <w:rsid w:val="00EE5491"/>
    <w:rsid w:val="00EE61C0"/>
    <w:rsid w:val="00EF1E15"/>
    <w:rsid w:val="00EF2E95"/>
    <w:rsid w:val="00F102E7"/>
    <w:rsid w:val="00F20507"/>
    <w:rsid w:val="00F264E2"/>
    <w:rsid w:val="00F3080E"/>
    <w:rsid w:val="00F416F2"/>
    <w:rsid w:val="00F46A9A"/>
    <w:rsid w:val="00F47018"/>
    <w:rsid w:val="00F529D0"/>
    <w:rsid w:val="00F60499"/>
    <w:rsid w:val="00F630A1"/>
    <w:rsid w:val="00F65217"/>
    <w:rsid w:val="00F72EB5"/>
    <w:rsid w:val="00F91463"/>
    <w:rsid w:val="00FB5CD7"/>
    <w:rsid w:val="00FB6F0A"/>
    <w:rsid w:val="00FD1D93"/>
    <w:rsid w:val="00FE1425"/>
    <w:rsid w:val="00FE1E3D"/>
    <w:rsid w:val="00FE28B7"/>
    <w:rsid w:val="00FE5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nhideWhenUsed="0" w:qFormat="1"/>
    <w:lsdException w:name="footnote reference"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9F1"/>
    <w:rPr>
      <w:rFonts w:ascii="Arial" w:eastAsia="MS Mincho" w:hAnsi="Arial" w:cs="Arial"/>
    </w:rPr>
  </w:style>
  <w:style w:type="paragraph" w:styleId="Heading1">
    <w:name w:val="heading 1"/>
    <w:aliases w:val="h1"/>
    <w:basedOn w:val="Normal"/>
    <w:next w:val="BodyText"/>
    <w:link w:val="Heading1Char"/>
    <w:uiPriority w:val="99"/>
    <w:qFormat/>
    <w:rsid w:val="00E879F1"/>
    <w:pPr>
      <w:keepNext/>
      <w:pBdr>
        <w:bottom w:val="single" w:sz="4" w:space="1" w:color="auto"/>
      </w:pBdr>
      <w:spacing w:before="240" w:after="60"/>
      <w:outlineLvl w:val="0"/>
    </w:pPr>
    <w:rPr>
      <w:b/>
      <w:bCs/>
      <w:kern w:val="32"/>
      <w:sz w:val="28"/>
      <w:szCs w:val="32"/>
    </w:rPr>
  </w:style>
  <w:style w:type="paragraph" w:styleId="Heading2">
    <w:name w:val="heading 2"/>
    <w:aliases w:val="h2"/>
    <w:basedOn w:val="Normal"/>
    <w:next w:val="BodyText"/>
    <w:link w:val="Heading2Char"/>
    <w:uiPriority w:val="99"/>
    <w:qFormat/>
    <w:rsid w:val="00E879F1"/>
    <w:pPr>
      <w:keepNext/>
      <w:spacing w:before="240" w:after="60"/>
      <w:outlineLvl w:val="1"/>
    </w:pPr>
    <w:rPr>
      <w:b/>
      <w:bCs/>
      <w:iCs/>
      <w:sz w:val="24"/>
      <w:szCs w:val="28"/>
    </w:rPr>
  </w:style>
  <w:style w:type="paragraph" w:styleId="Heading3">
    <w:name w:val="heading 3"/>
    <w:aliases w:val="h3"/>
    <w:basedOn w:val="Normal"/>
    <w:next w:val="BodyText"/>
    <w:link w:val="Heading3Char"/>
    <w:uiPriority w:val="99"/>
    <w:qFormat/>
    <w:rsid w:val="00E879F1"/>
    <w:pPr>
      <w:keepNext/>
      <w:spacing w:before="240" w:after="40"/>
      <w:outlineLvl w:val="2"/>
    </w:pPr>
    <w:rPr>
      <w:b/>
      <w:bCs/>
      <w:sz w:val="22"/>
      <w:szCs w:val="24"/>
    </w:rPr>
  </w:style>
  <w:style w:type="paragraph" w:styleId="Heading4">
    <w:name w:val="heading 4"/>
    <w:aliases w:val="h4"/>
    <w:basedOn w:val="Normal"/>
    <w:next w:val="BodyText"/>
    <w:link w:val="Heading4Char"/>
    <w:uiPriority w:val="99"/>
    <w:qFormat/>
    <w:rsid w:val="00E879F1"/>
    <w:pPr>
      <w:keepNext/>
      <w:keepLines/>
      <w:spacing w:before="240"/>
      <w:outlineLvl w:val="3"/>
    </w:pPr>
    <w:rPr>
      <w:b/>
      <w:bCs/>
    </w:rPr>
  </w:style>
  <w:style w:type="paragraph" w:styleId="Heading5">
    <w:name w:val="heading 5"/>
    <w:aliases w:val="h5"/>
    <w:basedOn w:val="Heading4"/>
    <w:next w:val="BodyText"/>
    <w:link w:val="Heading5Char"/>
    <w:uiPriority w:val="99"/>
    <w:qFormat/>
    <w:rsid w:val="00E879F1"/>
    <w:pPr>
      <w:outlineLvl w:val="4"/>
    </w:pPr>
    <w:rPr>
      <w:color w:val="33759F"/>
    </w:rPr>
  </w:style>
  <w:style w:type="paragraph" w:styleId="Heading6">
    <w:name w:val="heading 6"/>
    <w:aliases w:val="h6"/>
    <w:basedOn w:val="Heading5"/>
    <w:next w:val="BodyText"/>
    <w:link w:val="Heading6Char"/>
    <w:uiPriority w:val="99"/>
    <w:qFormat/>
    <w:rsid w:val="00E879F1"/>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30627F"/>
    <w:rPr>
      <w:rFonts w:ascii="Arial" w:eastAsia="MS Mincho" w:hAnsi="Arial" w:cs="Arial"/>
      <w:b/>
      <w:bCs/>
      <w:kern w:val="32"/>
      <w:sz w:val="32"/>
      <w:szCs w:val="32"/>
      <w:lang w:val="en-US" w:eastAsia="en-US" w:bidi="ar-SA"/>
    </w:rPr>
  </w:style>
  <w:style w:type="character" w:customStyle="1" w:styleId="Heading2Char">
    <w:name w:val="Heading 2 Char"/>
    <w:aliases w:val="h2 Char"/>
    <w:basedOn w:val="DefaultParagraphFont"/>
    <w:link w:val="Heading2"/>
    <w:uiPriority w:val="99"/>
    <w:locked/>
    <w:rsid w:val="0030627F"/>
    <w:rPr>
      <w:rFonts w:ascii="Arial" w:eastAsia="MS Mincho" w:hAnsi="Arial" w:cs="Arial"/>
      <w:b/>
      <w:bCs/>
      <w:iCs/>
      <w:sz w:val="28"/>
      <w:szCs w:val="28"/>
      <w:lang w:val="en-US" w:eastAsia="en-US" w:bidi="ar-SA"/>
    </w:rPr>
  </w:style>
  <w:style w:type="character" w:customStyle="1" w:styleId="Heading3Char">
    <w:name w:val="Heading 3 Char"/>
    <w:aliases w:val="h3 Char"/>
    <w:basedOn w:val="DefaultParagraphFont"/>
    <w:link w:val="Heading3"/>
    <w:uiPriority w:val="99"/>
    <w:locked/>
    <w:rsid w:val="0030627F"/>
    <w:rPr>
      <w:rFonts w:ascii="Arial" w:eastAsia="MS Mincho" w:hAnsi="Arial" w:cs="Arial"/>
      <w:b/>
      <w:bCs/>
      <w:sz w:val="24"/>
      <w:szCs w:val="24"/>
      <w:lang w:val="en-US" w:eastAsia="en-US" w:bidi="ar-SA"/>
    </w:rPr>
  </w:style>
  <w:style w:type="character" w:customStyle="1" w:styleId="Heading4Char">
    <w:name w:val="Heading 4 Char"/>
    <w:aliases w:val="h4 Char"/>
    <w:basedOn w:val="DefaultParagraphFont"/>
    <w:link w:val="Heading4"/>
    <w:uiPriority w:val="99"/>
    <w:locked/>
    <w:rsid w:val="0030627F"/>
    <w:rPr>
      <w:rFonts w:ascii="Arial" w:eastAsia="MS Mincho" w:hAnsi="Arial" w:cs="Arial"/>
      <w:b/>
      <w:bCs/>
      <w:lang w:val="en-US" w:eastAsia="en-US" w:bidi="ar-SA"/>
    </w:rPr>
  </w:style>
  <w:style w:type="character" w:customStyle="1" w:styleId="Heading5Char">
    <w:name w:val="Heading 5 Char"/>
    <w:aliases w:val="h5 Char"/>
    <w:basedOn w:val="DefaultParagraphFont"/>
    <w:link w:val="Heading5"/>
    <w:uiPriority w:val="9"/>
    <w:semiHidden/>
    <w:rsid w:val="00EE3DD7"/>
    <w:rPr>
      <w:rFonts w:ascii="Calibri" w:eastAsia="Times New Roman" w:hAnsi="Calibri" w:cs="Times New Roman"/>
      <w:b/>
      <w:bCs/>
      <w:i/>
      <w:iCs/>
      <w:sz w:val="26"/>
      <w:szCs w:val="26"/>
    </w:rPr>
  </w:style>
  <w:style w:type="character" w:customStyle="1" w:styleId="Heading6Char">
    <w:name w:val="Heading 6 Char"/>
    <w:aliases w:val="h6 Char"/>
    <w:basedOn w:val="DefaultParagraphFont"/>
    <w:link w:val="Heading6"/>
    <w:uiPriority w:val="9"/>
    <w:semiHidden/>
    <w:rsid w:val="00EE3DD7"/>
    <w:rPr>
      <w:rFonts w:ascii="Calibri" w:eastAsia="Times New Roman" w:hAnsi="Calibri" w:cs="Times New Roman"/>
      <w:b/>
      <w:bCs/>
    </w:rPr>
  </w:style>
  <w:style w:type="paragraph" w:styleId="BodyText">
    <w:name w:val="Body Text"/>
    <w:basedOn w:val="Normal"/>
    <w:link w:val="BodyTextChar"/>
    <w:uiPriority w:val="99"/>
    <w:rsid w:val="00E879F1"/>
    <w:pPr>
      <w:tabs>
        <w:tab w:val="left" w:pos="360"/>
        <w:tab w:val="left" w:pos="720"/>
      </w:tabs>
      <w:spacing w:after="160"/>
    </w:pPr>
  </w:style>
  <w:style w:type="character" w:customStyle="1" w:styleId="BodyTextChar">
    <w:name w:val="Body Text Char"/>
    <w:basedOn w:val="DefaultParagraphFont"/>
    <w:link w:val="BodyText"/>
    <w:uiPriority w:val="99"/>
    <w:locked/>
    <w:rsid w:val="00B32D4D"/>
    <w:rPr>
      <w:rFonts w:ascii="Arial" w:eastAsia="MS Mincho" w:hAnsi="Arial" w:cs="Arial"/>
      <w:lang w:val="en-US" w:eastAsia="en-US" w:bidi="ar-SA"/>
    </w:rPr>
  </w:style>
  <w:style w:type="character" w:customStyle="1" w:styleId="Small">
    <w:name w:val="Small"/>
    <w:basedOn w:val="DefaultParagraphFont"/>
    <w:uiPriority w:val="99"/>
    <w:rsid w:val="00E879F1"/>
    <w:rPr>
      <w:rFonts w:cs="Times New Roman"/>
      <w:sz w:val="16"/>
    </w:rPr>
  </w:style>
  <w:style w:type="paragraph" w:styleId="Header">
    <w:name w:val="header"/>
    <w:basedOn w:val="Normal"/>
    <w:link w:val="HeaderChar"/>
    <w:uiPriority w:val="99"/>
    <w:semiHidden/>
    <w:rsid w:val="00E879F1"/>
    <w:pPr>
      <w:pBdr>
        <w:bottom w:val="single" w:sz="4" w:space="1" w:color="auto"/>
      </w:pBdr>
      <w:tabs>
        <w:tab w:val="center" w:pos="4320"/>
        <w:tab w:val="right" w:pos="8640"/>
      </w:tabs>
      <w:jc w:val="right"/>
    </w:pPr>
    <w:rPr>
      <w:rFonts w:cs="Times New Roman"/>
      <w:b/>
      <w:sz w:val="16"/>
      <w:szCs w:val="24"/>
    </w:rPr>
  </w:style>
  <w:style w:type="character" w:customStyle="1" w:styleId="HeaderChar">
    <w:name w:val="Header Char"/>
    <w:basedOn w:val="DefaultParagraphFont"/>
    <w:link w:val="Header"/>
    <w:uiPriority w:val="99"/>
    <w:locked/>
    <w:rsid w:val="0030627F"/>
    <w:rPr>
      <w:rFonts w:ascii="Arial" w:eastAsia="MS Mincho" w:hAnsi="Arial" w:cs="Times New Roman"/>
      <w:b/>
      <w:sz w:val="24"/>
      <w:szCs w:val="24"/>
      <w:lang w:val="en-US" w:eastAsia="en-US" w:bidi="ar-SA"/>
    </w:rPr>
  </w:style>
  <w:style w:type="paragraph" w:styleId="Footer">
    <w:name w:val="footer"/>
    <w:basedOn w:val="Header"/>
    <w:link w:val="FooterChar"/>
    <w:rsid w:val="00E879F1"/>
    <w:pPr>
      <w:pBdr>
        <w:bottom w:val="none" w:sz="0" w:space="0" w:color="auto"/>
      </w:pBdr>
      <w:jc w:val="left"/>
    </w:pPr>
    <w:rPr>
      <w:b w:val="0"/>
    </w:rPr>
  </w:style>
  <w:style w:type="character" w:customStyle="1" w:styleId="FooterChar">
    <w:name w:val="Footer Char"/>
    <w:basedOn w:val="DefaultParagraphFont"/>
    <w:link w:val="Footer"/>
    <w:uiPriority w:val="99"/>
    <w:locked/>
    <w:rsid w:val="0030627F"/>
    <w:rPr>
      <w:rFonts w:ascii="Arial" w:eastAsia="MS Mincho" w:hAnsi="Arial" w:cs="Times New Roman"/>
      <w:sz w:val="24"/>
      <w:szCs w:val="24"/>
      <w:lang w:val="en-US" w:eastAsia="en-US" w:bidi="ar-SA"/>
    </w:rPr>
  </w:style>
  <w:style w:type="paragraph" w:styleId="CommentText">
    <w:name w:val="annotation text"/>
    <w:aliases w:val="ed"/>
    <w:basedOn w:val="Normal"/>
    <w:next w:val="Normal"/>
    <w:link w:val="CommentTextChar"/>
    <w:uiPriority w:val="99"/>
    <w:semiHidden/>
    <w:rsid w:val="00E879F1"/>
    <w:pPr>
      <w:shd w:val="clear" w:color="auto" w:fill="C0C0C0"/>
    </w:pPr>
    <w:rPr>
      <w:rFonts w:eastAsia="Times New Roman" w:cs="Times New Roman"/>
      <w:b/>
      <w:color w:val="0000FF"/>
      <w:sz w:val="16"/>
    </w:rPr>
  </w:style>
  <w:style w:type="character" w:customStyle="1" w:styleId="CommentTextChar">
    <w:name w:val="Comment Text Char"/>
    <w:aliases w:val="ed Char"/>
    <w:basedOn w:val="DefaultParagraphFont"/>
    <w:link w:val="CommentText"/>
    <w:uiPriority w:val="99"/>
    <w:locked/>
    <w:rsid w:val="00E879F1"/>
    <w:rPr>
      <w:rFonts w:ascii="Arial" w:hAnsi="Arial" w:cs="Times New Roman"/>
      <w:b/>
      <w:color w:val="0000FF"/>
      <w:sz w:val="16"/>
      <w:lang w:val="en-US" w:eastAsia="en-US" w:bidi="ar-SA"/>
    </w:rPr>
  </w:style>
  <w:style w:type="paragraph" w:styleId="BodyTextIndent">
    <w:name w:val="Body Text Indent"/>
    <w:basedOn w:val="Normal"/>
    <w:link w:val="BodyTextIndentChar"/>
    <w:uiPriority w:val="99"/>
    <w:rsid w:val="00E879F1"/>
    <w:pPr>
      <w:spacing w:after="80"/>
      <w:ind w:left="360"/>
    </w:pPr>
  </w:style>
  <w:style w:type="character" w:customStyle="1" w:styleId="BodyTextIndentChar">
    <w:name w:val="Body Text Indent Char"/>
    <w:basedOn w:val="DefaultParagraphFont"/>
    <w:link w:val="BodyTextIndent"/>
    <w:uiPriority w:val="99"/>
    <w:semiHidden/>
    <w:rsid w:val="00EE3DD7"/>
    <w:rPr>
      <w:rFonts w:ascii="Arial" w:eastAsia="MS Mincho" w:hAnsi="Arial" w:cs="Arial"/>
      <w:sz w:val="20"/>
      <w:szCs w:val="20"/>
    </w:rPr>
  </w:style>
  <w:style w:type="paragraph" w:styleId="BodyTextIndent2">
    <w:name w:val="Body Text Indent 2"/>
    <w:basedOn w:val="Normal"/>
    <w:link w:val="BodyTextIndent2Char"/>
    <w:uiPriority w:val="99"/>
    <w:rsid w:val="00E879F1"/>
    <w:pPr>
      <w:spacing w:after="80"/>
      <w:ind w:left="720"/>
    </w:pPr>
  </w:style>
  <w:style w:type="character" w:customStyle="1" w:styleId="BodyTextIndent2Char">
    <w:name w:val="Body Text Indent 2 Char"/>
    <w:basedOn w:val="DefaultParagraphFont"/>
    <w:link w:val="BodyTextIndent2"/>
    <w:uiPriority w:val="99"/>
    <w:semiHidden/>
    <w:rsid w:val="00EE3DD7"/>
    <w:rPr>
      <w:rFonts w:ascii="Arial" w:eastAsia="MS Mincho" w:hAnsi="Arial" w:cs="Arial"/>
      <w:sz w:val="20"/>
      <w:szCs w:val="20"/>
    </w:rPr>
  </w:style>
  <w:style w:type="paragraph" w:customStyle="1" w:styleId="BulletList">
    <w:name w:val="Bullet List"/>
    <w:basedOn w:val="Normal"/>
    <w:link w:val="BulletListChar"/>
    <w:uiPriority w:val="99"/>
    <w:rsid w:val="00E879F1"/>
    <w:pPr>
      <w:numPr>
        <w:numId w:val="2"/>
      </w:numPr>
      <w:tabs>
        <w:tab w:val="left" w:pos="360"/>
      </w:tabs>
      <w:spacing w:after="80"/>
      <w:ind w:left="360"/>
    </w:pPr>
  </w:style>
  <w:style w:type="paragraph" w:customStyle="1" w:styleId="BulletList2">
    <w:name w:val="Bullet List 2"/>
    <w:basedOn w:val="BulletList"/>
    <w:link w:val="BulletList2Char"/>
    <w:uiPriority w:val="99"/>
    <w:rsid w:val="00E879F1"/>
    <w:pPr>
      <w:tabs>
        <w:tab w:val="clear" w:pos="360"/>
        <w:tab w:val="num" w:pos="720"/>
      </w:tabs>
      <w:ind w:left="720"/>
    </w:pPr>
  </w:style>
  <w:style w:type="paragraph" w:styleId="Title">
    <w:name w:val="Title"/>
    <w:basedOn w:val="Normal"/>
    <w:next w:val="BodyText"/>
    <w:link w:val="TitleChar"/>
    <w:uiPriority w:val="99"/>
    <w:qFormat/>
    <w:rsid w:val="00E879F1"/>
    <w:pPr>
      <w:spacing w:before="200" w:after="480"/>
    </w:pPr>
    <w:rPr>
      <w:bCs/>
      <w:kern w:val="28"/>
      <w:sz w:val="48"/>
      <w:szCs w:val="48"/>
    </w:rPr>
  </w:style>
  <w:style w:type="character" w:customStyle="1" w:styleId="TitleChar">
    <w:name w:val="Title Char"/>
    <w:basedOn w:val="DefaultParagraphFont"/>
    <w:link w:val="Title"/>
    <w:uiPriority w:val="10"/>
    <w:rsid w:val="00EE3DD7"/>
    <w:rPr>
      <w:rFonts w:ascii="Cambria" w:eastAsia="Times New Roman" w:hAnsi="Cambria" w:cs="Times New Roman"/>
      <w:b/>
      <w:bCs/>
      <w:kern w:val="28"/>
      <w:sz w:val="32"/>
      <w:szCs w:val="32"/>
    </w:rPr>
  </w:style>
  <w:style w:type="paragraph" w:customStyle="1" w:styleId="Subtitle2">
    <w:name w:val="Subtitle2"/>
    <w:basedOn w:val="Normal"/>
    <w:next w:val="Normal"/>
    <w:uiPriority w:val="99"/>
    <w:rsid w:val="00E879F1"/>
    <w:pPr>
      <w:spacing w:before="80" w:after="480"/>
    </w:pPr>
    <w:rPr>
      <w:b/>
      <w:i/>
      <w:sz w:val="18"/>
      <w:szCs w:val="18"/>
    </w:rPr>
  </w:style>
  <w:style w:type="paragraph" w:styleId="PlainText">
    <w:name w:val="Plain Text"/>
    <w:aliases w:val="Code"/>
    <w:basedOn w:val="Normal"/>
    <w:link w:val="PlainTextChar"/>
    <w:uiPriority w:val="99"/>
    <w:rsid w:val="009E5BEE"/>
    <w:pPr>
      <w:shd w:val="clear" w:color="auto" w:fill="D9E3ED"/>
    </w:pPr>
    <w:rPr>
      <w:rFonts w:ascii="Courier New" w:hAnsi="Courier New" w:cs="Courier New"/>
      <w:noProof/>
      <w:color w:val="000000"/>
      <w:sz w:val="18"/>
    </w:rPr>
  </w:style>
  <w:style w:type="character" w:customStyle="1" w:styleId="PlainTextChar">
    <w:name w:val="Plain Text Char"/>
    <w:aliases w:val="Code Char"/>
    <w:basedOn w:val="DefaultParagraphFont"/>
    <w:link w:val="PlainText"/>
    <w:uiPriority w:val="99"/>
    <w:locked/>
    <w:rsid w:val="0030627F"/>
    <w:rPr>
      <w:rFonts w:ascii="Courier New" w:eastAsia="MS Mincho" w:hAnsi="Courier New" w:cs="Courier New"/>
      <w:noProof/>
      <w:color w:val="000000"/>
      <w:sz w:val="18"/>
      <w:lang w:val="en-US" w:eastAsia="en-US" w:bidi="ar-SA"/>
    </w:rPr>
  </w:style>
  <w:style w:type="paragraph" w:styleId="NoteHeading">
    <w:name w:val="Note Heading"/>
    <w:basedOn w:val="Normal"/>
    <w:next w:val="Normal"/>
    <w:link w:val="NoteHeadingChar"/>
    <w:uiPriority w:val="99"/>
    <w:semiHidden/>
    <w:rsid w:val="00E879F1"/>
    <w:pPr>
      <w:keepNext/>
      <w:pBdr>
        <w:top w:val="single" w:sz="4" w:space="1" w:color="auto"/>
      </w:pBdr>
      <w:spacing w:after="40"/>
    </w:pPr>
    <w:rPr>
      <w:b/>
      <w:sz w:val="18"/>
    </w:rPr>
  </w:style>
  <w:style w:type="character" w:customStyle="1" w:styleId="NoteHeadingChar">
    <w:name w:val="Note Heading Char"/>
    <w:basedOn w:val="DefaultParagraphFont"/>
    <w:link w:val="NoteHeading"/>
    <w:uiPriority w:val="99"/>
    <w:semiHidden/>
    <w:rsid w:val="00EE3DD7"/>
    <w:rPr>
      <w:rFonts w:ascii="Arial" w:eastAsia="MS Mincho" w:hAnsi="Arial" w:cs="Arial"/>
      <w:sz w:val="20"/>
      <w:szCs w:val="20"/>
    </w:rPr>
  </w:style>
  <w:style w:type="paragraph" w:customStyle="1" w:styleId="Procedure">
    <w:name w:val="Procedure"/>
    <w:basedOn w:val="Normal"/>
    <w:next w:val="List"/>
    <w:uiPriority w:val="99"/>
    <w:rsid w:val="00E879F1"/>
    <w:pPr>
      <w:keepNext/>
      <w:keepLines/>
      <w:pBdr>
        <w:bottom w:val="single" w:sz="4" w:space="1" w:color="auto"/>
      </w:pBdr>
      <w:spacing w:before="240" w:after="120"/>
    </w:pPr>
    <w:rPr>
      <w:b/>
      <w:color w:val="000080"/>
      <w:sz w:val="18"/>
    </w:rPr>
  </w:style>
  <w:style w:type="paragraph" w:styleId="List">
    <w:name w:val="List"/>
    <w:basedOn w:val="Normal"/>
    <w:uiPriority w:val="99"/>
    <w:rsid w:val="00E879F1"/>
    <w:pPr>
      <w:spacing w:after="120"/>
      <w:ind w:left="360" w:hanging="360"/>
    </w:pPr>
  </w:style>
  <w:style w:type="paragraph" w:styleId="TOC2">
    <w:name w:val="toc 2"/>
    <w:aliases w:val="TOC level 2"/>
    <w:basedOn w:val="TOC3"/>
    <w:uiPriority w:val="39"/>
    <w:rsid w:val="00E879F1"/>
    <w:pPr>
      <w:ind w:left="240"/>
    </w:pPr>
  </w:style>
  <w:style w:type="paragraph" w:styleId="TOC3">
    <w:name w:val="toc 3"/>
    <w:aliases w:val="TOC level 3"/>
    <w:basedOn w:val="TOC1"/>
    <w:uiPriority w:val="39"/>
    <w:rsid w:val="00E879F1"/>
    <w:pPr>
      <w:ind w:left="480"/>
    </w:pPr>
  </w:style>
  <w:style w:type="paragraph" w:styleId="TOC1">
    <w:name w:val="toc 1"/>
    <w:aliases w:val="TOC level 1"/>
    <w:basedOn w:val="Normal"/>
    <w:autoRedefine/>
    <w:uiPriority w:val="39"/>
    <w:rsid w:val="00E879F1"/>
    <w:pPr>
      <w:tabs>
        <w:tab w:val="right" w:leader="dot" w:pos="7380"/>
      </w:tabs>
    </w:pPr>
    <w:rPr>
      <w:noProof/>
      <w:sz w:val="18"/>
    </w:rPr>
  </w:style>
  <w:style w:type="table" w:customStyle="1" w:styleId="20">
    <w:name w:val="20"/>
    <w:uiPriority w:val="99"/>
    <w:rsid w:val="00E879F1"/>
    <w:pPr>
      <w:widowControl w:val="0"/>
      <w:autoSpaceDE w:val="0"/>
      <w:autoSpaceDN w:val="0"/>
      <w:adjustRightInd w:val="0"/>
    </w:pPr>
    <w:rPr>
      <w:sz w:val="24"/>
      <w:szCs w:val="24"/>
    </w:rPr>
    <w:tblPr>
      <w:tblInd w:w="0" w:type="dxa"/>
      <w:tblBorders>
        <w:top w:val="single" w:sz="2" w:space="0" w:color="808080"/>
        <w:bottom w:val="single" w:sz="2" w:space="0" w:color="808080"/>
        <w:insideH w:val="single" w:sz="2" w:space="0" w:color="808080"/>
        <w:insideV w:val="single" w:sz="2" w:space="0" w:color="808080"/>
      </w:tblBorders>
      <w:tblCellMar>
        <w:top w:w="0" w:type="dxa"/>
        <w:left w:w="108" w:type="dxa"/>
        <w:bottom w:w="0" w:type="dxa"/>
        <w:right w:w="108" w:type="dxa"/>
      </w:tblCellMar>
    </w:tblPr>
  </w:style>
  <w:style w:type="paragraph" w:customStyle="1" w:styleId="200">
    <w:name w:val="20"/>
    <w:rsid w:val="00EE3DD7"/>
    <w:rPr>
      <w:sz w:val="22"/>
      <w:szCs w:val="22"/>
    </w:rPr>
  </w:style>
  <w:style w:type="paragraph" w:customStyle="1" w:styleId="3">
    <w:name w:val="3"/>
    <w:rsid w:val="00EE3DD7"/>
    <w:rPr>
      <w:sz w:val="22"/>
      <w:szCs w:val="22"/>
    </w:rPr>
  </w:style>
  <w:style w:type="paragraph" w:customStyle="1" w:styleId="30">
    <w:name w:val="3"/>
    <w:rsid w:val="00EE3DD7"/>
    <w:rPr>
      <w:sz w:val="22"/>
      <w:szCs w:val="22"/>
    </w:rPr>
  </w:style>
  <w:style w:type="paragraph" w:customStyle="1" w:styleId="Tablerowcell">
    <w:name w:val="Table row cell"/>
    <w:rsid w:val="00EE3DD7"/>
    <w:rPr>
      <w:sz w:val="22"/>
      <w:szCs w:val="22"/>
    </w:rPr>
  </w:style>
  <w:style w:type="paragraph" w:customStyle="1" w:styleId="TableBody">
    <w:name w:val="Table Body"/>
    <w:aliases w:val="tp,Table paragraph"/>
    <w:basedOn w:val="Normal"/>
    <w:uiPriority w:val="99"/>
    <w:rsid w:val="00E879F1"/>
    <w:pPr>
      <w:numPr>
        <w:numId w:val="3"/>
      </w:numPr>
      <w:spacing w:before="20" w:after="20"/>
    </w:pPr>
    <w:rPr>
      <w:sz w:val="18"/>
      <w:szCs w:val="18"/>
    </w:rPr>
  </w:style>
  <w:style w:type="paragraph" w:customStyle="1" w:styleId="TableHead">
    <w:name w:val="Table Head"/>
    <w:basedOn w:val="BodyText"/>
    <w:next w:val="BodyText"/>
    <w:uiPriority w:val="99"/>
    <w:rsid w:val="00E879F1"/>
    <w:pPr>
      <w:keepNext/>
      <w:keepLines/>
      <w:spacing w:after="0"/>
    </w:pPr>
    <w:rPr>
      <w:b/>
      <w:sz w:val="18"/>
    </w:rPr>
  </w:style>
  <w:style w:type="paragraph" w:customStyle="1" w:styleId="Disclaimertext">
    <w:name w:val="Disclaimertext"/>
    <w:basedOn w:val="Normal"/>
    <w:next w:val="Normal"/>
    <w:uiPriority w:val="99"/>
    <w:semiHidden/>
    <w:rsid w:val="00E879F1"/>
    <w:rPr>
      <w:sz w:val="16"/>
      <w:szCs w:val="16"/>
    </w:rPr>
  </w:style>
  <w:style w:type="paragraph" w:customStyle="1" w:styleId="FigCap">
    <w:name w:val="FigCap"/>
    <w:basedOn w:val="Normal"/>
    <w:next w:val="BodyText"/>
    <w:autoRedefine/>
    <w:uiPriority w:val="99"/>
    <w:rsid w:val="00E879F1"/>
    <w:pPr>
      <w:spacing w:before="160" w:after="240"/>
    </w:pPr>
    <w:rPr>
      <w:b/>
      <w:spacing w:val="10"/>
      <w:sz w:val="18"/>
      <w:szCs w:val="18"/>
    </w:rPr>
  </w:style>
  <w:style w:type="paragraph" w:customStyle="1" w:styleId="DT">
    <w:name w:val="DT"/>
    <w:aliases w:val="Term1"/>
    <w:basedOn w:val="Normal"/>
    <w:next w:val="DL"/>
    <w:uiPriority w:val="99"/>
    <w:rsid w:val="00E879F1"/>
    <w:pPr>
      <w:keepNext/>
      <w:ind w:left="180"/>
    </w:pPr>
    <w:rPr>
      <w:b/>
    </w:rPr>
  </w:style>
  <w:style w:type="paragraph" w:customStyle="1" w:styleId="DL">
    <w:name w:val="DL"/>
    <w:aliases w:val="Def1"/>
    <w:basedOn w:val="Normal"/>
    <w:next w:val="DT"/>
    <w:uiPriority w:val="99"/>
    <w:rsid w:val="00E879F1"/>
    <w:pPr>
      <w:keepLines/>
      <w:spacing w:after="80"/>
      <w:ind w:left="360"/>
    </w:pPr>
  </w:style>
  <w:style w:type="character" w:customStyle="1" w:styleId="Superscript">
    <w:name w:val="Superscript"/>
    <w:aliases w:val="sup"/>
    <w:uiPriority w:val="99"/>
    <w:rsid w:val="00E879F1"/>
    <w:rPr>
      <w:rFonts w:ascii="Arial" w:hAnsi="Arial"/>
      <w:vertAlign w:val="superscript"/>
    </w:rPr>
  </w:style>
  <w:style w:type="character" w:customStyle="1" w:styleId="Subscript">
    <w:name w:val="Subscript"/>
    <w:uiPriority w:val="99"/>
    <w:rsid w:val="00E879F1"/>
    <w:rPr>
      <w:rFonts w:ascii="Arial" w:hAnsi="Arial"/>
      <w:vertAlign w:val="subscript"/>
    </w:rPr>
  </w:style>
  <w:style w:type="character" w:customStyle="1" w:styleId="PlainTextEmbedded">
    <w:name w:val="Plain Text Embedded"/>
    <w:basedOn w:val="DefaultParagraphFont"/>
    <w:uiPriority w:val="99"/>
    <w:rsid w:val="00E879F1"/>
    <w:rPr>
      <w:rFonts w:ascii="Courier New" w:hAnsi="Courier New" w:cs="Times New Roman"/>
      <w:sz w:val="18"/>
    </w:rPr>
  </w:style>
  <w:style w:type="paragraph" w:customStyle="1" w:styleId="Version">
    <w:name w:val="Version"/>
    <w:basedOn w:val="Normal"/>
    <w:next w:val="BodyText"/>
    <w:uiPriority w:val="99"/>
    <w:rsid w:val="00E879F1"/>
    <w:pPr>
      <w:keepLines/>
      <w:pBdr>
        <w:top w:val="single" w:sz="4" w:space="1" w:color="auto"/>
        <w:bottom w:val="single" w:sz="4" w:space="1" w:color="auto"/>
      </w:pBdr>
      <w:spacing w:after="400"/>
    </w:pPr>
    <w:rPr>
      <w:noProof/>
      <w:sz w:val="16"/>
    </w:rPr>
  </w:style>
  <w:style w:type="character" w:styleId="Hyperlink">
    <w:name w:val="Hyperlink"/>
    <w:basedOn w:val="DefaultParagraphFont"/>
    <w:uiPriority w:val="99"/>
    <w:rsid w:val="00E879F1"/>
    <w:rPr>
      <w:color w:val="0000FF"/>
      <w:u w:val="single"/>
    </w:rPr>
  </w:style>
  <w:style w:type="paragraph" w:customStyle="1" w:styleId="BodyTextLink">
    <w:name w:val="Body Text Link"/>
    <w:basedOn w:val="BodyText"/>
    <w:next w:val="BulletList"/>
    <w:link w:val="BodyTextLinkChar"/>
    <w:uiPriority w:val="99"/>
    <w:rsid w:val="009E5BEE"/>
    <w:pPr>
      <w:keepNext/>
      <w:spacing w:after="80"/>
    </w:pPr>
  </w:style>
  <w:style w:type="table" w:styleId="TableGrid">
    <w:name w:val="Table Grid"/>
    <w:basedOn w:val="TableNormal"/>
    <w:uiPriority w:val="99"/>
    <w:rsid w:val="00E879F1"/>
    <w:pPr>
      <w:spacing w:after="120"/>
    </w:pPr>
    <w:rPr>
      <w:rFonts w:ascii="Arial" w:hAnsi="Arial"/>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aliases w:val="cr,Used by Word to flag author queries"/>
    <w:basedOn w:val="DefaultParagraphFont"/>
    <w:uiPriority w:val="99"/>
    <w:semiHidden/>
    <w:rsid w:val="00E879F1"/>
    <w:rPr>
      <w:rFonts w:cs="Times New Roman"/>
      <w:sz w:val="16"/>
      <w:szCs w:val="16"/>
    </w:rPr>
  </w:style>
  <w:style w:type="paragraph" w:styleId="CommentSubject">
    <w:name w:val="annotation subject"/>
    <w:basedOn w:val="CommentText"/>
    <w:next w:val="CommentText"/>
    <w:link w:val="CommentSubjectChar"/>
    <w:uiPriority w:val="99"/>
    <w:semiHidden/>
    <w:rsid w:val="00E879F1"/>
    <w:pPr>
      <w:shd w:val="clear" w:color="auto" w:fill="auto"/>
    </w:pPr>
    <w:rPr>
      <w:rFonts w:ascii="Times New Roman" w:hAnsi="Times New Roman"/>
      <w:bCs/>
      <w:color w:val="FF6600"/>
      <w:sz w:val="20"/>
    </w:rPr>
  </w:style>
  <w:style w:type="character" w:customStyle="1" w:styleId="CommentSubjectChar">
    <w:name w:val="Comment Subject Char"/>
    <w:basedOn w:val="CommentTextChar"/>
    <w:link w:val="CommentSubject"/>
    <w:uiPriority w:val="99"/>
    <w:semiHidden/>
    <w:rsid w:val="00EE3DD7"/>
    <w:rPr>
      <w:rFonts w:eastAsia="MS Mincho" w:cs="Arial"/>
      <w:b/>
      <w:bCs/>
      <w:sz w:val="20"/>
      <w:szCs w:val="20"/>
    </w:rPr>
  </w:style>
  <w:style w:type="paragraph" w:styleId="BalloonText">
    <w:name w:val="Balloon Text"/>
    <w:basedOn w:val="Normal"/>
    <w:link w:val="BalloonTextChar"/>
    <w:uiPriority w:val="99"/>
    <w:semiHidden/>
    <w:rsid w:val="00E879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0627F"/>
    <w:rPr>
      <w:rFonts w:ascii="Tahoma" w:eastAsia="MS Mincho" w:hAnsi="Tahoma" w:cs="Tahoma"/>
      <w:sz w:val="16"/>
      <w:szCs w:val="16"/>
      <w:lang w:val="en-US" w:eastAsia="en-US" w:bidi="ar-SA"/>
    </w:rPr>
  </w:style>
  <w:style w:type="paragraph" w:styleId="NormalWeb">
    <w:name w:val="Normal (Web)"/>
    <w:basedOn w:val="Normal"/>
    <w:uiPriority w:val="99"/>
    <w:semiHidden/>
    <w:rsid w:val="00E879F1"/>
    <w:rPr>
      <w:szCs w:val="24"/>
    </w:rPr>
  </w:style>
  <w:style w:type="character" w:customStyle="1" w:styleId="Red">
    <w:name w:val="Red"/>
    <w:basedOn w:val="DefaultParagraphFont"/>
    <w:uiPriority w:val="99"/>
    <w:rsid w:val="00E879F1"/>
    <w:rPr>
      <w:rFonts w:cs="Times New Roman"/>
      <w:color w:val="FF0000"/>
    </w:rPr>
  </w:style>
  <w:style w:type="paragraph" w:customStyle="1" w:styleId="Noteend">
    <w:name w:val="Note end"/>
    <w:basedOn w:val="Normal"/>
    <w:next w:val="Normal"/>
    <w:uiPriority w:val="99"/>
    <w:semiHidden/>
    <w:rsid w:val="00E879F1"/>
    <w:pPr>
      <w:spacing w:before="120" w:line="60" w:lineRule="exact"/>
    </w:pPr>
    <w:rPr>
      <w:sz w:val="16"/>
      <w:szCs w:val="24"/>
    </w:rPr>
  </w:style>
  <w:style w:type="paragraph" w:customStyle="1" w:styleId="AlertText">
    <w:name w:val="Alert Text"/>
    <w:basedOn w:val="Normal"/>
    <w:autoRedefine/>
    <w:uiPriority w:val="99"/>
    <w:rsid w:val="00E879F1"/>
    <w:pPr>
      <w:spacing w:after="160"/>
    </w:pPr>
    <w:rPr>
      <w:color w:val="800000"/>
    </w:rPr>
  </w:style>
  <w:style w:type="paragraph" w:styleId="Subtitle">
    <w:name w:val="Subtitle"/>
    <w:basedOn w:val="Normal"/>
    <w:link w:val="SubtitleChar"/>
    <w:uiPriority w:val="99"/>
    <w:qFormat/>
    <w:rsid w:val="00E879F1"/>
    <w:pPr>
      <w:spacing w:after="60"/>
      <w:outlineLvl w:val="1"/>
    </w:pPr>
    <w:rPr>
      <w:sz w:val="24"/>
      <w:szCs w:val="24"/>
    </w:rPr>
  </w:style>
  <w:style w:type="character" w:customStyle="1" w:styleId="SubtitleChar">
    <w:name w:val="Subtitle Char"/>
    <w:basedOn w:val="DefaultParagraphFont"/>
    <w:link w:val="Subtitle"/>
    <w:uiPriority w:val="11"/>
    <w:rsid w:val="00EE3DD7"/>
    <w:rPr>
      <w:rFonts w:ascii="Cambria" w:eastAsia="Times New Roman" w:hAnsi="Cambria" w:cs="Times New Roman"/>
      <w:sz w:val="24"/>
      <w:szCs w:val="24"/>
    </w:rPr>
  </w:style>
  <w:style w:type="paragraph" w:customStyle="1" w:styleId="Notebody">
    <w:name w:val="Note body"/>
    <w:next w:val="Noteend"/>
    <w:uiPriority w:val="99"/>
    <w:semiHidden/>
    <w:rsid w:val="00E879F1"/>
    <w:pPr>
      <w:pBdr>
        <w:bottom w:val="single" w:sz="4" w:space="1" w:color="auto"/>
      </w:pBdr>
    </w:pPr>
    <w:rPr>
      <w:rFonts w:ascii="Arial" w:eastAsia="MS Mincho" w:hAnsi="Arial" w:cs="Arial"/>
    </w:rPr>
  </w:style>
  <w:style w:type="character" w:customStyle="1" w:styleId="Italic">
    <w:name w:val="Italic"/>
    <w:basedOn w:val="DefaultParagraphFont"/>
    <w:uiPriority w:val="99"/>
    <w:rsid w:val="00E879F1"/>
    <w:rPr>
      <w:rFonts w:cs="Times New Roman"/>
      <w:i/>
    </w:rPr>
  </w:style>
  <w:style w:type="character" w:styleId="PageNumber">
    <w:name w:val="page number"/>
    <w:basedOn w:val="DefaultParagraphFont"/>
    <w:uiPriority w:val="99"/>
    <w:semiHidden/>
    <w:rsid w:val="00E879F1"/>
    <w:rPr>
      <w:rFonts w:ascii="Arial" w:hAnsi="Arial" w:cs="Times New Roman"/>
      <w:b/>
      <w:sz w:val="18"/>
    </w:rPr>
  </w:style>
  <w:style w:type="paragraph" w:customStyle="1" w:styleId="Le">
    <w:name w:val="Le"/>
    <w:aliases w:val="listend (LE)"/>
    <w:next w:val="BodyText"/>
    <w:uiPriority w:val="99"/>
    <w:rsid w:val="00E879F1"/>
    <w:pPr>
      <w:spacing w:line="80" w:lineRule="exact"/>
    </w:pPr>
    <w:rPr>
      <w:rFonts w:ascii="Arial" w:eastAsia="MS Mincho" w:hAnsi="Arial"/>
      <w:sz w:val="16"/>
      <w:szCs w:val="24"/>
    </w:rPr>
  </w:style>
  <w:style w:type="character" w:customStyle="1" w:styleId="Editornote">
    <w:name w:val="Editor note"/>
    <w:basedOn w:val="Strong"/>
    <w:uiPriority w:val="99"/>
    <w:rsid w:val="00E879F1"/>
    <w:rPr>
      <w:rFonts w:ascii="Arial" w:hAnsi="Arial"/>
      <w:color w:val="0000FF"/>
      <w:sz w:val="20"/>
      <w:shd w:val="clear" w:color="auto" w:fill="C0C0C0"/>
    </w:rPr>
  </w:style>
  <w:style w:type="character" w:styleId="Strong">
    <w:name w:val="Strong"/>
    <w:basedOn w:val="DefaultParagraphFont"/>
    <w:uiPriority w:val="99"/>
    <w:qFormat/>
    <w:rsid w:val="00E879F1"/>
    <w:rPr>
      <w:rFonts w:cs="Times New Roman"/>
      <w:b/>
      <w:bCs/>
    </w:rPr>
  </w:style>
  <w:style w:type="character" w:customStyle="1" w:styleId="Bold">
    <w:name w:val="Bold"/>
    <w:basedOn w:val="DefaultParagraphFont"/>
    <w:uiPriority w:val="99"/>
    <w:rsid w:val="00E879F1"/>
    <w:rPr>
      <w:rFonts w:cs="Times New Roman"/>
      <w:b/>
    </w:rPr>
  </w:style>
  <w:style w:type="paragraph" w:customStyle="1" w:styleId="Code2">
    <w:name w:val="Code2"/>
    <w:basedOn w:val="PlainText"/>
    <w:uiPriority w:val="99"/>
    <w:rsid w:val="00D26549"/>
    <w:pPr>
      <w:pBdr>
        <w:top w:val="single" w:sz="2" w:space="1" w:color="000000"/>
        <w:left w:val="single" w:sz="2" w:space="4" w:color="000000"/>
        <w:bottom w:val="single" w:sz="2" w:space="1" w:color="000000"/>
        <w:right w:val="single" w:sz="2" w:space="22" w:color="000000"/>
      </w:pBdr>
      <w:tabs>
        <w:tab w:val="left" w:pos="288"/>
        <w:tab w:val="left" w:pos="576"/>
        <w:tab w:val="left" w:pos="864"/>
        <w:tab w:val="left" w:pos="1152"/>
        <w:tab w:val="left" w:pos="1440"/>
        <w:tab w:val="left" w:pos="1728"/>
        <w:tab w:val="left" w:pos="2016"/>
        <w:tab w:val="left" w:pos="2304"/>
        <w:tab w:val="left" w:pos="2592"/>
        <w:tab w:val="left" w:pos="2880"/>
      </w:tabs>
      <w:ind w:left="576" w:right="-720"/>
    </w:pPr>
    <w:rPr>
      <w:sz w:val="16"/>
      <w:szCs w:val="16"/>
    </w:rPr>
  </w:style>
  <w:style w:type="paragraph" w:customStyle="1" w:styleId="PaperTitle">
    <w:name w:val="Paper Title"/>
    <w:basedOn w:val="Normal"/>
    <w:uiPriority w:val="99"/>
    <w:rsid w:val="0030627F"/>
    <w:pPr>
      <w:spacing w:before="480" w:after="120" w:line="320" w:lineRule="exact"/>
      <w:ind w:right="357"/>
    </w:pPr>
    <w:rPr>
      <w:rFonts w:eastAsia="Times New Roman"/>
      <w:sz w:val="32"/>
    </w:rPr>
  </w:style>
  <w:style w:type="paragraph" w:customStyle="1" w:styleId="MastheadDescriptor">
    <w:name w:val="Masthead Descriptor"/>
    <w:basedOn w:val="Normal"/>
    <w:uiPriority w:val="99"/>
    <w:rsid w:val="0030627F"/>
    <w:pPr>
      <w:spacing w:after="1040" w:line="280" w:lineRule="exact"/>
      <w:ind w:left="794" w:right="-360"/>
    </w:pPr>
    <w:rPr>
      <w:rFonts w:eastAsia="Times New Roman"/>
      <w:i/>
    </w:rPr>
  </w:style>
  <w:style w:type="paragraph" w:customStyle="1" w:styleId="BulletafterNumber">
    <w:name w:val="Bullet after Number"/>
    <w:basedOn w:val="Normal"/>
    <w:uiPriority w:val="99"/>
    <w:rsid w:val="0030627F"/>
    <w:pPr>
      <w:numPr>
        <w:numId w:val="4"/>
      </w:numPr>
      <w:spacing w:after="120" w:line="280" w:lineRule="exact"/>
      <w:ind w:left="697" w:right="-360" w:hanging="357"/>
    </w:pPr>
    <w:rPr>
      <w:rFonts w:eastAsia="Times New Roman"/>
    </w:rPr>
  </w:style>
  <w:style w:type="paragraph" w:customStyle="1" w:styleId="Byline">
    <w:name w:val="Byline"/>
    <w:basedOn w:val="Normal"/>
    <w:next w:val="Normal"/>
    <w:uiPriority w:val="99"/>
    <w:rsid w:val="0030627F"/>
    <w:pPr>
      <w:spacing w:after="120" w:line="200" w:lineRule="exact"/>
      <w:ind w:right="-357"/>
    </w:pPr>
    <w:rPr>
      <w:rFonts w:eastAsia="Times New Roman"/>
      <w:i/>
    </w:rPr>
  </w:style>
  <w:style w:type="paragraph" w:customStyle="1" w:styleId="AbstractTitle">
    <w:name w:val="Abstract Title"/>
    <w:basedOn w:val="Normal"/>
    <w:next w:val="Normal"/>
    <w:uiPriority w:val="99"/>
    <w:rsid w:val="0030627F"/>
    <w:pPr>
      <w:pBdr>
        <w:top w:val="single" w:sz="4" w:space="1" w:color="auto"/>
      </w:pBdr>
      <w:spacing w:after="120" w:line="280" w:lineRule="exact"/>
      <w:ind w:right="-360"/>
    </w:pPr>
    <w:rPr>
      <w:rFonts w:eastAsia="Times New Roman"/>
      <w:b/>
    </w:rPr>
  </w:style>
  <w:style w:type="paragraph" w:customStyle="1" w:styleId="Abstract">
    <w:name w:val="Abstract"/>
    <w:basedOn w:val="Normal"/>
    <w:next w:val="Normal"/>
    <w:uiPriority w:val="99"/>
    <w:rsid w:val="0030627F"/>
    <w:pPr>
      <w:spacing w:after="120" w:line="280" w:lineRule="exact"/>
      <w:ind w:right="-360"/>
    </w:pPr>
    <w:rPr>
      <w:rFonts w:eastAsia="Times New Roman"/>
      <w:sz w:val="18"/>
    </w:rPr>
  </w:style>
  <w:style w:type="paragraph" w:customStyle="1" w:styleId="Legalese">
    <w:name w:val="Legalese"/>
    <w:basedOn w:val="Normal"/>
    <w:uiPriority w:val="99"/>
    <w:rsid w:val="0030627F"/>
    <w:pPr>
      <w:spacing w:after="120" w:line="140" w:lineRule="exact"/>
      <w:ind w:left="3742" w:right="-360"/>
    </w:pPr>
    <w:rPr>
      <w:rFonts w:eastAsia="Times New Roman"/>
      <w:i/>
      <w:sz w:val="16"/>
      <w:szCs w:val="16"/>
    </w:rPr>
  </w:style>
  <w:style w:type="paragraph" w:customStyle="1" w:styleId="Contents">
    <w:name w:val="Contents"/>
    <w:basedOn w:val="Heading1"/>
    <w:next w:val="Normal"/>
    <w:uiPriority w:val="99"/>
    <w:rsid w:val="0030627F"/>
    <w:pPr>
      <w:pageBreakBefore/>
      <w:pBdr>
        <w:top w:val="single" w:sz="6" w:space="3" w:color="auto"/>
        <w:bottom w:val="none" w:sz="0" w:space="0" w:color="auto"/>
      </w:pBdr>
      <w:spacing w:before="360" w:after="200" w:line="280" w:lineRule="exact"/>
      <w:ind w:right="-360"/>
    </w:pPr>
    <w:rPr>
      <w:rFonts w:eastAsia="Times New Roman"/>
      <w:kern w:val="28"/>
      <w:szCs w:val="20"/>
    </w:rPr>
  </w:style>
  <w:style w:type="paragraph" w:customStyle="1" w:styleId="Bullet1">
    <w:name w:val="Bullet 1"/>
    <w:basedOn w:val="ListBullet"/>
    <w:link w:val="Bullet1Char"/>
    <w:uiPriority w:val="99"/>
    <w:rsid w:val="0030627F"/>
  </w:style>
  <w:style w:type="paragraph" w:styleId="ListBullet">
    <w:name w:val="List Bullet"/>
    <w:basedOn w:val="Normal"/>
    <w:link w:val="ListBulletChar"/>
    <w:autoRedefine/>
    <w:uiPriority w:val="99"/>
    <w:rsid w:val="0030627F"/>
    <w:pPr>
      <w:tabs>
        <w:tab w:val="num" w:pos="360"/>
      </w:tabs>
      <w:spacing w:after="120" w:line="280" w:lineRule="exact"/>
      <w:ind w:left="360" w:right="-360" w:hanging="360"/>
    </w:pPr>
    <w:rPr>
      <w:rFonts w:eastAsia="Times New Roman"/>
    </w:rPr>
  </w:style>
  <w:style w:type="character" w:customStyle="1" w:styleId="ListBulletChar">
    <w:name w:val="List Bullet Char"/>
    <w:basedOn w:val="DefaultParagraphFont"/>
    <w:link w:val="ListBullet"/>
    <w:uiPriority w:val="99"/>
    <w:locked/>
    <w:rsid w:val="0030627F"/>
    <w:rPr>
      <w:rFonts w:ascii="Arial" w:eastAsia="Times New Roman" w:hAnsi="Arial" w:cs="Arial"/>
      <w:lang w:val="en-US" w:eastAsia="en-US" w:bidi="ar-SA"/>
    </w:rPr>
  </w:style>
  <w:style w:type="character" w:customStyle="1" w:styleId="Bullet1Char">
    <w:name w:val="Bullet 1 Char"/>
    <w:basedOn w:val="ListBulletChar"/>
    <w:link w:val="Bullet1"/>
    <w:uiPriority w:val="99"/>
    <w:locked/>
    <w:rsid w:val="0030627F"/>
  </w:style>
  <w:style w:type="paragraph" w:customStyle="1" w:styleId="Bullet2">
    <w:name w:val="Bullet 2"/>
    <w:basedOn w:val="Bullet1"/>
    <w:uiPriority w:val="99"/>
    <w:rsid w:val="0030627F"/>
    <w:pPr>
      <w:tabs>
        <w:tab w:val="clear" w:pos="360"/>
        <w:tab w:val="num" w:pos="757"/>
      </w:tabs>
      <w:ind w:left="757"/>
    </w:pPr>
  </w:style>
  <w:style w:type="paragraph" w:customStyle="1" w:styleId="Bullet3">
    <w:name w:val="Bullet 3"/>
    <w:basedOn w:val="Bullet2"/>
    <w:uiPriority w:val="99"/>
    <w:rsid w:val="0030627F"/>
    <w:pPr>
      <w:tabs>
        <w:tab w:val="clear" w:pos="757"/>
        <w:tab w:val="num" w:pos="1117"/>
      </w:tabs>
      <w:ind w:left="1117"/>
    </w:pPr>
  </w:style>
  <w:style w:type="paragraph" w:customStyle="1" w:styleId="CaptionNormal">
    <w:name w:val="Caption Normal"/>
    <w:basedOn w:val="Normal"/>
    <w:next w:val="Normal"/>
    <w:uiPriority w:val="99"/>
    <w:rsid w:val="0030627F"/>
    <w:pPr>
      <w:spacing w:before="60" w:after="280" w:line="200" w:lineRule="exact"/>
      <w:ind w:right="-360"/>
    </w:pPr>
    <w:rPr>
      <w:rFonts w:eastAsia="Times New Roman"/>
      <w:i/>
    </w:rPr>
  </w:style>
  <w:style w:type="paragraph" w:customStyle="1" w:styleId="Note">
    <w:name w:val="Note"/>
    <w:basedOn w:val="Normal"/>
    <w:uiPriority w:val="99"/>
    <w:rsid w:val="0030627F"/>
    <w:pPr>
      <w:pBdr>
        <w:top w:val="single" w:sz="6" w:space="3" w:color="auto"/>
        <w:bottom w:val="single" w:sz="6" w:space="3" w:color="auto"/>
      </w:pBdr>
      <w:spacing w:after="120" w:line="280" w:lineRule="exact"/>
      <w:ind w:right="-360"/>
    </w:pPr>
    <w:rPr>
      <w:rFonts w:eastAsia="Times New Roman"/>
    </w:rPr>
  </w:style>
  <w:style w:type="paragraph" w:customStyle="1" w:styleId="TableBold">
    <w:name w:val="Table Bold"/>
    <w:basedOn w:val="TableBody"/>
    <w:uiPriority w:val="99"/>
    <w:rsid w:val="0030627F"/>
    <w:pPr>
      <w:numPr>
        <w:numId w:val="0"/>
      </w:numPr>
      <w:spacing w:before="40" w:after="40" w:line="240" w:lineRule="exact"/>
      <w:ind w:right="113"/>
    </w:pPr>
    <w:rPr>
      <w:rFonts w:eastAsia="Times New Roman"/>
      <w:b/>
    </w:rPr>
  </w:style>
  <w:style w:type="paragraph" w:customStyle="1" w:styleId="Numberafterbullet">
    <w:name w:val="Number after bullet"/>
    <w:basedOn w:val="Normal"/>
    <w:uiPriority w:val="99"/>
    <w:rsid w:val="0030627F"/>
    <w:pPr>
      <w:tabs>
        <w:tab w:val="num" w:pos="700"/>
      </w:tabs>
      <w:spacing w:after="120" w:line="280" w:lineRule="exact"/>
      <w:ind w:left="700" w:right="-360" w:hanging="360"/>
    </w:pPr>
    <w:rPr>
      <w:rFonts w:eastAsia="Times New Roman"/>
    </w:rPr>
  </w:style>
  <w:style w:type="paragraph" w:customStyle="1" w:styleId="WindowsFooter">
    <w:name w:val="Windows Footer"/>
    <w:basedOn w:val="Footer"/>
    <w:uiPriority w:val="99"/>
    <w:rsid w:val="0030627F"/>
    <w:pPr>
      <w:pBdr>
        <w:top w:val="single" w:sz="4" w:space="1" w:color="auto"/>
      </w:pBdr>
      <w:tabs>
        <w:tab w:val="clear" w:pos="4320"/>
        <w:tab w:val="clear" w:pos="8640"/>
        <w:tab w:val="left" w:pos="9180"/>
      </w:tabs>
      <w:spacing w:after="120" w:line="280" w:lineRule="exact"/>
      <w:ind w:right="-360" w:firstLine="2835"/>
    </w:pPr>
    <w:rPr>
      <w:rFonts w:eastAsia="Times New Roman" w:cs="Arial"/>
      <w:szCs w:val="16"/>
    </w:rPr>
  </w:style>
  <w:style w:type="paragraph" w:customStyle="1" w:styleId="TableTitle">
    <w:name w:val="Table Title"/>
    <w:basedOn w:val="Heading3"/>
    <w:next w:val="TableBold"/>
    <w:autoRedefine/>
    <w:uiPriority w:val="99"/>
    <w:rsid w:val="0010344A"/>
    <w:pPr>
      <w:spacing w:after="120" w:line="280" w:lineRule="exact"/>
      <w:ind w:right="-360"/>
      <w:outlineLvl w:val="9"/>
    </w:pPr>
    <w:rPr>
      <w:rFonts w:eastAsia="Times New Roman"/>
      <w:sz w:val="20"/>
      <w:szCs w:val="20"/>
    </w:rPr>
  </w:style>
  <w:style w:type="paragraph" w:customStyle="1" w:styleId="Tablebullet">
    <w:name w:val="Table bullet"/>
    <w:basedOn w:val="Bullet1"/>
    <w:autoRedefine/>
    <w:uiPriority w:val="99"/>
    <w:rsid w:val="00167122"/>
    <w:pPr>
      <w:tabs>
        <w:tab w:val="clear" w:pos="360"/>
      </w:tabs>
      <w:spacing w:after="40" w:line="240" w:lineRule="auto"/>
      <w:ind w:left="0" w:right="115" w:firstLine="0"/>
    </w:pPr>
    <w:rPr>
      <w:sz w:val="18"/>
    </w:rPr>
  </w:style>
  <w:style w:type="paragraph" w:customStyle="1" w:styleId="NumberinTable">
    <w:name w:val="Number in Table"/>
    <w:basedOn w:val="Normal"/>
    <w:autoRedefine/>
    <w:uiPriority w:val="99"/>
    <w:rsid w:val="0030627F"/>
    <w:pPr>
      <w:tabs>
        <w:tab w:val="num" w:pos="360"/>
      </w:tabs>
      <w:spacing w:after="120" w:line="280" w:lineRule="exact"/>
      <w:ind w:left="360" w:right="-357" w:hanging="360"/>
    </w:pPr>
    <w:rPr>
      <w:rFonts w:eastAsia="Times New Roman"/>
      <w:sz w:val="18"/>
    </w:rPr>
  </w:style>
  <w:style w:type="paragraph" w:customStyle="1" w:styleId="Number">
    <w:name w:val="Number"/>
    <w:basedOn w:val="Normal"/>
    <w:uiPriority w:val="99"/>
    <w:rsid w:val="0030627F"/>
    <w:pPr>
      <w:widowControl w:val="0"/>
      <w:tabs>
        <w:tab w:val="left" w:pos="7920"/>
      </w:tabs>
      <w:spacing w:after="120" w:line="280" w:lineRule="exact"/>
      <w:ind w:left="216" w:hanging="216"/>
    </w:pPr>
    <w:rPr>
      <w:rFonts w:eastAsia="Times New Roman" w:cs="Times New Roman"/>
    </w:rPr>
  </w:style>
  <w:style w:type="paragraph" w:customStyle="1" w:styleId="Heading40">
    <w:name w:val="Heading4"/>
    <w:basedOn w:val="Heading3"/>
    <w:next w:val="Normal"/>
    <w:uiPriority w:val="99"/>
    <w:rsid w:val="0030627F"/>
    <w:pPr>
      <w:spacing w:after="120" w:line="280" w:lineRule="exact"/>
      <w:ind w:right="-360"/>
      <w:outlineLvl w:val="9"/>
    </w:pPr>
    <w:rPr>
      <w:rFonts w:eastAsia="Times New Roman"/>
      <w:sz w:val="18"/>
      <w:szCs w:val="20"/>
    </w:rPr>
  </w:style>
  <w:style w:type="character" w:styleId="FollowedHyperlink">
    <w:name w:val="FollowedHyperlink"/>
    <w:basedOn w:val="DefaultParagraphFont"/>
    <w:uiPriority w:val="99"/>
    <w:rsid w:val="0030627F"/>
    <w:rPr>
      <w:rFonts w:cs="Times New Roman"/>
      <w:color w:val="800080"/>
      <w:u w:val="single"/>
    </w:rPr>
  </w:style>
  <w:style w:type="paragraph" w:styleId="FootnoteText">
    <w:name w:val="footnote text"/>
    <w:basedOn w:val="Normal"/>
    <w:link w:val="FootnoteTextChar"/>
    <w:autoRedefine/>
    <w:semiHidden/>
    <w:rsid w:val="0030627F"/>
    <w:pPr>
      <w:spacing w:after="120" w:line="280" w:lineRule="atLeast"/>
    </w:pPr>
    <w:rPr>
      <w:rFonts w:eastAsia="Times New Roman" w:cs="Times New Roman"/>
      <w:sz w:val="16"/>
    </w:rPr>
  </w:style>
  <w:style w:type="character" w:customStyle="1" w:styleId="FootnoteTextChar">
    <w:name w:val="Footnote Text Char"/>
    <w:basedOn w:val="DefaultParagraphFont"/>
    <w:link w:val="FootnoteText"/>
    <w:semiHidden/>
    <w:locked/>
    <w:rsid w:val="0030627F"/>
    <w:rPr>
      <w:rFonts w:ascii="Arial" w:eastAsia="Times New Roman" w:hAnsi="Arial" w:cs="Times New Roman"/>
      <w:sz w:val="16"/>
      <w:lang w:val="en-US" w:eastAsia="en-US" w:bidi="ar-SA"/>
    </w:rPr>
  </w:style>
  <w:style w:type="paragraph" w:customStyle="1" w:styleId="Bullet10">
    <w:name w:val="Bullet1"/>
    <w:basedOn w:val="ListBullet"/>
    <w:uiPriority w:val="99"/>
    <w:rsid w:val="0030627F"/>
  </w:style>
  <w:style w:type="paragraph" w:styleId="Caption">
    <w:name w:val="caption"/>
    <w:basedOn w:val="Normal"/>
    <w:next w:val="Normal"/>
    <w:uiPriority w:val="99"/>
    <w:qFormat/>
    <w:rsid w:val="0030627F"/>
    <w:pPr>
      <w:spacing w:before="120" w:after="120"/>
    </w:pPr>
    <w:rPr>
      <w:rFonts w:ascii="Times New Roman" w:eastAsia="Times New Roman" w:hAnsi="Times New Roman" w:cs="Times New Roman"/>
      <w:b/>
      <w:bCs/>
    </w:rPr>
  </w:style>
  <w:style w:type="paragraph" w:customStyle="1" w:styleId="Heading4Char0">
    <w:name w:val="Heading4 Char"/>
    <w:basedOn w:val="Heading3"/>
    <w:next w:val="Normal"/>
    <w:uiPriority w:val="99"/>
    <w:rsid w:val="0030627F"/>
    <w:pPr>
      <w:spacing w:after="120" w:line="280" w:lineRule="exact"/>
      <w:ind w:right="-357"/>
    </w:pPr>
    <w:rPr>
      <w:rFonts w:eastAsia="Times New Roman"/>
      <w:sz w:val="18"/>
      <w:szCs w:val="20"/>
    </w:rPr>
  </w:style>
  <w:style w:type="paragraph" w:customStyle="1" w:styleId="TableFootnote">
    <w:name w:val="Table Footnote"/>
    <w:aliases w:val="tf"/>
    <w:basedOn w:val="Normal"/>
    <w:next w:val="Normal"/>
    <w:uiPriority w:val="99"/>
    <w:rsid w:val="0030627F"/>
    <w:pPr>
      <w:spacing w:before="40" w:line="200" w:lineRule="exact"/>
    </w:pPr>
    <w:rPr>
      <w:rFonts w:eastAsia="Times New Roman" w:cs="Times New Roman"/>
      <w:sz w:val="17"/>
      <w:szCs w:val="24"/>
    </w:rPr>
  </w:style>
  <w:style w:type="paragraph" w:customStyle="1" w:styleId="Tablespacing">
    <w:name w:val="Table spacing"/>
    <w:aliases w:val="ts,Table Spacing"/>
    <w:basedOn w:val="Normal"/>
    <w:next w:val="Normal"/>
    <w:uiPriority w:val="99"/>
    <w:rsid w:val="0030627F"/>
    <w:pPr>
      <w:spacing w:before="20" w:after="100" w:line="100" w:lineRule="exact"/>
    </w:pPr>
    <w:rPr>
      <w:rFonts w:eastAsia="Times New Roman" w:cs="Times New Roman"/>
      <w:sz w:val="10"/>
      <w:szCs w:val="24"/>
    </w:rPr>
  </w:style>
  <w:style w:type="character" w:customStyle="1" w:styleId="LinkID">
    <w:name w:val="Link ID"/>
    <w:aliases w:val="lid"/>
    <w:basedOn w:val="DefaultParagraphFont"/>
    <w:uiPriority w:val="99"/>
    <w:rsid w:val="0030627F"/>
    <w:rPr>
      <w:rFonts w:ascii="Arial" w:hAnsi="Arial" w:cs="Times New Roman"/>
      <w:noProof/>
      <w:vanish/>
      <w:color w:val="0000FF"/>
      <w:sz w:val="18"/>
      <w:szCs w:val="18"/>
      <w:u w:val="none"/>
      <w:shd w:val="clear" w:color="auto" w:fill="auto"/>
      <w:lang w:val="en-US"/>
    </w:rPr>
  </w:style>
  <w:style w:type="paragraph" w:customStyle="1" w:styleId="BulletedList1">
    <w:name w:val="Bulleted List 1"/>
    <w:aliases w:val="bl1,1bl1"/>
    <w:basedOn w:val="ListBullet"/>
    <w:uiPriority w:val="99"/>
    <w:rsid w:val="0030627F"/>
    <w:pPr>
      <w:spacing w:before="60" w:after="60"/>
      <w:ind w:right="0"/>
    </w:pPr>
    <w:rPr>
      <w:rFonts w:cs="Times New Roman"/>
      <w:kern w:val="24"/>
    </w:rPr>
  </w:style>
  <w:style w:type="paragraph" w:customStyle="1" w:styleId="BulletedList2">
    <w:name w:val="Bulleted List 2"/>
    <w:aliases w:val="bl2"/>
    <w:basedOn w:val="ListBullet"/>
    <w:link w:val="BulletedList2Char"/>
    <w:uiPriority w:val="99"/>
    <w:rsid w:val="0030627F"/>
    <w:pPr>
      <w:tabs>
        <w:tab w:val="clear" w:pos="360"/>
        <w:tab w:val="num" w:pos="720"/>
      </w:tabs>
      <w:spacing w:before="60" w:after="60"/>
      <w:ind w:left="720" w:right="0"/>
    </w:pPr>
    <w:rPr>
      <w:rFonts w:cs="Times New Roman"/>
      <w:kern w:val="24"/>
    </w:rPr>
  </w:style>
  <w:style w:type="character" w:customStyle="1" w:styleId="BulletedList2Char">
    <w:name w:val="Bulleted List 2 Char"/>
    <w:aliases w:val="bl2 Char Char"/>
    <w:basedOn w:val="ListBulletChar"/>
    <w:link w:val="BulletedList2"/>
    <w:uiPriority w:val="99"/>
    <w:locked/>
    <w:rsid w:val="0030627F"/>
    <w:rPr>
      <w:kern w:val="24"/>
    </w:rPr>
  </w:style>
  <w:style w:type="character" w:styleId="Emphasis">
    <w:name w:val="Emphasis"/>
    <w:basedOn w:val="DefaultParagraphFont"/>
    <w:uiPriority w:val="99"/>
    <w:qFormat/>
    <w:rsid w:val="0030627F"/>
    <w:rPr>
      <w:rFonts w:cs="Times New Roman"/>
      <w:i/>
      <w:iCs/>
    </w:rPr>
  </w:style>
  <w:style w:type="paragraph" w:styleId="ListParagraph">
    <w:name w:val="List Paragraph"/>
    <w:basedOn w:val="Normal"/>
    <w:uiPriority w:val="34"/>
    <w:qFormat/>
    <w:rsid w:val="0030627F"/>
    <w:pPr>
      <w:spacing w:after="120" w:line="280" w:lineRule="atLeast"/>
      <w:ind w:left="720"/>
      <w:contextualSpacing/>
    </w:pPr>
    <w:rPr>
      <w:rFonts w:eastAsia="Times New Roman" w:cs="Times New Roman"/>
    </w:rPr>
  </w:style>
  <w:style w:type="paragraph" w:customStyle="1" w:styleId="Text">
    <w:name w:val="Text"/>
    <w:aliases w:val="t"/>
    <w:link w:val="TextChar"/>
    <w:rsid w:val="0030627F"/>
    <w:pPr>
      <w:spacing w:after="120" w:line="240" w:lineRule="exact"/>
    </w:pPr>
    <w:rPr>
      <w:rFonts w:ascii="Arial" w:hAnsi="Arial"/>
      <w:color w:val="000000"/>
    </w:rPr>
  </w:style>
  <w:style w:type="paragraph" w:customStyle="1" w:styleId="tabletext">
    <w:name w:val="table text"/>
    <w:basedOn w:val="Normal"/>
    <w:uiPriority w:val="99"/>
    <w:rsid w:val="0030627F"/>
    <w:pPr>
      <w:overflowPunct w:val="0"/>
      <w:autoSpaceDE w:val="0"/>
      <w:autoSpaceDN w:val="0"/>
      <w:adjustRightInd w:val="0"/>
      <w:ind w:left="720" w:hanging="360"/>
      <w:textAlignment w:val="baseline"/>
    </w:pPr>
    <w:rPr>
      <w:rFonts w:eastAsia="Times New Roman" w:cs="Times New Roman"/>
      <w:sz w:val="16"/>
    </w:rPr>
  </w:style>
  <w:style w:type="paragraph" w:customStyle="1" w:styleId="TextIndent">
    <w:name w:val="Text Indent"/>
    <w:basedOn w:val="Text"/>
    <w:uiPriority w:val="99"/>
    <w:rsid w:val="0030627F"/>
    <w:pPr>
      <w:spacing w:after="60" w:line="240" w:lineRule="auto"/>
      <w:ind w:left="360"/>
    </w:pPr>
    <w:rPr>
      <w:rFonts w:cs="Arial"/>
    </w:rPr>
  </w:style>
  <w:style w:type="character" w:customStyle="1" w:styleId="bold0">
    <w:name w:val="bold"/>
    <w:basedOn w:val="DefaultParagraphFont"/>
    <w:uiPriority w:val="99"/>
    <w:rsid w:val="0030627F"/>
    <w:rPr>
      <w:rFonts w:cs="Times New Roman"/>
      <w:b/>
    </w:rPr>
  </w:style>
  <w:style w:type="paragraph" w:styleId="TOC4">
    <w:name w:val="toc 4"/>
    <w:basedOn w:val="Normal"/>
    <w:next w:val="Normal"/>
    <w:autoRedefine/>
    <w:uiPriority w:val="39"/>
    <w:rsid w:val="0030627F"/>
    <w:pPr>
      <w:ind w:left="720"/>
    </w:pPr>
    <w:rPr>
      <w:rFonts w:ascii="Times New Roman" w:eastAsia="Times New Roman" w:hAnsi="Times New Roman" w:cs="Times New Roman"/>
      <w:sz w:val="24"/>
      <w:szCs w:val="24"/>
    </w:rPr>
  </w:style>
  <w:style w:type="paragraph" w:styleId="TOC5">
    <w:name w:val="toc 5"/>
    <w:basedOn w:val="Normal"/>
    <w:next w:val="Normal"/>
    <w:autoRedefine/>
    <w:uiPriority w:val="39"/>
    <w:rsid w:val="0030627F"/>
    <w:pPr>
      <w:ind w:left="960"/>
    </w:pPr>
    <w:rPr>
      <w:rFonts w:ascii="Times New Roman" w:eastAsia="Times New Roman" w:hAnsi="Times New Roman" w:cs="Times New Roman"/>
      <w:sz w:val="24"/>
      <w:szCs w:val="24"/>
    </w:rPr>
  </w:style>
  <w:style w:type="paragraph" w:styleId="TOC6">
    <w:name w:val="toc 6"/>
    <w:basedOn w:val="Normal"/>
    <w:next w:val="Normal"/>
    <w:autoRedefine/>
    <w:uiPriority w:val="39"/>
    <w:rsid w:val="0030627F"/>
    <w:pPr>
      <w:ind w:left="1200"/>
    </w:pPr>
    <w:rPr>
      <w:rFonts w:ascii="Times New Roman" w:eastAsia="Times New Roman" w:hAnsi="Times New Roman" w:cs="Times New Roman"/>
      <w:sz w:val="24"/>
      <w:szCs w:val="24"/>
    </w:rPr>
  </w:style>
  <w:style w:type="paragraph" w:styleId="TOC7">
    <w:name w:val="toc 7"/>
    <w:basedOn w:val="Normal"/>
    <w:next w:val="Normal"/>
    <w:autoRedefine/>
    <w:uiPriority w:val="39"/>
    <w:rsid w:val="0030627F"/>
    <w:pPr>
      <w:ind w:left="1440"/>
    </w:pPr>
    <w:rPr>
      <w:rFonts w:ascii="Times New Roman" w:eastAsia="Times New Roman" w:hAnsi="Times New Roman" w:cs="Times New Roman"/>
      <w:sz w:val="24"/>
      <w:szCs w:val="24"/>
    </w:rPr>
  </w:style>
  <w:style w:type="paragraph" w:styleId="TOC8">
    <w:name w:val="toc 8"/>
    <w:basedOn w:val="Normal"/>
    <w:next w:val="Normal"/>
    <w:autoRedefine/>
    <w:uiPriority w:val="39"/>
    <w:rsid w:val="0030627F"/>
    <w:pPr>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30627F"/>
    <w:pPr>
      <w:ind w:left="1920"/>
    </w:pPr>
    <w:rPr>
      <w:rFonts w:ascii="Times New Roman" w:eastAsia="Times New Roman" w:hAnsi="Times New Roman" w:cs="Times New Roman"/>
      <w:sz w:val="24"/>
      <w:szCs w:val="24"/>
    </w:rPr>
  </w:style>
  <w:style w:type="character" w:customStyle="1" w:styleId="BodyTextLinkChar">
    <w:name w:val="Body Text Link Char"/>
    <w:basedOn w:val="BodyTextChar"/>
    <w:link w:val="BodyTextLink"/>
    <w:uiPriority w:val="99"/>
    <w:locked/>
    <w:rsid w:val="00B32D4D"/>
  </w:style>
  <w:style w:type="character" w:customStyle="1" w:styleId="BulletListChar">
    <w:name w:val="Bullet List Char"/>
    <w:basedOn w:val="DefaultParagraphFont"/>
    <w:link w:val="BulletList"/>
    <w:uiPriority w:val="99"/>
    <w:locked/>
    <w:rsid w:val="0010344A"/>
    <w:rPr>
      <w:rFonts w:ascii="Arial" w:eastAsia="MS Mincho" w:hAnsi="Arial" w:cs="Arial"/>
      <w:sz w:val="20"/>
      <w:szCs w:val="20"/>
    </w:rPr>
  </w:style>
  <w:style w:type="character" w:customStyle="1" w:styleId="BulletList2Char">
    <w:name w:val="Bullet List 2 Char"/>
    <w:basedOn w:val="BulletListChar"/>
    <w:link w:val="BulletList2"/>
    <w:uiPriority w:val="99"/>
    <w:locked/>
    <w:rsid w:val="0010344A"/>
  </w:style>
  <w:style w:type="character" w:styleId="FootnoteReference">
    <w:name w:val="footnote reference"/>
    <w:basedOn w:val="DefaultParagraphFont"/>
    <w:semiHidden/>
    <w:unhideWhenUsed/>
    <w:rsid w:val="00EC418C"/>
    <w:rPr>
      <w:vertAlign w:val="superscript"/>
    </w:rPr>
  </w:style>
  <w:style w:type="paragraph" w:styleId="TOCHeading">
    <w:name w:val="TOC Heading"/>
    <w:basedOn w:val="Heading1"/>
    <w:next w:val="Normal"/>
    <w:uiPriority w:val="39"/>
    <w:semiHidden/>
    <w:unhideWhenUsed/>
    <w:qFormat/>
    <w:rsid w:val="00BD757D"/>
    <w:pPr>
      <w:keepLines/>
      <w:pBdr>
        <w:bottom w:val="none" w:sz="0" w:space="0" w:color="auto"/>
      </w:pBdr>
      <w:spacing w:before="480" w:after="0" w:line="276" w:lineRule="auto"/>
      <w:outlineLvl w:val="9"/>
    </w:pPr>
    <w:rPr>
      <w:rFonts w:asciiTheme="majorHAnsi" w:eastAsiaTheme="majorEastAsia" w:hAnsiTheme="majorHAnsi" w:cstheme="majorBidi"/>
      <w:color w:val="365F91" w:themeColor="accent1" w:themeShade="BF"/>
      <w:kern w:val="0"/>
      <w:szCs w:val="28"/>
    </w:rPr>
  </w:style>
  <w:style w:type="character" w:customStyle="1" w:styleId="TextChar">
    <w:name w:val="Text Char"/>
    <w:aliases w:val="t Char"/>
    <w:basedOn w:val="DefaultParagraphFont"/>
    <w:link w:val="Text"/>
    <w:rsid w:val="007118D9"/>
    <w:rPr>
      <w:rFonts w:ascii="Arial" w:hAnsi="Arial"/>
      <w:color w:val="000000"/>
    </w:rPr>
  </w:style>
  <w:style w:type="paragraph" w:styleId="NoSpacing">
    <w:name w:val="No Spacing"/>
    <w:uiPriority w:val="1"/>
    <w:qFormat/>
    <w:rsid w:val="007118D9"/>
    <w:rPr>
      <w:rFonts w:ascii="Arial" w:eastAsia="MS Mincho" w:hAnsi="Arial" w:cs="Arial"/>
    </w:rPr>
  </w:style>
  <w:style w:type="character" w:customStyle="1" w:styleId="ctext041">
    <w:name w:val="ctext_041"/>
    <w:basedOn w:val="DefaultParagraphFont"/>
    <w:rsid w:val="00212BF3"/>
    <w:rPr>
      <w:rFonts w:ascii="Verdana" w:hAnsi="Verdana" w:hint="default"/>
      <w:color w:val="339933"/>
      <w:sz w:val="18"/>
      <w:szCs w:val="18"/>
    </w:rPr>
  </w:style>
</w:styles>
</file>

<file path=word/webSettings.xml><?xml version="1.0" encoding="utf-8"?>
<w:webSettings xmlns:r="http://schemas.openxmlformats.org/officeDocument/2006/relationships" xmlns:w="http://schemas.openxmlformats.org/wordprocessingml/2006/main">
  <w:divs>
    <w:div w:id="539972327">
      <w:bodyDiv w:val="1"/>
      <w:marLeft w:val="0"/>
      <w:marRight w:val="0"/>
      <w:marTop w:val="0"/>
      <w:marBottom w:val="0"/>
      <w:divBdr>
        <w:top w:val="none" w:sz="0" w:space="0" w:color="auto"/>
        <w:left w:val="none" w:sz="0" w:space="0" w:color="auto"/>
        <w:bottom w:val="none" w:sz="0" w:space="0" w:color="auto"/>
        <w:right w:val="none" w:sz="0" w:space="0" w:color="auto"/>
      </w:divBdr>
    </w:div>
    <w:div w:id="175323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crosoft.com/whdc/device/storage/subsys_perf.mspx" TargetMode="External"/><Relationship Id="rId18" Type="http://schemas.openxmlformats.org/officeDocument/2006/relationships/hyperlink" Target="http://go.microsoft.com/fwlink/?LinkId=98290" TargetMode="External"/><Relationship Id="rId26" Type="http://schemas.openxmlformats.org/officeDocument/2006/relationships/diagramQuickStyle" Target="diagrams/quickStyle2.xml"/><Relationship Id="rId39" Type="http://schemas.openxmlformats.org/officeDocument/2006/relationships/hyperlink" Target="http://go.microsoft.com/fwlink/?LinkId=98293" TargetMode="External"/><Relationship Id="rId21" Type="http://schemas.openxmlformats.org/officeDocument/2006/relationships/diagramLayout" Target="diagrams/layout1.xml"/><Relationship Id="rId34" Type="http://schemas.openxmlformats.org/officeDocument/2006/relationships/hyperlink" Target="http://en.wikipedia.org/wiki/Ttcp" TargetMode="External"/><Relationship Id="rId42" Type="http://schemas.openxmlformats.org/officeDocument/2006/relationships/hyperlink" Target="http://www.tpc.org" TargetMode="External"/><Relationship Id="rId47" Type="http://schemas.openxmlformats.org/officeDocument/2006/relationships/hyperlink" Target="http://www.microsoft.com/downloads/details.aspx?FamilyID=52e7c3bd-570a-475c-96e0-316dc821e3e7" TargetMode="External"/><Relationship Id="rId50" Type="http://schemas.openxmlformats.org/officeDocument/2006/relationships/hyperlink" Target="http://go.microsoft.com/fwlink/?LinkId=98292" TargetMode="External"/><Relationship Id="rId55" Type="http://schemas.openxmlformats.org/officeDocument/2006/relationships/footer" Target="footer1.xml"/><Relationship Id="rId63" Type="http://schemas.openxmlformats.org/officeDocument/2006/relationships/customXml" Target="../customXml/item3.xml"/><Relationship Id="rId7" Type="http://schemas.openxmlformats.org/officeDocument/2006/relationships/hyperlink" Target="http://www.microsoft.com/whdc/system/sysperf/Perf_tun_srv.mspx" TargetMode="External"/><Relationship Id="rId2" Type="http://schemas.openxmlformats.org/officeDocument/2006/relationships/styles" Target="styles.xml"/><Relationship Id="rId16" Type="http://schemas.openxmlformats.org/officeDocument/2006/relationships/image" Target="media/image4.emf"/><Relationship Id="rId29" Type="http://schemas.openxmlformats.org/officeDocument/2006/relationships/diagramLayout" Target="diagrams/layout3.xml"/><Relationship Id="rId11" Type="http://schemas.openxmlformats.org/officeDocument/2006/relationships/image" Target="media/image2.png"/><Relationship Id="rId24" Type="http://schemas.openxmlformats.org/officeDocument/2006/relationships/diagramData" Target="diagrams/data2.xml"/><Relationship Id="rId32" Type="http://schemas.openxmlformats.org/officeDocument/2006/relationships/hyperlink" Target="http://www.microsoft.com/downloads/details.aspx?FamilyID=52e7c3bd-570a-475c-96e0-316dc821e3e7" TargetMode="External"/><Relationship Id="rId37" Type="http://schemas.openxmlformats.org/officeDocument/2006/relationships/hyperlink" Target="http://go.microsoft.com/fwlink/?LinkId=98291" TargetMode="External"/><Relationship Id="rId40" Type="http://schemas.openxmlformats.org/officeDocument/2006/relationships/hyperlink" Target="http://www.microsoft.com/windowsserver2008" TargetMode="External"/><Relationship Id="rId45" Type="http://schemas.openxmlformats.org/officeDocument/2006/relationships/hyperlink" Target="http://go.microsoft.com/fwlink/?LinkId=98290"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customXml" Target="../customXml/item1.xml"/><Relationship Id="rId19" Type="http://schemas.openxmlformats.org/officeDocument/2006/relationships/hyperlink" Target="http://go.microsoft.com/fwlink/?LinkId=98290" TargetMode="External"/><Relationship Id="rId14" Type="http://schemas.openxmlformats.org/officeDocument/2006/relationships/image" Target="media/image3.emf"/><Relationship Id="rId22" Type="http://schemas.openxmlformats.org/officeDocument/2006/relationships/diagramQuickStyle" Target="diagrams/quickStyle1.xml"/><Relationship Id="rId27" Type="http://schemas.openxmlformats.org/officeDocument/2006/relationships/diagramColors" Target="diagrams/colors2.xml"/><Relationship Id="rId30" Type="http://schemas.openxmlformats.org/officeDocument/2006/relationships/diagramQuickStyle" Target="diagrams/quickStyle3.xml"/><Relationship Id="rId35" Type="http://schemas.openxmlformats.org/officeDocument/2006/relationships/hyperlink" Target="http://72.14.253.104/search" TargetMode="External"/><Relationship Id="rId43" Type="http://schemas.openxmlformats.org/officeDocument/2006/relationships/hyperlink" Target="http://www.ixiacom.com/support/ixchariot/" TargetMode="External"/><Relationship Id="rId48" Type="http://schemas.openxmlformats.org/officeDocument/2006/relationships/hyperlink" Target="http://download.microsoft.com/download/5/D/6/5D6EAF2B-7DDF-476B-93DC-7CF0072878E6/NDIS_RSS.doc" TargetMode="External"/><Relationship Id="rId56" Type="http://schemas.openxmlformats.org/officeDocument/2006/relationships/footer" Target="footer2.xml"/><Relationship Id="rId8" Type="http://schemas.openxmlformats.org/officeDocument/2006/relationships/hyperlink" Target="http://support.microsoft.com/kb/314980" TargetMode="External"/><Relationship Id="rId51" Type="http://schemas.openxmlformats.org/officeDocument/2006/relationships/hyperlink" Target="http://go.microsoft.com/fwlink/?LinkId=98293"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diagramLayout" Target="diagrams/layout2.xml"/><Relationship Id="rId33" Type="http://schemas.openxmlformats.org/officeDocument/2006/relationships/hyperlink" Target="http://go.microsoft.com/fwlink/" TargetMode="External"/><Relationship Id="rId38" Type="http://schemas.openxmlformats.org/officeDocument/2006/relationships/hyperlink" Target="http://support.microsoft.com/kb/314980" TargetMode="External"/><Relationship Id="rId46" Type="http://schemas.openxmlformats.org/officeDocument/2006/relationships/hyperlink" Target="http://go.microsoft.com/fwlink/" TargetMode="External"/><Relationship Id="rId59" Type="http://schemas.openxmlformats.org/officeDocument/2006/relationships/fontTable" Target="fontTable.xml"/><Relationship Id="rId20" Type="http://schemas.openxmlformats.org/officeDocument/2006/relationships/diagramData" Target="diagrams/data1.xml"/><Relationship Id="rId41" Type="http://schemas.openxmlformats.org/officeDocument/2006/relationships/hyperlink" Target="http://technet.microsoft.com/en-us/library/bb463205.aspx" TargetMode="External"/><Relationship Id="rId54" Type="http://schemas.openxmlformats.org/officeDocument/2006/relationships/header" Target="header2.xml"/><Relationship Id="rId62"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diagramColors" Target="diagrams/colors1.xml"/><Relationship Id="rId28" Type="http://schemas.openxmlformats.org/officeDocument/2006/relationships/diagramData" Target="diagrams/data3.xml"/><Relationship Id="rId36" Type="http://schemas.openxmlformats.org/officeDocument/2006/relationships/hyperlink" Target="http://www.sap.com/solutions/benchmark/sd.epx" TargetMode="External"/><Relationship Id="rId49" Type="http://schemas.openxmlformats.org/officeDocument/2006/relationships/hyperlink" Target="http://www.sap.com/solutions/benchmark/sd.epx" TargetMode="External"/><Relationship Id="rId57" Type="http://schemas.openxmlformats.org/officeDocument/2006/relationships/header" Target="header3.xml"/><Relationship Id="rId10" Type="http://schemas.openxmlformats.org/officeDocument/2006/relationships/hyperlink" Target="http://go.microsoft.com/fwlink/" TargetMode="External"/><Relationship Id="rId31" Type="http://schemas.openxmlformats.org/officeDocument/2006/relationships/diagramColors" Target="diagrams/colors3.xml"/><Relationship Id="rId44" Type="http://schemas.openxmlformats.org/officeDocument/2006/relationships/hyperlink" Target="http://www.microsoft.com/whdc/device/network/WFP.mspx" TargetMode="External"/><Relationship Id="rId52" Type="http://schemas.openxmlformats.org/officeDocument/2006/relationships/hyperlink" Target="http://www.microsoft.com/whdc/device/storage/subsys_perf.mspx"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wnload.microsoft.com/download/d/9/4/d948f981-926e-40fa-a026-5bfcf076d9b9/SAP_SQL2005_Best%20Practices.do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C8626B-7198-4EF8-89B1-479242BCA8A2}" type="doc">
      <dgm:prSet loTypeId="urn:microsoft.com/office/officeart/2005/8/layout/hierarchy4" loCatId="relationship" qsTypeId="urn:microsoft.com/office/officeart/2005/8/quickstyle/simple5" qsCatId="simple" csTypeId="urn:microsoft.com/office/officeart/2005/8/colors/accent1_2#1" csCatId="accent1" phldr="1"/>
      <dgm:spPr/>
      <dgm:t>
        <a:bodyPr/>
        <a:lstStyle/>
        <a:p>
          <a:endParaRPr lang="en-US"/>
        </a:p>
      </dgm:t>
    </dgm:pt>
    <dgm:pt modelId="{4C7E5A9D-D05C-43A7-A0FC-35D9A5D9DA29}">
      <dgm:prSet phldrT="[Text]" custT="1"/>
      <dgm:spPr/>
      <dgm:t>
        <a:bodyPr/>
        <a:lstStyle/>
        <a:p>
          <a:r>
            <a:rPr lang="en-US" sz="1100" baseline="0"/>
            <a:t>Application</a:t>
          </a:r>
        </a:p>
      </dgm:t>
    </dgm:pt>
    <dgm:pt modelId="{BC8E0E50-CDEA-426E-A819-EA3D28FC234C}" type="parTrans" cxnId="{B3D18AC3-F48E-440A-BD46-77277D06816C}">
      <dgm:prSet/>
      <dgm:spPr/>
      <dgm:t>
        <a:bodyPr/>
        <a:lstStyle/>
        <a:p>
          <a:endParaRPr lang="en-US"/>
        </a:p>
      </dgm:t>
    </dgm:pt>
    <dgm:pt modelId="{684392E0-4E23-434F-A82B-F595F1C25F01}" type="sibTrans" cxnId="{B3D18AC3-F48E-440A-BD46-77277D06816C}">
      <dgm:prSet/>
      <dgm:spPr/>
      <dgm:t>
        <a:bodyPr/>
        <a:lstStyle/>
        <a:p>
          <a:endParaRPr lang="en-US"/>
        </a:p>
      </dgm:t>
    </dgm:pt>
    <dgm:pt modelId="{3CE2A13E-8F1B-4D22-9485-59DE5F7FE27B}">
      <dgm:prSet custT="1"/>
      <dgm:spPr/>
      <dgm:t>
        <a:bodyPr/>
        <a:lstStyle/>
        <a:p>
          <a:r>
            <a:rPr lang="en-US" sz="1100" baseline="0"/>
            <a:t>RDBSS.SYS</a:t>
          </a:r>
        </a:p>
      </dgm:t>
    </dgm:pt>
    <dgm:pt modelId="{F117838A-8617-4414-8C0C-81951AE6B156}" type="parTrans" cxnId="{1C3C1BE9-B41C-439F-B28A-448F873BAB1A}">
      <dgm:prSet/>
      <dgm:spPr/>
      <dgm:t>
        <a:bodyPr/>
        <a:lstStyle/>
        <a:p>
          <a:endParaRPr lang="en-US"/>
        </a:p>
      </dgm:t>
    </dgm:pt>
    <dgm:pt modelId="{82DCCCF3-99E2-4592-8568-815E51CBB4AD}" type="sibTrans" cxnId="{1C3C1BE9-B41C-439F-B28A-448F873BAB1A}">
      <dgm:prSet/>
      <dgm:spPr/>
      <dgm:t>
        <a:bodyPr/>
        <a:lstStyle/>
        <a:p>
          <a:endParaRPr lang="en-US"/>
        </a:p>
      </dgm:t>
    </dgm:pt>
    <dgm:pt modelId="{8ABEEB2D-B7CD-4A13-BA6B-7B2DD319CA20}">
      <dgm:prSet custT="1"/>
      <dgm:spPr/>
      <dgm:t>
        <a:bodyPr/>
        <a:lstStyle/>
        <a:p>
          <a:r>
            <a:rPr lang="en-US" sz="1100" baseline="0"/>
            <a:t>Network Stack</a:t>
          </a:r>
        </a:p>
      </dgm:t>
    </dgm:pt>
    <dgm:pt modelId="{EEB90434-708F-45E6-8488-0DD103081375}" type="parTrans" cxnId="{872F7454-EAAD-4F5C-B0F3-C0322B879CB2}">
      <dgm:prSet/>
      <dgm:spPr/>
      <dgm:t>
        <a:bodyPr/>
        <a:lstStyle/>
        <a:p>
          <a:endParaRPr lang="en-US"/>
        </a:p>
      </dgm:t>
    </dgm:pt>
    <dgm:pt modelId="{6B3B25C1-B4E5-437E-A4FF-BCF88999D9FA}" type="sibTrans" cxnId="{872F7454-EAAD-4F5C-B0F3-C0322B879CB2}">
      <dgm:prSet/>
      <dgm:spPr/>
      <dgm:t>
        <a:bodyPr/>
        <a:lstStyle/>
        <a:p>
          <a:endParaRPr lang="en-US"/>
        </a:p>
      </dgm:t>
    </dgm:pt>
    <dgm:pt modelId="{C37DC211-C27A-4958-9A29-EA0C1B2866C6}">
      <dgm:prSet phldrT="[Text]" custT="1"/>
      <dgm:spPr>
        <a:noFill/>
      </dgm:spPr>
      <dgm:t>
        <a:bodyPr/>
        <a:lstStyle/>
        <a:p>
          <a:r>
            <a:rPr lang="en-US" sz="1200" baseline="0">
              <a:solidFill>
                <a:sysClr val="windowText" lastClr="000000"/>
              </a:solidFill>
            </a:rPr>
            <a:t>File Client</a:t>
          </a:r>
        </a:p>
      </dgm:t>
    </dgm:pt>
    <dgm:pt modelId="{F3CEBE81-A8CA-4E91-BDDE-9419B4FDF968}" type="parTrans" cxnId="{6E9144CF-0DD7-4E1F-8DB4-8FD0D96D0466}">
      <dgm:prSet/>
      <dgm:spPr/>
      <dgm:t>
        <a:bodyPr/>
        <a:lstStyle/>
        <a:p>
          <a:endParaRPr lang="en-US"/>
        </a:p>
      </dgm:t>
    </dgm:pt>
    <dgm:pt modelId="{91252F13-508B-4EFA-8B06-87FCFBBA2159}" type="sibTrans" cxnId="{6E9144CF-0DD7-4E1F-8DB4-8FD0D96D0466}">
      <dgm:prSet/>
      <dgm:spPr/>
      <dgm:t>
        <a:bodyPr/>
        <a:lstStyle/>
        <a:p>
          <a:endParaRPr lang="en-US"/>
        </a:p>
      </dgm:t>
    </dgm:pt>
    <dgm:pt modelId="{8AF78084-7447-4D8D-8B92-7E1219C64001}">
      <dgm:prSet custT="1"/>
      <dgm:spPr/>
      <dgm:t>
        <a:bodyPr/>
        <a:lstStyle/>
        <a:p>
          <a:r>
            <a:rPr lang="en-US" sz="1100" baseline="0"/>
            <a:t>MRXSMB.SYS</a:t>
          </a:r>
        </a:p>
      </dgm:t>
    </dgm:pt>
    <dgm:pt modelId="{B3F3F2A2-2886-482B-97C0-A61C9EB8A31D}" type="parTrans" cxnId="{AC359974-7AB2-4B4D-8AC2-2A8D9697282B}">
      <dgm:prSet/>
      <dgm:spPr/>
      <dgm:t>
        <a:bodyPr/>
        <a:lstStyle/>
        <a:p>
          <a:endParaRPr lang="en-US"/>
        </a:p>
      </dgm:t>
    </dgm:pt>
    <dgm:pt modelId="{F98A3A07-0067-41C0-B566-ACD5D2E118A4}" type="sibTrans" cxnId="{AC359974-7AB2-4B4D-8AC2-2A8D9697282B}">
      <dgm:prSet/>
      <dgm:spPr/>
      <dgm:t>
        <a:bodyPr/>
        <a:lstStyle/>
        <a:p>
          <a:endParaRPr lang="en-US"/>
        </a:p>
      </dgm:t>
    </dgm:pt>
    <dgm:pt modelId="{6E6B83EE-6DAB-4830-B772-3C14740B18D4}">
      <dgm:prSet custT="1"/>
      <dgm:spPr/>
      <dgm:t>
        <a:bodyPr/>
        <a:lstStyle/>
        <a:p>
          <a:r>
            <a:rPr lang="en-US" sz="1100" baseline="0"/>
            <a:t>MRXSMB10.SYS </a:t>
          </a:r>
        </a:p>
        <a:p>
          <a:r>
            <a:rPr lang="en-US" sz="1000" baseline="0"/>
            <a:t>or</a:t>
          </a:r>
        </a:p>
        <a:p>
          <a:r>
            <a:rPr lang="en-US" sz="1100" baseline="0"/>
            <a:t>MRXSMB20.SYS</a:t>
          </a:r>
        </a:p>
      </dgm:t>
    </dgm:pt>
    <dgm:pt modelId="{6726392A-59D9-480A-962E-035E7E592698}" type="parTrans" cxnId="{FEBA5E44-B813-4342-A514-AB7A90B6EFF4}">
      <dgm:prSet/>
      <dgm:spPr/>
      <dgm:t>
        <a:bodyPr/>
        <a:lstStyle/>
        <a:p>
          <a:endParaRPr lang="en-US"/>
        </a:p>
      </dgm:t>
    </dgm:pt>
    <dgm:pt modelId="{B73D75C1-6C63-467E-BA8F-C63F6C1151C7}" type="sibTrans" cxnId="{FEBA5E44-B813-4342-A514-AB7A90B6EFF4}">
      <dgm:prSet/>
      <dgm:spPr/>
      <dgm:t>
        <a:bodyPr/>
        <a:lstStyle/>
        <a:p>
          <a:endParaRPr lang="en-US"/>
        </a:p>
      </dgm:t>
    </dgm:pt>
    <dgm:pt modelId="{9470D396-C739-4DD4-99BB-46DA2A9826C5}" type="pres">
      <dgm:prSet presAssocID="{06C8626B-7198-4EF8-89B1-479242BCA8A2}" presName="Name0" presStyleCnt="0">
        <dgm:presLayoutVars>
          <dgm:chPref val="1"/>
          <dgm:dir/>
          <dgm:animOne val="branch"/>
          <dgm:animLvl val="lvl"/>
          <dgm:resizeHandles/>
        </dgm:presLayoutVars>
      </dgm:prSet>
      <dgm:spPr/>
      <dgm:t>
        <a:bodyPr/>
        <a:lstStyle/>
        <a:p>
          <a:endParaRPr lang="en-US"/>
        </a:p>
      </dgm:t>
    </dgm:pt>
    <dgm:pt modelId="{CC4000AF-FBDA-4BA7-9595-9EFB8CCC4A33}" type="pres">
      <dgm:prSet presAssocID="{C37DC211-C27A-4958-9A29-EA0C1B2866C6}" presName="vertOne" presStyleCnt="0"/>
      <dgm:spPr/>
    </dgm:pt>
    <dgm:pt modelId="{A4B57099-A65B-4CB2-9E85-B733A467F794}" type="pres">
      <dgm:prSet presAssocID="{C37DC211-C27A-4958-9A29-EA0C1B2866C6}" presName="txOne" presStyleLbl="node0" presStyleIdx="0" presStyleCnt="1">
        <dgm:presLayoutVars>
          <dgm:chPref val="3"/>
        </dgm:presLayoutVars>
      </dgm:prSet>
      <dgm:spPr/>
      <dgm:t>
        <a:bodyPr/>
        <a:lstStyle/>
        <a:p>
          <a:endParaRPr lang="en-US"/>
        </a:p>
      </dgm:t>
    </dgm:pt>
    <dgm:pt modelId="{C70E26FF-DA88-4048-9D52-EA75726B1AB6}" type="pres">
      <dgm:prSet presAssocID="{C37DC211-C27A-4958-9A29-EA0C1B2866C6}" presName="parTransOne" presStyleCnt="0"/>
      <dgm:spPr/>
    </dgm:pt>
    <dgm:pt modelId="{8509BB1D-09B3-4C11-B723-445648157EBF}" type="pres">
      <dgm:prSet presAssocID="{C37DC211-C27A-4958-9A29-EA0C1B2866C6}" presName="horzOne" presStyleCnt="0"/>
      <dgm:spPr/>
    </dgm:pt>
    <dgm:pt modelId="{0CA2113E-5EAC-44B8-A765-2E348E1AB903}" type="pres">
      <dgm:prSet presAssocID="{4C7E5A9D-D05C-43A7-A0FC-35D9A5D9DA29}" presName="vertTwo" presStyleCnt="0"/>
      <dgm:spPr/>
    </dgm:pt>
    <dgm:pt modelId="{1D805934-94F2-475C-B94D-D693EF6DBA9D}" type="pres">
      <dgm:prSet presAssocID="{4C7E5A9D-D05C-43A7-A0FC-35D9A5D9DA29}" presName="txTwo" presStyleLbl="node2" presStyleIdx="0" presStyleCnt="1">
        <dgm:presLayoutVars>
          <dgm:chPref val="3"/>
        </dgm:presLayoutVars>
      </dgm:prSet>
      <dgm:spPr/>
      <dgm:t>
        <a:bodyPr/>
        <a:lstStyle/>
        <a:p>
          <a:endParaRPr lang="en-US"/>
        </a:p>
      </dgm:t>
    </dgm:pt>
    <dgm:pt modelId="{F3CEA4C8-CB58-4314-9998-A73EEF0E9487}" type="pres">
      <dgm:prSet presAssocID="{4C7E5A9D-D05C-43A7-A0FC-35D9A5D9DA29}" presName="parTransTwo" presStyleCnt="0"/>
      <dgm:spPr/>
    </dgm:pt>
    <dgm:pt modelId="{294FD042-0E46-4512-8234-11F100142F04}" type="pres">
      <dgm:prSet presAssocID="{4C7E5A9D-D05C-43A7-A0FC-35D9A5D9DA29}" presName="horzTwo" presStyleCnt="0"/>
      <dgm:spPr/>
    </dgm:pt>
    <dgm:pt modelId="{DAB92524-351F-409E-9A6B-FC9476039283}" type="pres">
      <dgm:prSet presAssocID="{3CE2A13E-8F1B-4D22-9485-59DE5F7FE27B}" presName="vertThree" presStyleCnt="0"/>
      <dgm:spPr/>
    </dgm:pt>
    <dgm:pt modelId="{EFA3AFDC-0A7C-4769-9A36-A42D37FC6BCD}" type="pres">
      <dgm:prSet presAssocID="{3CE2A13E-8F1B-4D22-9485-59DE5F7FE27B}" presName="txThree" presStyleLbl="node3" presStyleIdx="0" presStyleCnt="1">
        <dgm:presLayoutVars>
          <dgm:chPref val="3"/>
        </dgm:presLayoutVars>
      </dgm:prSet>
      <dgm:spPr/>
      <dgm:t>
        <a:bodyPr/>
        <a:lstStyle/>
        <a:p>
          <a:endParaRPr lang="en-US"/>
        </a:p>
      </dgm:t>
    </dgm:pt>
    <dgm:pt modelId="{D3868916-A15C-4090-99BD-7B649765D665}" type="pres">
      <dgm:prSet presAssocID="{3CE2A13E-8F1B-4D22-9485-59DE5F7FE27B}" presName="parTransThree" presStyleCnt="0"/>
      <dgm:spPr/>
    </dgm:pt>
    <dgm:pt modelId="{109B4800-865C-41A3-A791-B972FE5657E3}" type="pres">
      <dgm:prSet presAssocID="{3CE2A13E-8F1B-4D22-9485-59DE5F7FE27B}" presName="horzThree" presStyleCnt="0"/>
      <dgm:spPr/>
    </dgm:pt>
    <dgm:pt modelId="{D65E0F5D-E5E9-4852-9B0A-CEB11135D18B}" type="pres">
      <dgm:prSet presAssocID="{8AF78084-7447-4D8D-8B92-7E1219C64001}" presName="vertFour" presStyleCnt="0">
        <dgm:presLayoutVars>
          <dgm:chPref val="3"/>
        </dgm:presLayoutVars>
      </dgm:prSet>
      <dgm:spPr/>
    </dgm:pt>
    <dgm:pt modelId="{10542CB6-68C9-402C-8CB4-5C10155D06C6}" type="pres">
      <dgm:prSet presAssocID="{8AF78084-7447-4D8D-8B92-7E1219C64001}" presName="txFour" presStyleLbl="node4" presStyleIdx="0" presStyleCnt="3">
        <dgm:presLayoutVars>
          <dgm:chPref val="3"/>
        </dgm:presLayoutVars>
      </dgm:prSet>
      <dgm:spPr/>
      <dgm:t>
        <a:bodyPr/>
        <a:lstStyle/>
        <a:p>
          <a:endParaRPr lang="en-US"/>
        </a:p>
      </dgm:t>
    </dgm:pt>
    <dgm:pt modelId="{4E02A9C4-4E0D-4751-B90C-4586E8E82179}" type="pres">
      <dgm:prSet presAssocID="{8AF78084-7447-4D8D-8B92-7E1219C64001}" presName="parTransFour" presStyleCnt="0"/>
      <dgm:spPr/>
    </dgm:pt>
    <dgm:pt modelId="{E0261CCA-8CED-416F-A9AF-FA9B02EDE3A9}" type="pres">
      <dgm:prSet presAssocID="{8AF78084-7447-4D8D-8B92-7E1219C64001}" presName="horzFour" presStyleCnt="0"/>
      <dgm:spPr/>
    </dgm:pt>
    <dgm:pt modelId="{8A374C34-3C5F-400E-88BC-A12CF5F80391}" type="pres">
      <dgm:prSet presAssocID="{6E6B83EE-6DAB-4830-B772-3C14740B18D4}" presName="vertFour" presStyleCnt="0">
        <dgm:presLayoutVars>
          <dgm:chPref val="3"/>
        </dgm:presLayoutVars>
      </dgm:prSet>
      <dgm:spPr/>
    </dgm:pt>
    <dgm:pt modelId="{60C16931-FE43-427C-B83C-4997933F87E3}" type="pres">
      <dgm:prSet presAssocID="{6E6B83EE-6DAB-4830-B772-3C14740B18D4}" presName="txFour" presStyleLbl="node4" presStyleIdx="1" presStyleCnt="3" custScaleY="178513">
        <dgm:presLayoutVars>
          <dgm:chPref val="3"/>
        </dgm:presLayoutVars>
      </dgm:prSet>
      <dgm:spPr/>
      <dgm:t>
        <a:bodyPr/>
        <a:lstStyle/>
        <a:p>
          <a:endParaRPr lang="en-US"/>
        </a:p>
      </dgm:t>
    </dgm:pt>
    <dgm:pt modelId="{5EFEB2CD-C890-4C79-8BC0-C91F19FC5DE9}" type="pres">
      <dgm:prSet presAssocID="{6E6B83EE-6DAB-4830-B772-3C14740B18D4}" presName="parTransFour" presStyleCnt="0"/>
      <dgm:spPr/>
    </dgm:pt>
    <dgm:pt modelId="{490E808E-8812-4488-9E7F-BC55EA77D16F}" type="pres">
      <dgm:prSet presAssocID="{6E6B83EE-6DAB-4830-B772-3C14740B18D4}" presName="horzFour" presStyleCnt="0"/>
      <dgm:spPr/>
    </dgm:pt>
    <dgm:pt modelId="{0AF07DF8-4D04-4A57-826D-F637522A9B59}" type="pres">
      <dgm:prSet presAssocID="{8ABEEB2D-B7CD-4A13-BA6B-7B2DD319CA20}" presName="vertFour" presStyleCnt="0">
        <dgm:presLayoutVars>
          <dgm:chPref val="3"/>
        </dgm:presLayoutVars>
      </dgm:prSet>
      <dgm:spPr/>
    </dgm:pt>
    <dgm:pt modelId="{FB4EFC06-C116-4F6A-9E2D-1D31A1932F0B}" type="pres">
      <dgm:prSet presAssocID="{8ABEEB2D-B7CD-4A13-BA6B-7B2DD319CA20}" presName="txFour" presStyleLbl="node4" presStyleIdx="2" presStyleCnt="3">
        <dgm:presLayoutVars>
          <dgm:chPref val="3"/>
        </dgm:presLayoutVars>
      </dgm:prSet>
      <dgm:spPr/>
      <dgm:t>
        <a:bodyPr/>
        <a:lstStyle/>
        <a:p>
          <a:endParaRPr lang="en-US"/>
        </a:p>
      </dgm:t>
    </dgm:pt>
    <dgm:pt modelId="{935DA75D-ECE8-4D9E-B13A-CFF053C13C84}" type="pres">
      <dgm:prSet presAssocID="{8ABEEB2D-B7CD-4A13-BA6B-7B2DD319CA20}" presName="horzFour" presStyleCnt="0"/>
      <dgm:spPr/>
    </dgm:pt>
  </dgm:ptLst>
  <dgm:cxnLst>
    <dgm:cxn modelId="{58FD7220-200D-4155-9081-9FFAD1C1F1DA}" type="presOf" srcId="{8AF78084-7447-4D8D-8B92-7E1219C64001}" destId="{10542CB6-68C9-402C-8CB4-5C10155D06C6}" srcOrd="0" destOrd="0" presId="urn:microsoft.com/office/officeart/2005/8/layout/hierarchy4"/>
    <dgm:cxn modelId="{B3D18AC3-F48E-440A-BD46-77277D06816C}" srcId="{C37DC211-C27A-4958-9A29-EA0C1B2866C6}" destId="{4C7E5A9D-D05C-43A7-A0FC-35D9A5D9DA29}" srcOrd="0" destOrd="0" parTransId="{BC8E0E50-CDEA-426E-A819-EA3D28FC234C}" sibTransId="{684392E0-4E23-434F-A82B-F595F1C25F01}"/>
    <dgm:cxn modelId="{DB650501-8D3D-4CAF-871A-87D23799CF44}" type="presOf" srcId="{06C8626B-7198-4EF8-89B1-479242BCA8A2}" destId="{9470D396-C739-4DD4-99BB-46DA2A9826C5}" srcOrd="0" destOrd="0" presId="urn:microsoft.com/office/officeart/2005/8/layout/hierarchy4"/>
    <dgm:cxn modelId="{763F8C5E-01A5-4471-9F70-E13EF3DE84E5}" type="presOf" srcId="{C37DC211-C27A-4958-9A29-EA0C1B2866C6}" destId="{A4B57099-A65B-4CB2-9E85-B733A467F794}" srcOrd="0" destOrd="0" presId="urn:microsoft.com/office/officeart/2005/8/layout/hierarchy4"/>
    <dgm:cxn modelId="{6E9144CF-0DD7-4E1F-8DB4-8FD0D96D0466}" srcId="{06C8626B-7198-4EF8-89B1-479242BCA8A2}" destId="{C37DC211-C27A-4958-9A29-EA0C1B2866C6}" srcOrd="0" destOrd="0" parTransId="{F3CEBE81-A8CA-4E91-BDDE-9419B4FDF968}" sibTransId="{91252F13-508B-4EFA-8B06-87FCFBBA2159}"/>
    <dgm:cxn modelId="{FEBA5E44-B813-4342-A514-AB7A90B6EFF4}" srcId="{8AF78084-7447-4D8D-8B92-7E1219C64001}" destId="{6E6B83EE-6DAB-4830-B772-3C14740B18D4}" srcOrd="0" destOrd="0" parTransId="{6726392A-59D9-480A-962E-035E7E592698}" sibTransId="{B73D75C1-6C63-467E-BA8F-C63F6C1151C7}"/>
    <dgm:cxn modelId="{52177924-9354-48C5-80B3-3F49EBB33AC7}" type="presOf" srcId="{3CE2A13E-8F1B-4D22-9485-59DE5F7FE27B}" destId="{EFA3AFDC-0A7C-4769-9A36-A42D37FC6BCD}" srcOrd="0" destOrd="0" presId="urn:microsoft.com/office/officeart/2005/8/layout/hierarchy4"/>
    <dgm:cxn modelId="{1C3C1BE9-B41C-439F-B28A-448F873BAB1A}" srcId="{4C7E5A9D-D05C-43A7-A0FC-35D9A5D9DA29}" destId="{3CE2A13E-8F1B-4D22-9485-59DE5F7FE27B}" srcOrd="0" destOrd="0" parTransId="{F117838A-8617-4414-8C0C-81951AE6B156}" sibTransId="{82DCCCF3-99E2-4592-8568-815E51CBB4AD}"/>
    <dgm:cxn modelId="{AC359974-7AB2-4B4D-8AC2-2A8D9697282B}" srcId="{3CE2A13E-8F1B-4D22-9485-59DE5F7FE27B}" destId="{8AF78084-7447-4D8D-8B92-7E1219C64001}" srcOrd="0" destOrd="0" parTransId="{B3F3F2A2-2886-482B-97C0-A61C9EB8A31D}" sibTransId="{F98A3A07-0067-41C0-B566-ACD5D2E118A4}"/>
    <dgm:cxn modelId="{872F7454-EAAD-4F5C-B0F3-C0322B879CB2}" srcId="{6E6B83EE-6DAB-4830-B772-3C14740B18D4}" destId="{8ABEEB2D-B7CD-4A13-BA6B-7B2DD319CA20}" srcOrd="0" destOrd="0" parTransId="{EEB90434-708F-45E6-8488-0DD103081375}" sibTransId="{6B3B25C1-B4E5-437E-A4FF-BCF88999D9FA}"/>
    <dgm:cxn modelId="{4AC30037-C303-4149-8370-32E43CBE8476}" type="presOf" srcId="{8ABEEB2D-B7CD-4A13-BA6B-7B2DD319CA20}" destId="{FB4EFC06-C116-4F6A-9E2D-1D31A1932F0B}" srcOrd="0" destOrd="0" presId="urn:microsoft.com/office/officeart/2005/8/layout/hierarchy4"/>
    <dgm:cxn modelId="{92678720-FA50-42B7-BD7F-9CD3CDD8ED5F}" type="presOf" srcId="{4C7E5A9D-D05C-43A7-A0FC-35D9A5D9DA29}" destId="{1D805934-94F2-475C-B94D-D693EF6DBA9D}" srcOrd="0" destOrd="0" presId="urn:microsoft.com/office/officeart/2005/8/layout/hierarchy4"/>
    <dgm:cxn modelId="{8A93328B-523E-4F89-A4AA-9809C9447E38}" type="presOf" srcId="{6E6B83EE-6DAB-4830-B772-3C14740B18D4}" destId="{60C16931-FE43-427C-B83C-4997933F87E3}" srcOrd="0" destOrd="0" presId="urn:microsoft.com/office/officeart/2005/8/layout/hierarchy4"/>
    <dgm:cxn modelId="{5AE43AF7-BEDE-48AF-9A77-DE1680D75AD1}" type="presParOf" srcId="{9470D396-C739-4DD4-99BB-46DA2A9826C5}" destId="{CC4000AF-FBDA-4BA7-9595-9EFB8CCC4A33}" srcOrd="0" destOrd="0" presId="urn:microsoft.com/office/officeart/2005/8/layout/hierarchy4"/>
    <dgm:cxn modelId="{886D878D-E203-494A-823E-C927752A5C77}" type="presParOf" srcId="{CC4000AF-FBDA-4BA7-9595-9EFB8CCC4A33}" destId="{A4B57099-A65B-4CB2-9E85-B733A467F794}" srcOrd="0" destOrd="0" presId="urn:microsoft.com/office/officeart/2005/8/layout/hierarchy4"/>
    <dgm:cxn modelId="{2D3EBE0B-CEA7-45D8-BE57-09935308AF34}" type="presParOf" srcId="{CC4000AF-FBDA-4BA7-9595-9EFB8CCC4A33}" destId="{C70E26FF-DA88-4048-9D52-EA75726B1AB6}" srcOrd="1" destOrd="0" presId="urn:microsoft.com/office/officeart/2005/8/layout/hierarchy4"/>
    <dgm:cxn modelId="{7BF0C2F6-ADB2-49B7-9E64-A40E5D59A7E6}" type="presParOf" srcId="{CC4000AF-FBDA-4BA7-9595-9EFB8CCC4A33}" destId="{8509BB1D-09B3-4C11-B723-445648157EBF}" srcOrd="2" destOrd="0" presId="urn:microsoft.com/office/officeart/2005/8/layout/hierarchy4"/>
    <dgm:cxn modelId="{E3593F53-234D-4708-B0F9-0A1BD361B4B8}" type="presParOf" srcId="{8509BB1D-09B3-4C11-B723-445648157EBF}" destId="{0CA2113E-5EAC-44B8-A765-2E348E1AB903}" srcOrd="0" destOrd="0" presId="urn:microsoft.com/office/officeart/2005/8/layout/hierarchy4"/>
    <dgm:cxn modelId="{EB3A8D31-6776-46A5-B5FD-CEF5F8798F04}" type="presParOf" srcId="{0CA2113E-5EAC-44B8-A765-2E348E1AB903}" destId="{1D805934-94F2-475C-B94D-D693EF6DBA9D}" srcOrd="0" destOrd="0" presId="urn:microsoft.com/office/officeart/2005/8/layout/hierarchy4"/>
    <dgm:cxn modelId="{1156B4E3-F1A2-4A19-8324-BB5859F00A93}" type="presParOf" srcId="{0CA2113E-5EAC-44B8-A765-2E348E1AB903}" destId="{F3CEA4C8-CB58-4314-9998-A73EEF0E9487}" srcOrd="1" destOrd="0" presId="urn:microsoft.com/office/officeart/2005/8/layout/hierarchy4"/>
    <dgm:cxn modelId="{211E8DEC-614C-4AE8-BB3B-D116CEA419FF}" type="presParOf" srcId="{0CA2113E-5EAC-44B8-A765-2E348E1AB903}" destId="{294FD042-0E46-4512-8234-11F100142F04}" srcOrd="2" destOrd="0" presId="urn:microsoft.com/office/officeart/2005/8/layout/hierarchy4"/>
    <dgm:cxn modelId="{6CC9AFD1-FD02-479B-B62C-198EA27D7B65}" type="presParOf" srcId="{294FD042-0E46-4512-8234-11F100142F04}" destId="{DAB92524-351F-409E-9A6B-FC9476039283}" srcOrd="0" destOrd="0" presId="urn:microsoft.com/office/officeart/2005/8/layout/hierarchy4"/>
    <dgm:cxn modelId="{06865141-50FD-40C7-B491-9D1AC39AFD2A}" type="presParOf" srcId="{DAB92524-351F-409E-9A6B-FC9476039283}" destId="{EFA3AFDC-0A7C-4769-9A36-A42D37FC6BCD}" srcOrd="0" destOrd="0" presId="urn:microsoft.com/office/officeart/2005/8/layout/hierarchy4"/>
    <dgm:cxn modelId="{F0BC4B8E-46DF-4DF0-A4DD-054DE73C5C30}" type="presParOf" srcId="{DAB92524-351F-409E-9A6B-FC9476039283}" destId="{D3868916-A15C-4090-99BD-7B649765D665}" srcOrd="1" destOrd="0" presId="urn:microsoft.com/office/officeart/2005/8/layout/hierarchy4"/>
    <dgm:cxn modelId="{CCD32F6F-80C2-498F-81F1-7C41D02C24C5}" type="presParOf" srcId="{DAB92524-351F-409E-9A6B-FC9476039283}" destId="{109B4800-865C-41A3-A791-B972FE5657E3}" srcOrd="2" destOrd="0" presId="urn:microsoft.com/office/officeart/2005/8/layout/hierarchy4"/>
    <dgm:cxn modelId="{9CE70C63-DEA5-40ED-9944-FB7125D0CE50}" type="presParOf" srcId="{109B4800-865C-41A3-A791-B972FE5657E3}" destId="{D65E0F5D-E5E9-4852-9B0A-CEB11135D18B}" srcOrd="0" destOrd="0" presId="urn:microsoft.com/office/officeart/2005/8/layout/hierarchy4"/>
    <dgm:cxn modelId="{99F1E750-0CA6-433C-A342-3C0783E10276}" type="presParOf" srcId="{D65E0F5D-E5E9-4852-9B0A-CEB11135D18B}" destId="{10542CB6-68C9-402C-8CB4-5C10155D06C6}" srcOrd="0" destOrd="0" presId="urn:microsoft.com/office/officeart/2005/8/layout/hierarchy4"/>
    <dgm:cxn modelId="{E6C5C431-58F8-4FEB-82C2-B523385A4329}" type="presParOf" srcId="{D65E0F5D-E5E9-4852-9B0A-CEB11135D18B}" destId="{4E02A9C4-4E0D-4751-B90C-4586E8E82179}" srcOrd="1" destOrd="0" presId="urn:microsoft.com/office/officeart/2005/8/layout/hierarchy4"/>
    <dgm:cxn modelId="{6B7C1F0D-AEC1-426B-8F46-CFDA3A35B68F}" type="presParOf" srcId="{D65E0F5D-E5E9-4852-9B0A-CEB11135D18B}" destId="{E0261CCA-8CED-416F-A9AF-FA9B02EDE3A9}" srcOrd="2" destOrd="0" presId="urn:microsoft.com/office/officeart/2005/8/layout/hierarchy4"/>
    <dgm:cxn modelId="{2055ECA1-3F02-4229-87E1-6BD8401230FB}" type="presParOf" srcId="{E0261CCA-8CED-416F-A9AF-FA9B02EDE3A9}" destId="{8A374C34-3C5F-400E-88BC-A12CF5F80391}" srcOrd="0" destOrd="0" presId="urn:microsoft.com/office/officeart/2005/8/layout/hierarchy4"/>
    <dgm:cxn modelId="{450EBA2D-2A9C-40FD-A9FB-3FF0BF144F08}" type="presParOf" srcId="{8A374C34-3C5F-400E-88BC-A12CF5F80391}" destId="{60C16931-FE43-427C-B83C-4997933F87E3}" srcOrd="0" destOrd="0" presId="urn:microsoft.com/office/officeart/2005/8/layout/hierarchy4"/>
    <dgm:cxn modelId="{B2E610B8-6FB0-4178-8B28-9222EF8C7DBC}" type="presParOf" srcId="{8A374C34-3C5F-400E-88BC-A12CF5F80391}" destId="{5EFEB2CD-C890-4C79-8BC0-C91F19FC5DE9}" srcOrd="1" destOrd="0" presId="urn:microsoft.com/office/officeart/2005/8/layout/hierarchy4"/>
    <dgm:cxn modelId="{C9864D54-A94B-4C41-A02B-014B2B611622}" type="presParOf" srcId="{8A374C34-3C5F-400E-88BC-A12CF5F80391}" destId="{490E808E-8812-4488-9E7F-BC55EA77D16F}" srcOrd="2" destOrd="0" presId="urn:microsoft.com/office/officeart/2005/8/layout/hierarchy4"/>
    <dgm:cxn modelId="{12409101-0D9B-40EE-AA9C-4478FFE3C933}" type="presParOf" srcId="{490E808E-8812-4488-9E7F-BC55EA77D16F}" destId="{0AF07DF8-4D04-4A57-826D-F637522A9B59}" srcOrd="0" destOrd="0" presId="urn:microsoft.com/office/officeart/2005/8/layout/hierarchy4"/>
    <dgm:cxn modelId="{9535A253-D80F-4314-85D0-C53FB4B67B50}" type="presParOf" srcId="{0AF07DF8-4D04-4A57-826D-F637522A9B59}" destId="{FB4EFC06-C116-4F6A-9E2D-1D31A1932F0B}" srcOrd="0" destOrd="0" presId="urn:microsoft.com/office/officeart/2005/8/layout/hierarchy4"/>
    <dgm:cxn modelId="{0EB82A50-8223-4DF3-9CF6-BE137594746D}" type="presParOf" srcId="{0AF07DF8-4D04-4A57-826D-F637522A9B59}" destId="{935DA75D-ECE8-4D9E-B13A-CFF053C13C84}" srcOrd="1" destOrd="0" presId="urn:microsoft.com/office/officeart/2005/8/layout/hierarchy4"/>
  </dgm:cxnLst>
  <dgm:bg/>
  <dgm:whole/>
</dgm:dataModel>
</file>

<file path=word/diagrams/data2.xml><?xml version="1.0" encoding="utf-8"?>
<dgm:dataModel xmlns:dgm="http://schemas.openxmlformats.org/drawingml/2006/diagram" xmlns:a="http://schemas.openxmlformats.org/drawingml/2006/main">
  <dgm:ptLst>
    <dgm:pt modelId="{06C8626B-7198-4EF8-89B1-479242BCA8A2}" type="doc">
      <dgm:prSet loTypeId="urn:microsoft.com/office/officeart/2005/8/layout/hProcess3" loCatId="process" qsTypeId="urn:microsoft.com/office/officeart/2005/8/quickstyle/simple5" qsCatId="simple" csTypeId="urn:microsoft.com/office/officeart/2005/8/colors/accent1_2#2" csCatId="accent1" phldr="1"/>
      <dgm:spPr/>
      <dgm:t>
        <a:bodyPr/>
        <a:lstStyle/>
        <a:p>
          <a:endParaRPr lang="en-US"/>
        </a:p>
      </dgm:t>
    </dgm:pt>
    <dgm:pt modelId="{4C7E5A9D-D05C-43A7-A0FC-35D9A5D9DA29}">
      <dgm:prSet phldrT="[Text]" custT="1"/>
      <dgm:spPr/>
      <dgm:t>
        <a:bodyPr/>
        <a:lstStyle/>
        <a:p>
          <a:r>
            <a:rPr lang="en-US" sz="900" baseline="0">
              <a:solidFill>
                <a:schemeClr val="bg1"/>
              </a:solidFill>
            </a:rPr>
            <a:t>SMB </a:t>
          </a:r>
        </a:p>
      </dgm:t>
    </dgm:pt>
    <dgm:pt modelId="{BC8E0E50-CDEA-426E-A819-EA3D28FC234C}" type="parTrans" cxnId="{B3D18AC3-F48E-440A-BD46-77277D06816C}">
      <dgm:prSet/>
      <dgm:spPr/>
      <dgm:t>
        <a:bodyPr/>
        <a:lstStyle/>
        <a:p>
          <a:endParaRPr lang="en-US"/>
        </a:p>
      </dgm:t>
    </dgm:pt>
    <dgm:pt modelId="{684392E0-4E23-434F-A82B-F595F1C25F01}" type="sibTrans" cxnId="{B3D18AC3-F48E-440A-BD46-77277D06816C}">
      <dgm:prSet/>
      <dgm:spPr/>
      <dgm:t>
        <a:bodyPr/>
        <a:lstStyle/>
        <a:p>
          <a:endParaRPr lang="en-US"/>
        </a:p>
      </dgm:t>
    </dgm:pt>
    <dgm:pt modelId="{BFDF66BA-4384-4D0B-81ED-01CDE587B863}" type="pres">
      <dgm:prSet presAssocID="{06C8626B-7198-4EF8-89B1-479242BCA8A2}" presName="Name0" presStyleCnt="0">
        <dgm:presLayoutVars>
          <dgm:dir/>
          <dgm:animLvl val="lvl"/>
          <dgm:resizeHandles val="exact"/>
        </dgm:presLayoutVars>
      </dgm:prSet>
      <dgm:spPr/>
      <dgm:t>
        <a:bodyPr/>
        <a:lstStyle/>
        <a:p>
          <a:endParaRPr lang="en-US"/>
        </a:p>
      </dgm:t>
    </dgm:pt>
    <dgm:pt modelId="{3DF3B541-8FAF-4E50-8E7C-03F508EC358D}" type="pres">
      <dgm:prSet presAssocID="{06C8626B-7198-4EF8-89B1-479242BCA8A2}" presName="dummy" presStyleCnt="0"/>
      <dgm:spPr/>
    </dgm:pt>
    <dgm:pt modelId="{404FBEFD-B32A-4F8C-8299-B4D28848E2FE}" type="pres">
      <dgm:prSet presAssocID="{06C8626B-7198-4EF8-89B1-479242BCA8A2}" presName="linH" presStyleCnt="0"/>
      <dgm:spPr/>
    </dgm:pt>
    <dgm:pt modelId="{F9D86033-4433-46EF-AD65-157278E61AE1}" type="pres">
      <dgm:prSet presAssocID="{06C8626B-7198-4EF8-89B1-479242BCA8A2}" presName="padding1" presStyleCnt="0"/>
      <dgm:spPr/>
    </dgm:pt>
    <dgm:pt modelId="{895E85AD-1BF1-47DD-8981-2270A1E44301}" type="pres">
      <dgm:prSet presAssocID="{4C7E5A9D-D05C-43A7-A0FC-35D9A5D9DA29}" presName="linV" presStyleCnt="0"/>
      <dgm:spPr/>
    </dgm:pt>
    <dgm:pt modelId="{0324C82E-2EC2-4E73-A0DF-117208A75DB8}" type="pres">
      <dgm:prSet presAssocID="{4C7E5A9D-D05C-43A7-A0FC-35D9A5D9DA29}" presName="spVertical1" presStyleCnt="0"/>
      <dgm:spPr/>
    </dgm:pt>
    <dgm:pt modelId="{F661D834-E92D-4DBE-995B-F0A614F9DB0C}" type="pres">
      <dgm:prSet presAssocID="{4C7E5A9D-D05C-43A7-A0FC-35D9A5D9DA29}" presName="parTx" presStyleLbl="revTx" presStyleIdx="0" presStyleCnt="1">
        <dgm:presLayoutVars>
          <dgm:chMax val="0"/>
          <dgm:chPref val="0"/>
          <dgm:bulletEnabled val="1"/>
        </dgm:presLayoutVars>
      </dgm:prSet>
      <dgm:spPr/>
      <dgm:t>
        <a:bodyPr/>
        <a:lstStyle/>
        <a:p>
          <a:endParaRPr lang="en-US"/>
        </a:p>
      </dgm:t>
    </dgm:pt>
    <dgm:pt modelId="{5E879187-8F15-4843-B60B-6A5D4387288C}" type="pres">
      <dgm:prSet presAssocID="{4C7E5A9D-D05C-43A7-A0FC-35D9A5D9DA29}" presName="spVertical2" presStyleCnt="0"/>
      <dgm:spPr/>
    </dgm:pt>
    <dgm:pt modelId="{EB0F96CC-8A7F-4AB4-ADFC-884599C2C6E4}" type="pres">
      <dgm:prSet presAssocID="{4C7E5A9D-D05C-43A7-A0FC-35D9A5D9DA29}" presName="spVertical3" presStyleCnt="0"/>
      <dgm:spPr/>
    </dgm:pt>
    <dgm:pt modelId="{29CEC91B-0A23-4FA4-8E60-8410AAEEB8AA}" type="pres">
      <dgm:prSet presAssocID="{06C8626B-7198-4EF8-89B1-479242BCA8A2}" presName="padding2" presStyleCnt="0"/>
      <dgm:spPr/>
    </dgm:pt>
    <dgm:pt modelId="{85AAE6F8-1CFB-49F7-B5F4-A24E95B39608}" type="pres">
      <dgm:prSet presAssocID="{06C8626B-7198-4EF8-89B1-479242BCA8A2}" presName="negArrow" presStyleCnt="0"/>
      <dgm:spPr/>
    </dgm:pt>
    <dgm:pt modelId="{3A9D25FC-1462-4945-9817-C1ACF08F817C}" type="pres">
      <dgm:prSet presAssocID="{06C8626B-7198-4EF8-89B1-479242BCA8A2}" presName="backgroundArrow" presStyleLbl="node1" presStyleIdx="0" presStyleCnt="1"/>
      <dgm:spPr/>
    </dgm:pt>
  </dgm:ptLst>
  <dgm:cxnLst>
    <dgm:cxn modelId="{B3D18AC3-F48E-440A-BD46-77277D06816C}" srcId="{06C8626B-7198-4EF8-89B1-479242BCA8A2}" destId="{4C7E5A9D-D05C-43A7-A0FC-35D9A5D9DA29}" srcOrd="0" destOrd="0" parTransId="{BC8E0E50-CDEA-426E-A819-EA3D28FC234C}" sibTransId="{684392E0-4E23-434F-A82B-F595F1C25F01}"/>
    <dgm:cxn modelId="{A953757B-01B0-41C0-A10B-C5C701F19395}" type="presOf" srcId="{06C8626B-7198-4EF8-89B1-479242BCA8A2}" destId="{BFDF66BA-4384-4D0B-81ED-01CDE587B863}" srcOrd="0" destOrd="0" presId="urn:microsoft.com/office/officeart/2005/8/layout/hProcess3"/>
    <dgm:cxn modelId="{F23849D4-5833-4A45-8D4E-FAB7203637CE}" type="presOf" srcId="{4C7E5A9D-D05C-43A7-A0FC-35D9A5D9DA29}" destId="{F661D834-E92D-4DBE-995B-F0A614F9DB0C}" srcOrd="0" destOrd="0" presId="urn:microsoft.com/office/officeart/2005/8/layout/hProcess3"/>
    <dgm:cxn modelId="{462E6147-D849-4F9C-9309-824EA77179AD}" type="presParOf" srcId="{BFDF66BA-4384-4D0B-81ED-01CDE587B863}" destId="{3DF3B541-8FAF-4E50-8E7C-03F508EC358D}" srcOrd="0" destOrd="0" presId="urn:microsoft.com/office/officeart/2005/8/layout/hProcess3"/>
    <dgm:cxn modelId="{B256D548-7C5C-4B15-BF40-8C53E4E298D5}" type="presParOf" srcId="{BFDF66BA-4384-4D0B-81ED-01CDE587B863}" destId="{404FBEFD-B32A-4F8C-8299-B4D28848E2FE}" srcOrd="1" destOrd="0" presId="urn:microsoft.com/office/officeart/2005/8/layout/hProcess3"/>
    <dgm:cxn modelId="{31428597-3AD5-450E-9212-57BBDFA0F06D}" type="presParOf" srcId="{404FBEFD-B32A-4F8C-8299-B4D28848E2FE}" destId="{F9D86033-4433-46EF-AD65-157278E61AE1}" srcOrd="0" destOrd="0" presId="urn:microsoft.com/office/officeart/2005/8/layout/hProcess3"/>
    <dgm:cxn modelId="{FA2D2FE3-0524-4785-A545-0F2C9E30B7CA}" type="presParOf" srcId="{404FBEFD-B32A-4F8C-8299-B4D28848E2FE}" destId="{895E85AD-1BF1-47DD-8981-2270A1E44301}" srcOrd="1" destOrd="0" presId="urn:microsoft.com/office/officeart/2005/8/layout/hProcess3"/>
    <dgm:cxn modelId="{F7921D68-3847-4839-8CF8-D5DF7375BE56}" type="presParOf" srcId="{895E85AD-1BF1-47DD-8981-2270A1E44301}" destId="{0324C82E-2EC2-4E73-A0DF-117208A75DB8}" srcOrd="0" destOrd="0" presId="urn:microsoft.com/office/officeart/2005/8/layout/hProcess3"/>
    <dgm:cxn modelId="{A25C6799-8B7E-4622-AB96-76443172274D}" type="presParOf" srcId="{895E85AD-1BF1-47DD-8981-2270A1E44301}" destId="{F661D834-E92D-4DBE-995B-F0A614F9DB0C}" srcOrd="1" destOrd="0" presId="urn:microsoft.com/office/officeart/2005/8/layout/hProcess3"/>
    <dgm:cxn modelId="{3355987C-F002-4A9C-A9E5-2A4F06ECE914}" type="presParOf" srcId="{895E85AD-1BF1-47DD-8981-2270A1E44301}" destId="{5E879187-8F15-4843-B60B-6A5D4387288C}" srcOrd="2" destOrd="0" presId="urn:microsoft.com/office/officeart/2005/8/layout/hProcess3"/>
    <dgm:cxn modelId="{6A60387F-3F40-4630-8A98-170C2FB0FE3A}" type="presParOf" srcId="{895E85AD-1BF1-47DD-8981-2270A1E44301}" destId="{EB0F96CC-8A7F-4AB4-ADFC-884599C2C6E4}" srcOrd="3" destOrd="0" presId="urn:microsoft.com/office/officeart/2005/8/layout/hProcess3"/>
    <dgm:cxn modelId="{3CBA82B2-AA0A-4FE1-AA66-E0C1AB883EBE}" type="presParOf" srcId="{404FBEFD-B32A-4F8C-8299-B4D28848E2FE}" destId="{29CEC91B-0A23-4FA4-8E60-8410AAEEB8AA}" srcOrd="2" destOrd="0" presId="urn:microsoft.com/office/officeart/2005/8/layout/hProcess3"/>
    <dgm:cxn modelId="{0F62065A-09FA-4C3F-8072-517578EB4D63}" type="presParOf" srcId="{404FBEFD-B32A-4F8C-8299-B4D28848E2FE}" destId="{85AAE6F8-1CFB-49F7-B5F4-A24E95B39608}" srcOrd="3" destOrd="0" presId="urn:microsoft.com/office/officeart/2005/8/layout/hProcess3"/>
    <dgm:cxn modelId="{454BC3EB-0F35-43B9-AEE5-660F51677C83}" type="presParOf" srcId="{404FBEFD-B32A-4F8C-8299-B4D28848E2FE}" destId="{3A9D25FC-1462-4945-9817-C1ACF08F817C}" srcOrd="4" destOrd="0" presId="urn:microsoft.com/office/officeart/2005/8/layout/hProcess3"/>
  </dgm:cxnLst>
  <dgm:bg/>
  <dgm:whole/>
</dgm:dataModel>
</file>

<file path=word/diagrams/data3.xml><?xml version="1.0" encoding="utf-8"?>
<dgm:dataModel xmlns:dgm="http://schemas.openxmlformats.org/drawingml/2006/diagram" xmlns:a="http://schemas.openxmlformats.org/drawingml/2006/main">
  <dgm:ptLst>
    <dgm:pt modelId="{06C8626B-7198-4EF8-89B1-479242BCA8A2}" type="doc">
      <dgm:prSet loTypeId="urn:microsoft.com/office/officeart/2005/8/layout/hierarchy4" loCatId="relationship" qsTypeId="urn:microsoft.com/office/officeart/2005/8/quickstyle/simple5" qsCatId="simple" csTypeId="urn:microsoft.com/office/officeart/2005/8/colors/accent1_2#3" csCatId="accent1" phldr="1"/>
      <dgm:spPr/>
      <dgm:t>
        <a:bodyPr/>
        <a:lstStyle/>
        <a:p>
          <a:endParaRPr lang="en-US"/>
        </a:p>
      </dgm:t>
    </dgm:pt>
    <dgm:pt modelId="{4C7E5A9D-D05C-43A7-A0FC-35D9A5D9DA29}">
      <dgm:prSet phldrT="[Text]" custT="1"/>
      <dgm:spPr>
        <a:noFill/>
      </dgm:spPr>
      <dgm:t>
        <a:bodyPr/>
        <a:lstStyle/>
        <a:p>
          <a:endParaRPr lang="en-US" sz="1200" baseline="0">
            <a:solidFill>
              <a:schemeClr val="tx1"/>
            </a:solidFill>
          </a:endParaRPr>
        </a:p>
      </dgm:t>
    </dgm:pt>
    <dgm:pt modelId="{BC8E0E50-CDEA-426E-A819-EA3D28FC234C}" type="parTrans" cxnId="{B3D18AC3-F48E-440A-BD46-77277D06816C}">
      <dgm:prSet/>
      <dgm:spPr/>
      <dgm:t>
        <a:bodyPr/>
        <a:lstStyle/>
        <a:p>
          <a:endParaRPr lang="en-US"/>
        </a:p>
      </dgm:t>
    </dgm:pt>
    <dgm:pt modelId="{684392E0-4E23-434F-A82B-F595F1C25F01}" type="sibTrans" cxnId="{B3D18AC3-F48E-440A-BD46-77277D06816C}">
      <dgm:prSet/>
      <dgm:spPr/>
      <dgm:t>
        <a:bodyPr/>
        <a:lstStyle/>
        <a:p>
          <a:endParaRPr lang="en-US"/>
        </a:p>
      </dgm:t>
    </dgm:pt>
    <dgm:pt modelId="{43EC375B-C504-424E-A008-AEDDEC73069F}">
      <dgm:prSet custT="1"/>
      <dgm:spPr/>
      <dgm:t>
        <a:bodyPr/>
        <a:lstStyle/>
        <a:p>
          <a:r>
            <a:rPr lang="en-US" sz="1100" baseline="0"/>
            <a:t>SRV.SYS or SRV2.SYS</a:t>
          </a:r>
        </a:p>
      </dgm:t>
    </dgm:pt>
    <dgm:pt modelId="{871CBF00-9E29-4CEE-8FF2-3ACEBB78577E}" type="parTrans" cxnId="{CDF953E9-011C-429A-B9A9-0BA441B01765}">
      <dgm:prSet/>
      <dgm:spPr/>
      <dgm:t>
        <a:bodyPr/>
        <a:lstStyle/>
        <a:p>
          <a:endParaRPr lang="en-US"/>
        </a:p>
      </dgm:t>
    </dgm:pt>
    <dgm:pt modelId="{D877698F-40F4-4A92-AD34-C987DBE8F864}" type="sibTrans" cxnId="{CDF953E9-011C-429A-B9A9-0BA441B01765}">
      <dgm:prSet/>
      <dgm:spPr/>
      <dgm:t>
        <a:bodyPr/>
        <a:lstStyle/>
        <a:p>
          <a:endParaRPr lang="en-US"/>
        </a:p>
      </dgm:t>
    </dgm:pt>
    <dgm:pt modelId="{E710BC14-FA5E-425D-B7B9-26FE5B26C0C6}">
      <dgm:prSet custT="1"/>
      <dgm:spPr/>
      <dgm:t>
        <a:bodyPr/>
        <a:lstStyle/>
        <a:p>
          <a:r>
            <a:rPr lang="en-US" sz="1100" baseline="0"/>
            <a:t>Network Stack</a:t>
          </a:r>
        </a:p>
      </dgm:t>
    </dgm:pt>
    <dgm:pt modelId="{CC867F9E-35AC-470B-B772-2E123584D5EE}" type="parTrans" cxnId="{38C5BE30-60A9-4634-B608-44D73A9D914F}">
      <dgm:prSet/>
      <dgm:spPr/>
      <dgm:t>
        <a:bodyPr/>
        <a:lstStyle/>
        <a:p>
          <a:endParaRPr lang="en-US"/>
        </a:p>
      </dgm:t>
    </dgm:pt>
    <dgm:pt modelId="{7F867C1F-1B65-4E42-9AE0-5D45523AEE05}" type="sibTrans" cxnId="{38C5BE30-60A9-4634-B608-44D73A9D914F}">
      <dgm:prSet/>
      <dgm:spPr/>
      <dgm:t>
        <a:bodyPr/>
        <a:lstStyle/>
        <a:p>
          <a:endParaRPr lang="en-US"/>
        </a:p>
      </dgm:t>
    </dgm:pt>
    <dgm:pt modelId="{BD288C62-9492-408B-B269-8668B71F3133}">
      <dgm:prSet custT="1"/>
      <dgm:spPr/>
      <dgm:t>
        <a:bodyPr/>
        <a:lstStyle/>
        <a:p>
          <a:r>
            <a:rPr lang="en-US" sz="1100" baseline="0"/>
            <a:t>NTFS.SYS</a:t>
          </a:r>
        </a:p>
      </dgm:t>
    </dgm:pt>
    <dgm:pt modelId="{57045469-0620-4D09-8E33-05B4A29D9C0C}" type="parTrans" cxnId="{A17C0C34-90F2-4C98-94EE-C9A0D6233F04}">
      <dgm:prSet/>
      <dgm:spPr/>
      <dgm:t>
        <a:bodyPr/>
        <a:lstStyle/>
        <a:p>
          <a:endParaRPr lang="en-US"/>
        </a:p>
      </dgm:t>
    </dgm:pt>
    <dgm:pt modelId="{614AA78C-4BDA-4361-9647-1AE7DDE1D061}" type="sibTrans" cxnId="{A17C0C34-90F2-4C98-94EE-C9A0D6233F04}">
      <dgm:prSet/>
      <dgm:spPr/>
      <dgm:t>
        <a:bodyPr/>
        <a:lstStyle/>
        <a:p>
          <a:endParaRPr lang="en-US"/>
        </a:p>
      </dgm:t>
    </dgm:pt>
    <dgm:pt modelId="{DEF41258-0CB1-45D6-84A6-F7F9D42FEC7A}">
      <dgm:prSet custT="1"/>
      <dgm:spPr/>
      <dgm:t>
        <a:bodyPr/>
        <a:lstStyle/>
        <a:p>
          <a:r>
            <a:rPr lang="en-US" sz="1100" baseline="0"/>
            <a:t>Storage Stack</a:t>
          </a:r>
        </a:p>
      </dgm:t>
    </dgm:pt>
    <dgm:pt modelId="{1A86B752-B1C5-4268-AAC2-3BF92B7D8B2B}" type="parTrans" cxnId="{4D4FB165-F1BD-4A18-8B85-FE54A62256D2}">
      <dgm:prSet/>
      <dgm:spPr/>
      <dgm:t>
        <a:bodyPr/>
        <a:lstStyle/>
        <a:p>
          <a:endParaRPr lang="en-US"/>
        </a:p>
      </dgm:t>
    </dgm:pt>
    <dgm:pt modelId="{79200015-534C-4D67-BE83-5320C825F851}" type="sibTrans" cxnId="{4D4FB165-F1BD-4A18-8B85-FE54A62256D2}">
      <dgm:prSet/>
      <dgm:spPr/>
      <dgm:t>
        <a:bodyPr/>
        <a:lstStyle/>
        <a:p>
          <a:endParaRPr lang="en-US"/>
        </a:p>
      </dgm:t>
    </dgm:pt>
    <dgm:pt modelId="{BED13A0D-25E2-45E6-9FAD-78E5DFBA9864}">
      <dgm:prSet phldrT="[Text]" custT="1"/>
      <dgm:spPr>
        <a:noFill/>
      </dgm:spPr>
      <dgm:t>
        <a:bodyPr/>
        <a:lstStyle/>
        <a:p>
          <a:r>
            <a:rPr lang="en-US" sz="1200" baseline="0">
              <a:solidFill>
                <a:schemeClr val="tx1"/>
              </a:solidFill>
            </a:rPr>
            <a:t>SMB File Server</a:t>
          </a:r>
          <a:endParaRPr lang="en-US" sz="1200" baseline="0"/>
        </a:p>
      </dgm:t>
    </dgm:pt>
    <dgm:pt modelId="{07B0BD75-057C-49AD-B136-C9BB7EFAAE76}" type="parTrans" cxnId="{CAB08D25-8FF9-4040-A817-84B29A0195AE}">
      <dgm:prSet/>
      <dgm:spPr/>
      <dgm:t>
        <a:bodyPr/>
        <a:lstStyle/>
        <a:p>
          <a:endParaRPr lang="en-US"/>
        </a:p>
      </dgm:t>
    </dgm:pt>
    <dgm:pt modelId="{FC979157-2055-40DD-990B-333B8B910EC0}" type="sibTrans" cxnId="{CAB08D25-8FF9-4040-A817-84B29A0195AE}">
      <dgm:prSet/>
      <dgm:spPr/>
      <dgm:t>
        <a:bodyPr/>
        <a:lstStyle/>
        <a:p>
          <a:endParaRPr lang="en-US"/>
        </a:p>
      </dgm:t>
    </dgm:pt>
    <dgm:pt modelId="{F943F762-FD20-4DCA-AF61-2BE597C7A821}">
      <dgm:prSet custT="1"/>
      <dgm:spPr/>
      <dgm:t>
        <a:bodyPr/>
        <a:lstStyle/>
        <a:p>
          <a:r>
            <a:rPr lang="en-US" sz="1100" baseline="0"/>
            <a:t>SRVNET.SYS</a:t>
          </a:r>
        </a:p>
      </dgm:t>
    </dgm:pt>
    <dgm:pt modelId="{D9BB5026-ADC6-4E92-B164-28E900E12490}" type="parTrans" cxnId="{4A826D48-6027-4C43-8F80-D9E617659080}">
      <dgm:prSet/>
      <dgm:spPr/>
      <dgm:t>
        <a:bodyPr/>
        <a:lstStyle/>
        <a:p>
          <a:endParaRPr lang="en-US"/>
        </a:p>
      </dgm:t>
    </dgm:pt>
    <dgm:pt modelId="{FDB5033D-BE60-4DD9-8910-762FB38ED2CB}" type="sibTrans" cxnId="{4A826D48-6027-4C43-8F80-D9E617659080}">
      <dgm:prSet/>
      <dgm:spPr/>
      <dgm:t>
        <a:bodyPr/>
        <a:lstStyle/>
        <a:p>
          <a:endParaRPr lang="en-US"/>
        </a:p>
      </dgm:t>
    </dgm:pt>
    <dgm:pt modelId="{2F22A299-C3D3-4679-B05B-3C94CC9FDCA2}">
      <dgm:prSet custT="1"/>
      <dgm:spPr/>
      <dgm:t>
        <a:bodyPr/>
        <a:lstStyle/>
        <a:p>
          <a:r>
            <a:rPr lang="en-US" sz="1100" baseline="0"/>
            <a:t>System Cache</a:t>
          </a:r>
        </a:p>
      </dgm:t>
    </dgm:pt>
    <dgm:pt modelId="{0F98A009-11FF-4075-AF9E-8C04DE01DB92}" type="parTrans" cxnId="{CCA929EF-37D0-4F7E-82A7-78CB80EBDFBB}">
      <dgm:prSet/>
      <dgm:spPr/>
      <dgm:t>
        <a:bodyPr/>
        <a:lstStyle/>
        <a:p>
          <a:endParaRPr lang="en-US"/>
        </a:p>
      </dgm:t>
    </dgm:pt>
    <dgm:pt modelId="{40AE58A4-07CE-4895-AB70-EB36BEFB011E}" type="sibTrans" cxnId="{CCA929EF-37D0-4F7E-82A7-78CB80EBDFBB}">
      <dgm:prSet/>
      <dgm:spPr/>
      <dgm:t>
        <a:bodyPr/>
        <a:lstStyle/>
        <a:p>
          <a:endParaRPr lang="en-US"/>
        </a:p>
      </dgm:t>
    </dgm:pt>
    <dgm:pt modelId="{9470D396-C739-4DD4-99BB-46DA2A9826C5}" type="pres">
      <dgm:prSet presAssocID="{06C8626B-7198-4EF8-89B1-479242BCA8A2}" presName="Name0" presStyleCnt="0">
        <dgm:presLayoutVars>
          <dgm:chPref val="1"/>
          <dgm:dir/>
          <dgm:animOne val="branch"/>
          <dgm:animLvl val="lvl"/>
          <dgm:resizeHandles/>
        </dgm:presLayoutVars>
      </dgm:prSet>
      <dgm:spPr/>
      <dgm:t>
        <a:bodyPr/>
        <a:lstStyle/>
        <a:p>
          <a:endParaRPr lang="en-US"/>
        </a:p>
      </dgm:t>
    </dgm:pt>
    <dgm:pt modelId="{85CB4BAC-5B0B-4EB4-8467-2C5EDC5A6DAA}" type="pres">
      <dgm:prSet presAssocID="{4C7E5A9D-D05C-43A7-A0FC-35D9A5D9DA29}" presName="vertOne" presStyleCnt="0"/>
      <dgm:spPr/>
    </dgm:pt>
    <dgm:pt modelId="{07EA99C6-4398-4D76-A7DC-920CC7A8D5FB}" type="pres">
      <dgm:prSet presAssocID="{4C7E5A9D-D05C-43A7-A0FC-35D9A5D9DA29}" presName="txOne" presStyleLbl="node0" presStyleIdx="0" presStyleCnt="1">
        <dgm:presLayoutVars>
          <dgm:chPref val="3"/>
        </dgm:presLayoutVars>
      </dgm:prSet>
      <dgm:spPr/>
      <dgm:t>
        <a:bodyPr/>
        <a:lstStyle/>
        <a:p>
          <a:endParaRPr lang="en-US"/>
        </a:p>
      </dgm:t>
    </dgm:pt>
    <dgm:pt modelId="{734ED2A7-970B-4586-8D43-0BCC802D306C}" type="pres">
      <dgm:prSet presAssocID="{4C7E5A9D-D05C-43A7-A0FC-35D9A5D9DA29}" presName="parTransOne" presStyleCnt="0"/>
      <dgm:spPr/>
    </dgm:pt>
    <dgm:pt modelId="{20BFA5BF-708C-43AA-8240-9C5B2C06A31B}" type="pres">
      <dgm:prSet presAssocID="{4C7E5A9D-D05C-43A7-A0FC-35D9A5D9DA29}" presName="horzOne" presStyleCnt="0"/>
      <dgm:spPr/>
    </dgm:pt>
    <dgm:pt modelId="{4717ABEB-489C-42B5-9DA4-B4B0463B8964}" type="pres">
      <dgm:prSet presAssocID="{BED13A0D-25E2-45E6-9FAD-78E5DFBA9864}" presName="vertTwo" presStyleCnt="0"/>
      <dgm:spPr/>
    </dgm:pt>
    <dgm:pt modelId="{80CA205F-49E6-494D-B6F7-EEFA6584F6D0}" type="pres">
      <dgm:prSet presAssocID="{BED13A0D-25E2-45E6-9FAD-78E5DFBA9864}" presName="txTwo" presStyleLbl="node2" presStyleIdx="0" presStyleCnt="1">
        <dgm:presLayoutVars>
          <dgm:chPref val="3"/>
        </dgm:presLayoutVars>
      </dgm:prSet>
      <dgm:spPr/>
      <dgm:t>
        <a:bodyPr/>
        <a:lstStyle/>
        <a:p>
          <a:endParaRPr lang="en-US"/>
        </a:p>
      </dgm:t>
    </dgm:pt>
    <dgm:pt modelId="{B40653AD-845D-4FB5-9340-A75FD0389DB2}" type="pres">
      <dgm:prSet presAssocID="{BED13A0D-25E2-45E6-9FAD-78E5DFBA9864}" presName="parTransTwo" presStyleCnt="0"/>
      <dgm:spPr/>
    </dgm:pt>
    <dgm:pt modelId="{D6D6FF55-15D1-4CB5-AA79-A53B2DD4EE72}" type="pres">
      <dgm:prSet presAssocID="{BED13A0D-25E2-45E6-9FAD-78E5DFBA9864}" presName="horzTwo" presStyleCnt="0"/>
      <dgm:spPr/>
    </dgm:pt>
    <dgm:pt modelId="{5F96A5D0-69FB-4AE3-9B2B-BDF5082A30C6}" type="pres">
      <dgm:prSet presAssocID="{43EC375B-C504-424E-A008-AEDDEC73069F}" presName="vertThree" presStyleCnt="0"/>
      <dgm:spPr/>
    </dgm:pt>
    <dgm:pt modelId="{2954A682-6152-4FA5-8367-36DE1A403553}" type="pres">
      <dgm:prSet presAssocID="{43EC375B-C504-424E-A008-AEDDEC73069F}" presName="txThree" presStyleLbl="node3" presStyleIdx="0" presStyleCnt="1">
        <dgm:presLayoutVars>
          <dgm:chPref val="3"/>
        </dgm:presLayoutVars>
      </dgm:prSet>
      <dgm:spPr/>
      <dgm:t>
        <a:bodyPr/>
        <a:lstStyle/>
        <a:p>
          <a:endParaRPr lang="en-US"/>
        </a:p>
      </dgm:t>
    </dgm:pt>
    <dgm:pt modelId="{17EA4E0F-39B2-4B3F-8C8E-401AD1FAEBE8}" type="pres">
      <dgm:prSet presAssocID="{43EC375B-C504-424E-A008-AEDDEC73069F}" presName="parTransThree" presStyleCnt="0"/>
      <dgm:spPr/>
    </dgm:pt>
    <dgm:pt modelId="{733855EC-85C1-4C76-98F1-4155C522EC90}" type="pres">
      <dgm:prSet presAssocID="{43EC375B-C504-424E-A008-AEDDEC73069F}" presName="horzThree" presStyleCnt="0"/>
      <dgm:spPr/>
    </dgm:pt>
    <dgm:pt modelId="{5076677E-3411-4B87-9693-3EC6EA16255A}" type="pres">
      <dgm:prSet presAssocID="{F943F762-FD20-4DCA-AF61-2BE597C7A821}" presName="vertFour" presStyleCnt="0">
        <dgm:presLayoutVars>
          <dgm:chPref val="3"/>
        </dgm:presLayoutVars>
      </dgm:prSet>
      <dgm:spPr/>
    </dgm:pt>
    <dgm:pt modelId="{FFCF042B-EF1C-46EF-8DC2-0DC7489E4A8B}" type="pres">
      <dgm:prSet presAssocID="{F943F762-FD20-4DCA-AF61-2BE597C7A821}" presName="txFour" presStyleLbl="node4" presStyleIdx="0" presStyleCnt="5">
        <dgm:presLayoutVars>
          <dgm:chPref val="3"/>
        </dgm:presLayoutVars>
      </dgm:prSet>
      <dgm:spPr/>
      <dgm:t>
        <a:bodyPr/>
        <a:lstStyle/>
        <a:p>
          <a:endParaRPr lang="en-US"/>
        </a:p>
      </dgm:t>
    </dgm:pt>
    <dgm:pt modelId="{DA5DC7CA-1C34-41B8-9D90-0E3BD633D8B0}" type="pres">
      <dgm:prSet presAssocID="{F943F762-FD20-4DCA-AF61-2BE597C7A821}" presName="parTransFour" presStyleCnt="0"/>
      <dgm:spPr/>
    </dgm:pt>
    <dgm:pt modelId="{B624F071-031F-49B2-8FCF-A3574D2D8548}" type="pres">
      <dgm:prSet presAssocID="{F943F762-FD20-4DCA-AF61-2BE597C7A821}" presName="horzFour" presStyleCnt="0"/>
      <dgm:spPr/>
    </dgm:pt>
    <dgm:pt modelId="{1B380EE6-FBED-4A75-A9EC-B68CDB5E3FE3}" type="pres">
      <dgm:prSet presAssocID="{E710BC14-FA5E-425D-B7B9-26FE5B26C0C6}" presName="vertFour" presStyleCnt="0">
        <dgm:presLayoutVars>
          <dgm:chPref val="3"/>
        </dgm:presLayoutVars>
      </dgm:prSet>
      <dgm:spPr/>
    </dgm:pt>
    <dgm:pt modelId="{D518076D-1EBC-4230-9332-06AF0E39A4A0}" type="pres">
      <dgm:prSet presAssocID="{E710BC14-FA5E-425D-B7B9-26FE5B26C0C6}" presName="txFour" presStyleLbl="node4" presStyleIdx="1" presStyleCnt="5">
        <dgm:presLayoutVars>
          <dgm:chPref val="3"/>
        </dgm:presLayoutVars>
      </dgm:prSet>
      <dgm:spPr/>
      <dgm:t>
        <a:bodyPr/>
        <a:lstStyle/>
        <a:p>
          <a:endParaRPr lang="en-US"/>
        </a:p>
      </dgm:t>
    </dgm:pt>
    <dgm:pt modelId="{76604DCE-3692-45B6-9A58-924297B9BD3E}" type="pres">
      <dgm:prSet presAssocID="{E710BC14-FA5E-425D-B7B9-26FE5B26C0C6}" presName="horzFour" presStyleCnt="0"/>
      <dgm:spPr/>
    </dgm:pt>
    <dgm:pt modelId="{FD0B1A57-5C2F-4E8A-B90A-352CF933FE16}" type="pres">
      <dgm:prSet presAssocID="{FDB5033D-BE60-4DD9-8910-762FB38ED2CB}" presName="sibSpaceFour" presStyleCnt="0"/>
      <dgm:spPr/>
    </dgm:pt>
    <dgm:pt modelId="{235E8EDA-0A7A-4282-A153-DBF6AD244B94}" type="pres">
      <dgm:prSet presAssocID="{2F22A299-C3D3-4679-B05B-3C94CC9FDCA2}" presName="vertFour" presStyleCnt="0">
        <dgm:presLayoutVars>
          <dgm:chPref val="3"/>
        </dgm:presLayoutVars>
      </dgm:prSet>
      <dgm:spPr/>
    </dgm:pt>
    <dgm:pt modelId="{4B3BF2B9-028B-4C48-8682-1FD90F2C0536}" type="pres">
      <dgm:prSet presAssocID="{2F22A299-C3D3-4679-B05B-3C94CC9FDCA2}" presName="txFour" presStyleLbl="node4" presStyleIdx="2" presStyleCnt="5">
        <dgm:presLayoutVars>
          <dgm:chPref val="3"/>
        </dgm:presLayoutVars>
      </dgm:prSet>
      <dgm:spPr/>
      <dgm:t>
        <a:bodyPr/>
        <a:lstStyle/>
        <a:p>
          <a:endParaRPr lang="en-US"/>
        </a:p>
      </dgm:t>
    </dgm:pt>
    <dgm:pt modelId="{8CBE6BDA-5123-4B2D-AFF1-C54BE4A0F93A}" type="pres">
      <dgm:prSet presAssocID="{2F22A299-C3D3-4679-B05B-3C94CC9FDCA2}" presName="horzFour" presStyleCnt="0"/>
      <dgm:spPr/>
    </dgm:pt>
    <dgm:pt modelId="{E57BF575-DB5D-4216-B69A-D667F2320D64}" type="pres">
      <dgm:prSet presAssocID="{40AE58A4-07CE-4895-AB70-EB36BEFB011E}" presName="sibSpaceFour" presStyleCnt="0"/>
      <dgm:spPr/>
    </dgm:pt>
    <dgm:pt modelId="{3E53FC34-6928-4BAB-B0D8-BC6F0A758728}" type="pres">
      <dgm:prSet presAssocID="{BD288C62-9492-408B-B269-8668B71F3133}" presName="vertFour" presStyleCnt="0">
        <dgm:presLayoutVars>
          <dgm:chPref val="3"/>
        </dgm:presLayoutVars>
      </dgm:prSet>
      <dgm:spPr/>
    </dgm:pt>
    <dgm:pt modelId="{C4A0957C-7215-47D9-8358-4F87656595A2}" type="pres">
      <dgm:prSet presAssocID="{BD288C62-9492-408B-B269-8668B71F3133}" presName="txFour" presStyleLbl="node4" presStyleIdx="3" presStyleCnt="5">
        <dgm:presLayoutVars>
          <dgm:chPref val="3"/>
        </dgm:presLayoutVars>
      </dgm:prSet>
      <dgm:spPr/>
      <dgm:t>
        <a:bodyPr/>
        <a:lstStyle/>
        <a:p>
          <a:endParaRPr lang="en-US"/>
        </a:p>
      </dgm:t>
    </dgm:pt>
    <dgm:pt modelId="{A8777E98-7D45-4851-982D-CAE94299ADA3}" type="pres">
      <dgm:prSet presAssocID="{BD288C62-9492-408B-B269-8668B71F3133}" presName="parTransFour" presStyleCnt="0"/>
      <dgm:spPr/>
    </dgm:pt>
    <dgm:pt modelId="{39B094A4-35B9-4D9A-B4F5-33F3AEDCF415}" type="pres">
      <dgm:prSet presAssocID="{BD288C62-9492-408B-B269-8668B71F3133}" presName="horzFour" presStyleCnt="0"/>
      <dgm:spPr/>
    </dgm:pt>
    <dgm:pt modelId="{6FE4801E-C062-4F04-B7A3-C4AB8D5E7AF7}" type="pres">
      <dgm:prSet presAssocID="{DEF41258-0CB1-45D6-84A6-F7F9D42FEC7A}" presName="vertFour" presStyleCnt="0">
        <dgm:presLayoutVars>
          <dgm:chPref val="3"/>
        </dgm:presLayoutVars>
      </dgm:prSet>
      <dgm:spPr/>
    </dgm:pt>
    <dgm:pt modelId="{FF19248D-DA1B-454E-9FDA-267045ADBF36}" type="pres">
      <dgm:prSet presAssocID="{DEF41258-0CB1-45D6-84A6-F7F9D42FEC7A}" presName="txFour" presStyleLbl="node4" presStyleIdx="4" presStyleCnt="5">
        <dgm:presLayoutVars>
          <dgm:chPref val="3"/>
        </dgm:presLayoutVars>
      </dgm:prSet>
      <dgm:spPr/>
      <dgm:t>
        <a:bodyPr/>
        <a:lstStyle/>
        <a:p>
          <a:endParaRPr lang="en-US"/>
        </a:p>
      </dgm:t>
    </dgm:pt>
    <dgm:pt modelId="{8043A463-6098-4864-8062-1F17F1ADE7A9}" type="pres">
      <dgm:prSet presAssocID="{DEF41258-0CB1-45D6-84A6-F7F9D42FEC7A}" presName="horzFour" presStyleCnt="0"/>
      <dgm:spPr/>
    </dgm:pt>
  </dgm:ptLst>
  <dgm:cxnLst>
    <dgm:cxn modelId="{38C5BE30-60A9-4634-B608-44D73A9D914F}" srcId="{F943F762-FD20-4DCA-AF61-2BE597C7A821}" destId="{E710BC14-FA5E-425D-B7B9-26FE5B26C0C6}" srcOrd="0" destOrd="0" parTransId="{CC867F9E-35AC-470B-B772-2E123584D5EE}" sibTransId="{7F867C1F-1B65-4E42-9AE0-5D45523AEE05}"/>
    <dgm:cxn modelId="{1D12569F-5B24-4608-989C-F823D1081A80}" type="presOf" srcId="{E710BC14-FA5E-425D-B7B9-26FE5B26C0C6}" destId="{D518076D-1EBC-4230-9332-06AF0E39A4A0}" srcOrd="0" destOrd="0" presId="urn:microsoft.com/office/officeart/2005/8/layout/hierarchy4"/>
    <dgm:cxn modelId="{1CC7AA2A-8AE2-44AE-9814-45F258AD550E}" type="presOf" srcId="{4C7E5A9D-D05C-43A7-A0FC-35D9A5D9DA29}" destId="{07EA99C6-4398-4D76-A7DC-920CC7A8D5FB}" srcOrd="0" destOrd="0" presId="urn:microsoft.com/office/officeart/2005/8/layout/hierarchy4"/>
    <dgm:cxn modelId="{A17C0C34-90F2-4C98-94EE-C9A0D6233F04}" srcId="{43EC375B-C504-424E-A008-AEDDEC73069F}" destId="{BD288C62-9492-408B-B269-8668B71F3133}" srcOrd="2" destOrd="0" parTransId="{57045469-0620-4D09-8E33-05B4A29D9C0C}" sibTransId="{614AA78C-4BDA-4361-9647-1AE7DDE1D061}"/>
    <dgm:cxn modelId="{B3D18AC3-F48E-440A-BD46-77277D06816C}" srcId="{06C8626B-7198-4EF8-89B1-479242BCA8A2}" destId="{4C7E5A9D-D05C-43A7-A0FC-35D9A5D9DA29}" srcOrd="0" destOrd="0" parTransId="{BC8E0E50-CDEA-426E-A819-EA3D28FC234C}" sibTransId="{684392E0-4E23-434F-A82B-F595F1C25F01}"/>
    <dgm:cxn modelId="{D6F30339-2778-4B0A-8D3B-B8FCCA819B12}" type="presOf" srcId="{43EC375B-C504-424E-A008-AEDDEC73069F}" destId="{2954A682-6152-4FA5-8367-36DE1A403553}" srcOrd="0" destOrd="0" presId="urn:microsoft.com/office/officeart/2005/8/layout/hierarchy4"/>
    <dgm:cxn modelId="{042EF0A6-86F6-4310-9971-F48B78E42E35}" type="presOf" srcId="{BED13A0D-25E2-45E6-9FAD-78E5DFBA9864}" destId="{80CA205F-49E6-494D-B6F7-EEFA6584F6D0}" srcOrd="0" destOrd="0" presId="urn:microsoft.com/office/officeart/2005/8/layout/hierarchy4"/>
    <dgm:cxn modelId="{4A826D48-6027-4C43-8F80-D9E617659080}" srcId="{43EC375B-C504-424E-A008-AEDDEC73069F}" destId="{F943F762-FD20-4DCA-AF61-2BE597C7A821}" srcOrd="0" destOrd="0" parTransId="{D9BB5026-ADC6-4E92-B164-28E900E12490}" sibTransId="{FDB5033D-BE60-4DD9-8910-762FB38ED2CB}"/>
    <dgm:cxn modelId="{CAB08D25-8FF9-4040-A817-84B29A0195AE}" srcId="{4C7E5A9D-D05C-43A7-A0FC-35D9A5D9DA29}" destId="{BED13A0D-25E2-45E6-9FAD-78E5DFBA9864}" srcOrd="0" destOrd="0" parTransId="{07B0BD75-057C-49AD-B136-C9BB7EFAAE76}" sibTransId="{FC979157-2055-40DD-990B-333B8B910EC0}"/>
    <dgm:cxn modelId="{A12FDB46-847F-45F1-9E65-FE19E845E32C}" type="presOf" srcId="{DEF41258-0CB1-45D6-84A6-F7F9D42FEC7A}" destId="{FF19248D-DA1B-454E-9FDA-267045ADBF36}" srcOrd="0" destOrd="0" presId="urn:microsoft.com/office/officeart/2005/8/layout/hierarchy4"/>
    <dgm:cxn modelId="{06441F23-7E8C-4A3C-B94D-F07E0445BF87}" type="presOf" srcId="{F943F762-FD20-4DCA-AF61-2BE597C7A821}" destId="{FFCF042B-EF1C-46EF-8DC2-0DC7489E4A8B}" srcOrd="0" destOrd="0" presId="urn:microsoft.com/office/officeart/2005/8/layout/hierarchy4"/>
    <dgm:cxn modelId="{CCA929EF-37D0-4F7E-82A7-78CB80EBDFBB}" srcId="{43EC375B-C504-424E-A008-AEDDEC73069F}" destId="{2F22A299-C3D3-4679-B05B-3C94CC9FDCA2}" srcOrd="1" destOrd="0" parTransId="{0F98A009-11FF-4075-AF9E-8C04DE01DB92}" sibTransId="{40AE58A4-07CE-4895-AB70-EB36BEFB011E}"/>
    <dgm:cxn modelId="{CDF953E9-011C-429A-B9A9-0BA441B01765}" srcId="{BED13A0D-25E2-45E6-9FAD-78E5DFBA9864}" destId="{43EC375B-C504-424E-A008-AEDDEC73069F}" srcOrd="0" destOrd="0" parTransId="{871CBF00-9E29-4CEE-8FF2-3ACEBB78577E}" sibTransId="{D877698F-40F4-4A92-AD34-C987DBE8F864}"/>
    <dgm:cxn modelId="{450A1C9D-B26A-4DF2-96C6-A9CED0418867}" type="presOf" srcId="{06C8626B-7198-4EF8-89B1-479242BCA8A2}" destId="{9470D396-C739-4DD4-99BB-46DA2A9826C5}" srcOrd="0" destOrd="0" presId="urn:microsoft.com/office/officeart/2005/8/layout/hierarchy4"/>
    <dgm:cxn modelId="{E645CA0B-BD06-4EEE-ACCD-ABBE0AB7F2B7}" type="presOf" srcId="{2F22A299-C3D3-4679-B05B-3C94CC9FDCA2}" destId="{4B3BF2B9-028B-4C48-8682-1FD90F2C0536}" srcOrd="0" destOrd="0" presId="urn:microsoft.com/office/officeart/2005/8/layout/hierarchy4"/>
    <dgm:cxn modelId="{838F53D6-BF4F-4DEA-8355-855C99F1BA3C}" type="presOf" srcId="{BD288C62-9492-408B-B269-8668B71F3133}" destId="{C4A0957C-7215-47D9-8358-4F87656595A2}" srcOrd="0" destOrd="0" presId="urn:microsoft.com/office/officeart/2005/8/layout/hierarchy4"/>
    <dgm:cxn modelId="{4D4FB165-F1BD-4A18-8B85-FE54A62256D2}" srcId="{BD288C62-9492-408B-B269-8668B71F3133}" destId="{DEF41258-0CB1-45D6-84A6-F7F9D42FEC7A}" srcOrd="0" destOrd="0" parTransId="{1A86B752-B1C5-4268-AAC2-3BF92B7D8B2B}" sibTransId="{79200015-534C-4D67-BE83-5320C825F851}"/>
    <dgm:cxn modelId="{963664DC-7A86-437D-833E-64B7C8913229}" type="presParOf" srcId="{9470D396-C739-4DD4-99BB-46DA2A9826C5}" destId="{85CB4BAC-5B0B-4EB4-8467-2C5EDC5A6DAA}" srcOrd="0" destOrd="0" presId="urn:microsoft.com/office/officeart/2005/8/layout/hierarchy4"/>
    <dgm:cxn modelId="{CCEEDB36-7EB3-438B-86F8-2BF9A994CA7E}" type="presParOf" srcId="{85CB4BAC-5B0B-4EB4-8467-2C5EDC5A6DAA}" destId="{07EA99C6-4398-4D76-A7DC-920CC7A8D5FB}" srcOrd="0" destOrd="0" presId="urn:microsoft.com/office/officeart/2005/8/layout/hierarchy4"/>
    <dgm:cxn modelId="{CE045EC9-323B-47B5-B9CD-403BC532C24C}" type="presParOf" srcId="{85CB4BAC-5B0B-4EB4-8467-2C5EDC5A6DAA}" destId="{734ED2A7-970B-4586-8D43-0BCC802D306C}" srcOrd="1" destOrd="0" presId="urn:microsoft.com/office/officeart/2005/8/layout/hierarchy4"/>
    <dgm:cxn modelId="{2EB7F1AA-EBC1-442C-A052-BF41405F43DE}" type="presParOf" srcId="{85CB4BAC-5B0B-4EB4-8467-2C5EDC5A6DAA}" destId="{20BFA5BF-708C-43AA-8240-9C5B2C06A31B}" srcOrd="2" destOrd="0" presId="urn:microsoft.com/office/officeart/2005/8/layout/hierarchy4"/>
    <dgm:cxn modelId="{351AFA4E-7C71-4DF6-A14E-82D73233D2E1}" type="presParOf" srcId="{20BFA5BF-708C-43AA-8240-9C5B2C06A31B}" destId="{4717ABEB-489C-42B5-9DA4-B4B0463B8964}" srcOrd="0" destOrd="0" presId="urn:microsoft.com/office/officeart/2005/8/layout/hierarchy4"/>
    <dgm:cxn modelId="{DFD6434F-642C-4F48-A0E6-EE8DAEB6AD8C}" type="presParOf" srcId="{4717ABEB-489C-42B5-9DA4-B4B0463B8964}" destId="{80CA205F-49E6-494D-B6F7-EEFA6584F6D0}" srcOrd="0" destOrd="0" presId="urn:microsoft.com/office/officeart/2005/8/layout/hierarchy4"/>
    <dgm:cxn modelId="{2A4786A5-EF7C-4357-8211-9AB82EF722B2}" type="presParOf" srcId="{4717ABEB-489C-42B5-9DA4-B4B0463B8964}" destId="{B40653AD-845D-4FB5-9340-A75FD0389DB2}" srcOrd="1" destOrd="0" presId="urn:microsoft.com/office/officeart/2005/8/layout/hierarchy4"/>
    <dgm:cxn modelId="{39D85A7D-4BCF-4ADB-8D34-5DDBFBF3084E}" type="presParOf" srcId="{4717ABEB-489C-42B5-9DA4-B4B0463B8964}" destId="{D6D6FF55-15D1-4CB5-AA79-A53B2DD4EE72}" srcOrd="2" destOrd="0" presId="urn:microsoft.com/office/officeart/2005/8/layout/hierarchy4"/>
    <dgm:cxn modelId="{2F741930-EF18-4815-9C64-9BB28F545A6D}" type="presParOf" srcId="{D6D6FF55-15D1-4CB5-AA79-A53B2DD4EE72}" destId="{5F96A5D0-69FB-4AE3-9B2B-BDF5082A30C6}" srcOrd="0" destOrd="0" presId="urn:microsoft.com/office/officeart/2005/8/layout/hierarchy4"/>
    <dgm:cxn modelId="{9BFC5577-1DEF-4C6D-B82F-46C78A81ED44}" type="presParOf" srcId="{5F96A5D0-69FB-4AE3-9B2B-BDF5082A30C6}" destId="{2954A682-6152-4FA5-8367-36DE1A403553}" srcOrd="0" destOrd="0" presId="urn:microsoft.com/office/officeart/2005/8/layout/hierarchy4"/>
    <dgm:cxn modelId="{25971B77-840D-47AC-AD61-C91EF054C6FA}" type="presParOf" srcId="{5F96A5D0-69FB-4AE3-9B2B-BDF5082A30C6}" destId="{17EA4E0F-39B2-4B3F-8C8E-401AD1FAEBE8}" srcOrd="1" destOrd="0" presId="urn:microsoft.com/office/officeart/2005/8/layout/hierarchy4"/>
    <dgm:cxn modelId="{DCC4753F-1FE4-4CF5-AED5-DFAD71583525}" type="presParOf" srcId="{5F96A5D0-69FB-4AE3-9B2B-BDF5082A30C6}" destId="{733855EC-85C1-4C76-98F1-4155C522EC90}" srcOrd="2" destOrd="0" presId="urn:microsoft.com/office/officeart/2005/8/layout/hierarchy4"/>
    <dgm:cxn modelId="{C1E59754-691B-4A17-A320-F954E2265C35}" type="presParOf" srcId="{733855EC-85C1-4C76-98F1-4155C522EC90}" destId="{5076677E-3411-4B87-9693-3EC6EA16255A}" srcOrd="0" destOrd="0" presId="urn:microsoft.com/office/officeart/2005/8/layout/hierarchy4"/>
    <dgm:cxn modelId="{F4437D95-52B8-4B2B-9A37-7C12F94604F8}" type="presParOf" srcId="{5076677E-3411-4B87-9693-3EC6EA16255A}" destId="{FFCF042B-EF1C-46EF-8DC2-0DC7489E4A8B}" srcOrd="0" destOrd="0" presId="urn:microsoft.com/office/officeart/2005/8/layout/hierarchy4"/>
    <dgm:cxn modelId="{06A221AB-82B3-48C9-B4F6-F53F1698FE90}" type="presParOf" srcId="{5076677E-3411-4B87-9693-3EC6EA16255A}" destId="{DA5DC7CA-1C34-41B8-9D90-0E3BD633D8B0}" srcOrd="1" destOrd="0" presId="urn:microsoft.com/office/officeart/2005/8/layout/hierarchy4"/>
    <dgm:cxn modelId="{FE357A8F-2715-4188-978B-EDE552F9B0CD}" type="presParOf" srcId="{5076677E-3411-4B87-9693-3EC6EA16255A}" destId="{B624F071-031F-49B2-8FCF-A3574D2D8548}" srcOrd="2" destOrd="0" presId="urn:microsoft.com/office/officeart/2005/8/layout/hierarchy4"/>
    <dgm:cxn modelId="{0E807534-9971-4B4B-9A56-7CEC47F3E9C5}" type="presParOf" srcId="{B624F071-031F-49B2-8FCF-A3574D2D8548}" destId="{1B380EE6-FBED-4A75-A9EC-B68CDB5E3FE3}" srcOrd="0" destOrd="0" presId="urn:microsoft.com/office/officeart/2005/8/layout/hierarchy4"/>
    <dgm:cxn modelId="{15DF0895-6513-403E-A74F-5BE4844574DA}" type="presParOf" srcId="{1B380EE6-FBED-4A75-A9EC-B68CDB5E3FE3}" destId="{D518076D-1EBC-4230-9332-06AF0E39A4A0}" srcOrd="0" destOrd="0" presId="urn:microsoft.com/office/officeart/2005/8/layout/hierarchy4"/>
    <dgm:cxn modelId="{A68482E8-FE2D-4963-81FA-23D001FDE7A8}" type="presParOf" srcId="{1B380EE6-FBED-4A75-A9EC-B68CDB5E3FE3}" destId="{76604DCE-3692-45B6-9A58-924297B9BD3E}" srcOrd="1" destOrd="0" presId="urn:microsoft.com/office/officeart/2005/8/layout/hierarchy4"/>
    <dgm:cxn modelId="{690ABF43-67CF-45D6-B846-88D79D4C827E}" type="presParOf" srcId="{733855EC-85C1-4C76-98F1-4155C522EC90}" destId="{FD0B1A57-5C2F-4E8A-B90A-352CF933FE16}" srcOrd="1" destOrd="0" presId="urn:microsoft.com/office/officeart/2005/8/layout/hierarchy4"/>
    <dgm:cxn modelId="{B0E6B85C-7A78-4104-A739-6CA91660E4CC}" type="presParOf" srcId="{733855EC-85C1-4C76-98F1-4155C522EC90}" destId="{235E8EDA-0A7A-4282-A153-DBF6AD244B94}" srcOrd="2" destOrd="0" presId="urn:microsoft.com/office/officeart/2005/8/layout/hierarchy4"/>
    <dgm:cxn modelId="{5ECEFDE3-C826-4CBD-B2B6-C6F9239C0294}" type="presParOf" srcId="{235E8EDA-0A7A-4282-A153-DBF6AD244B94}" destId="{4B3BF2B9-028B-4C48-8682-1FD90F2C0536}" srcOrd="0" destOrd="0" presId="urn:microsoft.com/office/officeart/2005/8/layout/hierarchy4"/>
    <dgm:cxn modelId="{72FF50F2-B642-4DC7-984D-856A61417A11}" type="presParOf" srcId="{235E8EDA-0A7A-4282-A153-DBF6AD244B94}" destId="{8CBE6BDA-5123-4B2D-AFF1-C54BE4A0F93A}" srcOrd="1" destOrd="0" presId="urn:microsoft.com/office/officeart/2005/8/layout/hierarchy4"/>
    <dgm:cxn modelId="{B8F796A2-50E8-434A-B616-2142CED9E583}" type="presParOf" srcId="{733855EC-85C1-4C76-98F1-4155C522EC90}" destId="{E57BF575-DB5D-4216-B69A-D667F2320D64}" srcOrd="3" destOrd="0" presId="urn:microsoft.com/office/officeart/2005/8/layout/hierarchy4"/>
    <dgm:cxn modelId="{7C6A565C-01C3-4F6E-89D9-3EB154F609D9}" type="presParOf" srcId="{733855EC-85C1-4C76-98F1-4155C522EC90}" destId="{3E53FC34-6928-4BAB-B0D8-BC6F0A758728}" srcOrd="4" destOrd="0" presId="urn:microsoft.com/office/officeart/2005/8/layout/hierarchy4"/>
    <dgm:cxn modelId="{9EA46269-7A3A-443E-ACAE-BA1E16C307AE}" type="presParOf" srcId="{3E53FC34-6928-4BAB-B0D8-BC6F0A758728}" destId="{C4A0957C-7215-47D9-8358-4F87656595A2}" srcOrd="0" destOrd="0" presId="urn:microsoft.com/office/officeart/2005/8/layout/hierarchy4"/>
    <dgm:cxn modelId="{AE556979-1375-4E80-8133-5B3C3B53BE4C}" type="presParOf" srcId="{3E53FC34-6928-4BAB-B0D8-BC6F0A758728}" destId="{A8777E98-7D45-4851-982D-CAE94299ADA3}" srcOrd="1" destOrd="0" presId="urn:microsoft.com/office/officeart/2005/8/layout/hierarchy4"/>
    <dgm:cxn modelId="{573D2D92-EA66-4616-B555-E5E7A4570F9E}" type="presParOf" srcId="{3E53FC34-6928-4BAB-B0D8-BC6F0A758728}" destId="{39B094A4-35B9-4D9A-B4F5-33F3AEDCF415}" srcOrd="2" destOrd="0" presId="urn:microsoft.com/office/officeart/2005/8/layout/hierarchy4"/>
    <dgm:cxn modelId="{7ED14B73-D178-4694-8AA7-C744204F767C}" type="presParOf" srcId="{39B094A4-35B9-4D9A-B4F5-33F3AEDCF415}" destId="{6FE4801E-C062-4F04-B7A3-C4AB8D5E7AF7}" srcOrd="0" destOrd="0" presId="urn:microsoft.com/office/officeart/2005/8/layout/hierarchy4"/>
    <dgm:cxn modelId="{49AA8A05-152A-4C32-8222-3D787F3495CE}" type="presParOf" srcId="{6FE4801E-C062-4F04-B7A3-C4AB8D5E7AF7}" destId="{FF19248D-DA1B-454E-9FDA-267045ADBF36}" srcOrd="0" destOrd="0" presId="urn:microsoft.com/office/officeart/2005/8/layout/hierarchy4"/>
    <dgm:cxn modelId="{177DEA79-7180-4B3C-AE17-7747DB4BBEF3}" type="presParOf" srcId="{6FE4801E-C062-4F04-B7A3-C4AB8D5E7AF7}" destId="{8043A463-6098-4864-8062-1F17F1ADE7A9}" srcOrd="1" destOrd="0" presId="urn:microsoft.com/office/officeart/2005/8/layout/hierarchy4"/>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EAA28C0902244A0A0AC0B2C01F496" ma:contentTypeVersion="19" ma:contentTypeDescription="Create a new document." ma:contentTypeScope="" ma:versionID="4ced502426e7e462c6b7b51954a9bad0">
  <xsd:schema xmlns:xsd="http://www.w3.org/2001/XMLSchema" xmlns:p="http://schemas.microsoft.com/office/2006/metadata/properties" xmlns:ns2="da1811d4-04bd-48cd-ace7-d8492183097f" targetNamespace="http://schemas.microsoft.com/office/2006/metadata/properties" ma:root="true" ma:fieldsID="120d0db2f5822842700e1ca69acf7902" ns2:_="">
    <xsd:import namespace="da1811d4-04bd-48cd-ace7-d8492183097f"/>
    <xsd:element name="properties">
      <xsd:complexType>
        <xsd:sequence>
          <xsd:element name="documentManagement">
            <xsd:complexType>
              <xsd:all>
                <xsd:element ref="ns2:Description0" minOccurs="0"/>
                <xsd:element ref="ns2:Date_x0020_Published" minOccurs="0"/>
                <xsd:element ref="ns2:Expiration_x0020_Date0" minOccurs="0"/>
                <xsd:element ref="ns2:Content_x0020_Category" minOccurs="0"/>
                <xsd:element ref="ns2:Topic" minOccurs="0"/>
                <xsd:element ref="ns2:ContentType0" minOccurs="0"/>
                <xsd:element ref="ns2:Format" minOccurs="0"/>
                <xsd:element ref="ns2:Search_x0020_Keywords" minOccurs="0"/>
                <xsd:element ref="ns2:Distribution" minOccurs="0"/>
                <xsd:element ref="ns2:Technical_x0020_Level" minOccurs="0"/>
                <xsd:element ref="ns2:Audience_x0020_Role" minOccurs="0"/>
                <xsd:element ref="ns2:Technology" minOccurs="0"/>
                <xsd:element ref="ns2:Scenarios" minOccurs="0"/>
                <xsd:element ref="ns2:Product" minOccurs="0"/>
                <xsd:element ref="ns2:Customer_x0020_Campaign" minOccurs="0"/>
                <xsd:element ref="ns2:Industry" minOccurs="0"/>
                <xsd:element ref="ns2:Customer_x0020_Segment" minOccurs="0"/>
                <xsd:element ref="ns2:Sales_x0020_Cycle" minOccurs="0"/>
                <xsd:element ref="ns2:Best_x0020_Bets" minOccurs="0"/>
              </xsd:all>
            </xsd:complexType>
          </xsd:element>
        </xsd:sequence>
      </xsd:complexType>
    </xsd:element>
  </xsd:schema>
  <xsd:schema xmlns:xsd="http://www.w3.org/2001/XMLSchema" xmlns:dms="http://schemas.microsoft.com/office/2006/documentManagement/types" targetNamespace="da1811d4-04bd-48cd-ace7-d8492183097f" elementFormDefault="qualified">
    <xsd:import namespace="http://schemas.microsoft.com/office/2006/documentManagement/types"/>
    <xsd:element name="Description0" ma:index="8" nillable="true" ma:displayName="Description" ma:internalName="Description0">
      <xsd:simpleType>
        <xsd:restriction base="dms:Note"/>
      </xsd:simpleType>
    </xsd:element>
    <xsd:element name="Date_x0020_Published" ma:index="9" nillable="true" ma:displayName="Date Published" ma:format="DateOnly" ma:internalName="Date_x0020_Published">
      <xsd:simpleType>
        <xsd:restriction base="dms:DateTime"/>
      </xsd:simpleType>
    </xsd:element>
    <xsd:element name="Expiration_x0020_Date0" ma:index="10" nillable="true" ma:displayName="Expiration Date" ma:format="DateOnly" ma:internalName="Expiration_x0020_Date0">
      <xsd:simpleType>
        <xsd:restriction base="dms:DateTime"/>
      </xsd:simpleType>
    </xsd:element>
    <xsd:element name="Content_x0020_Category" ma:index="11" nillable="true" ma:displayName="Content Category" ma:format="Dropdown" ma:internalName="Content_x0020_Category">
      <xsd:simpleType>
        <xsd:restriction base="dms:Choice">
          <xsd:enumeration value="Technical"/>
          <xsd:enumeration value="Non-Technical"/>
        </xsd:restriction>
      </xsd:simpleType>
    </xsd:element>
    <xsd:element name="Topic" ma:index="12" nillable="true" ma:displayName="Topic" ma:default="All" ma:internalName="Topic">
      <xsd:complexType>
        <xsd:complexContent>
          <xsd:extension base="dms:MultiChoice">
            <xsd:sequence>
              <xsd:element name="Value" maxOccurs="unbounded" minOccurs="0" nillable="true">
                <xsd:simpleType>
                  <xsd:restriction base="dms:Choice">
                    <xsd:enumeration value="All"/>
                    <xsd:enumeration value="Business Value"/>
                    <xsd:enumeration value="Deployment"/>
                    <xsd:enumeration value="Features &amp; Usability"/>
                    <xsd:enumeration value="Launch Wave"/>
                    <xsd:enumeration value="Pricing &amp; Licensing"/>
                    <xsd:enumeration value="Management &amp; Operations"/>
                    <xsd:enumeration value="Planning &amp; Architecture"/>
                    <xsd:enumeration value="Product Strategy &amp; Futures"/>
                    <xsd:enumeration value="Security"/>
                    <xsd:enumeration value="Selling Strategies"/>
                    <xsd:enumeration value="Solution Development"/>
                    <xsd:enumeration value="Support &amp; Troubleshooting"/>
                  </xsd:restriction>
                </xsd:simpleType>
              </xsd:element>
            </xsd:sequence>
          </xsd:extension>
        </xsd:complexContent>
      </xsd:complexType>
    </xsd:element>
    <xsd:element name="ContentType0" ma:index="13" nillable="true" ma:displayName="ContentType" ma:internalName="ContentType0">
      <xsd:complexType>
        <xsd:complexContent>
          <xsd:extension base="dms:MultiChoice">
            <xsd:sequence>
              <xsd:element name="Value" maxOccurs="unbounded" minOccurs="0" nillable="true">
                <xsd:simpleType>
                  <xsd:restriction base="dms:Choice">
                    <xsd:enumeration value="Sales Tools"/>
                    <xsd:enumeration value="Product Information"/>
                    <xsd:enumeration value="Industry Evidence"/>
                    <xsd:enumeration value="Customer/Partner Evidence"/>
                    <xsd:enumeration value="Internal Training"/>
                    <xsd:enumeration value="External Training"/>
                    <xsd:enumeration value="Marketing Materials"/>
                    <xsd:enumeration value="Technical Information"/>
                    <xsd:enumeration value="Compete Information"/>
                  </xsd:restriction>
                </xsd:simpleType>
              </xsd:element>
            </xsd:sequence>
          </xsd:extension>
        </xsd:complexContent>
      </xsd:complexType>
    </xsd:element>
    <xsd:element name="Format" ma:index="14" nillable="true" ma:displayName="Format" ma:format="Dropdown" ma:internalName="Format">
      <xsd:simpleType>
        <xsd:restriction base="dms:Choice">
          <xsd:enumeration value="Analyst Report"/>
          <xsd:enumeration value="Brochure"/>
          <xsd:enumeration value="Case Study"/>
          <xsd:enumeration value="Cookbook"/>
          <xsd:enumeration value="Course"/>
          <xsd:enumeration value="Datasheet"/>
          <xsd:enumeration value="Demo/Scripts"/>
          <xsd:enumeration value="Discussions Guide/Battlecard"/>
          <xsd:enumeration value="Drive Time"/>
          <xsd:enumeration value="Email Template"/>
          <xsd:enumeration value="Fact Sheet"/>
          <xsd:enumeration value="FAQ"/>
          <xsd:enumeration value="Industry/Market Research"/>
          <xsd:enumeration value="Job Aids"/>
          <xsd:enumeration value="Pitch Card/Talking Points"/>
          <xsd:enumeration value="Planning Documents"/>
          <xsd:enumeration value="Positioning/Messaging Framework"/>
          <xsd:enumeration value="Presentation"/>
          <xsd:enumeration value="Press Release/Announcement"/>
          <xsd:enumeration value="Product Guide"/>
          <xsd:enumeration value="Screenshots"/>
          <xsd:enumeration value="Technical Guide/Howto"/>
          <xsd:enumeration value="Toolkit"/>
          <xsd:enumeration value="Video"/>
          <xsd:enumeration value="Webcast"/>
          <xsd:enumeration value="Whitepaper"/>
        </xsd:restriction>
      </xsd:simpleType>
    </xsd:element>
    <xsd:element name="Search_x0020_Keywords" ma:index="15" nillable="true" ma:displayName="Search Keywords" ma:internalName="Search_x0020_Keywords">
      <xsd:simpleType>
        <xsd:restriction base="dms:Note"/>
      </xsd:simpleType>
    </xsd:element>
    <xsd:element name="Distribution" ma:index="16" nillable="true" ma:displayName="Distribution" ma:format="Dropdown" ma:internalName="Distribution">
      <xsd:simpleType>
        <xsd:restriction base="dms:Choice">
          <xsd:enumeration value="Microsoft Confidential"/>
          <xsd:enumeration value="Partner Ready"/>
          <xsd:enumeration value="Customer Ready"/>
        </xsd:restriction>
      </xsd:simpleType>
    </xsd:element>
    <xsd:element name="Technical_x0020_Level" ma:index="17" nillable="true" ma:displayName="Technical Level" ma:format="Dropdown" ma:internalName="Technical_x0020_Level">
      <xsd:simpleType>
        <xsd:restriction base="dms:Choice">
          <xsd:enumeration value="100"/>
          <xsd:enumeration value="200"/>
          <xsd:enumeration value="300"/>
          <xsd:enumeration value="400"/>
        </xsd:restriction>
      </xsd:simpleType>
    </xsd:element>
    <xsd:element name="Audience_x0020_Role" ma:index="18" nillable="true" ma:displayName="Audience Role" ma:internalName="Audience_x0020_Role">
      <xsd:complexType>
        <xsd:complexContent>
          <xsd:extension base="dms:MultiChoice">
            <xsd:sequence>
              <xsd:element name="Value" maxOccurs="unbounded" minOccurs="0" nillable="true">
                <xsd:simpleType>
                  <xsd:restriction base="dms:Choice">
                    <xsd:enumeration value="Business Decision Maker"/>
                    <xsd:enumeration value="Technical Decision Maker"/>
                    <xsd:enumeration value="IT Manager/IT Professional"/>
                    <xsd:enumeration value="Developer"/>
                    <xsd:enumeration value="Partner"/>
                    <xsd:enumeration value="Microsoft Field"/>
                  </xsd:restriction>
                </xsd:simpleType>
              </xsd:element>
            </xsd:sequence>
          </xsd:extension>
        </xsd:complexContent>
      </xsd:complexType>
    </xsd:element>
    <xsd:element name="Technology" ma:index="19" nillable="true" ma:displayName="Technology" ma:internalName="Technology">
      <xsd:complexType>
        <xsd:complexContent>
          <xsd:extension base="dms:MultiChoice">
            <xsd:sequence>
              <xsd:element name="Value" maxOccurs="unbounded" minOccurs="0" nillable="true">
                <xsd:simpleType>
                  <xsd:restriction base="dms:Choice">
                    <xsd:enumeration value="Virtualization"/>
                    <xsd:enumeration value="Terminal Services (TS)"/>
                    <xsd:enumeration value="Active Directory Domain Services (AD DS)"/>
                    <xsd:enumeration value="Windows Sharepoint Services (WSS)"/>
                    <xsd:enumeration value="Internet Information Server (IIS)"/>
                    <xsd:enumeration value="Server Core"/>
                    <xsd:enumeration value="PowerShell"/>
                    <xsd:enumeration value="BitLocker"/>
                    <xsd:enumeration value="Network Access Protection (NAP)"/>
                    <xsd:enumeration value="Windows Deployment Services (WDS)"/>
                    <xsd:enumeration value="Rights Management Services (RMS)"/>
                    <xsd:enumeration value="Server Manager"/>
                    <xsd:enumeration value="Networking"/>
                  </xsd:restriction>
                </xsd:simpleType>
              </xsd:element>
            </xsd:sequence>
          </xsd:extension>
        </xsd:complexContent>
      </xsd:complexType>
    </xsd:element>
    <xsd:element name="Scenarios" ma:index="20" nillable="true" ma:displayName="Scenarios" ma:internalName="Scenarios">
      <xsd:complexType>
        <xsd:complexContent>
          <xsd:extension base="dms:MultiChoice">
            <xsd:sequence>
              <xsd:element name="Value" maxOccurs="unbounded" minOccurs="0" nillable="true">
                <xsd:simpleType>
                  <xsd:restriction base="dms:Choice">
                    <xsd:enumeration value="Windows Server Virtualization"/>
                    <xsd:enumeration value="Centralized Application Access"/>
                    <xsd:enumeration value="Windows Server and the Branch Office"/>
                    <xsd:enumeration value="Security and Policy Enforcement"/>
                    <xsd:enumeration value="Web and Application Platform"/>
                    <xsd:enumeration value="Server Management"/>
                    <xsd:enumeration value="High Availability"/>
                  </xsd:restriction>
                </xsd:simpleType>
              </xsd:element>
            </xsd:sequence>
          </xsd:extension>
        </xsd:complexContent>
      </xsd:complexType>
    </xsd:element>
    <xsd:element name="Product" ma:index="21" nillable="true" ma:displayName="Product" ma:default="Windows Server 2008" ma:format="RadioButtons" ma:internalName="Product">
      <xsd:simpleType>
        <xsd:restriction base="dms:Choice">
          <xsd:enumeration value="Windows Server 2008"/>
          <xsd:enumeration value="Windows Server 2003"/>
          <xsd:enumeration value="SQL Server 2008"/>
          <xsd:enumeration value="SQL Server 2005"/>
          <xsd:enumeration value="Visual Studio 2008"/>
          <xsd:enumeration value="Visual Studio 2005"/>
        </xsd:restriction>
      </xsd:simpleType>
    </xsd:element>
    <xsd:element name="Customer_x0020_Campaign" ma:index="22" nillable="true" ma:displayName="Customer Campaign" ma:internalName="Customer_x0020_Campaign">
      <xsd:complexType>
        <xsd:complexContent>
          <xsd:extension base="dms:MultiChoice">
            <xsd:sequence>
              <xsd:element name="Value" maxOccurs="unbounded" minOccurs="0" nillable="true">
                <xsd:simpleType>
                  <xsd:restriction base="dms:Choice">
                    <xsd:enumeration value="Core I/O"/>
                    <xsd:enumeration value="APO"/>
                    <xsd:enumeration value="First Server"/>
                    <xsd:enumeration value="RDP"/>
                    <xsd:enumeration value="Right Server"/>
                  </xsd:restriction>
                </xsd:simpleType>
              </xsd:element>
            </xsd:sequence>
          </xsd:extension>
        </xsd:complexContent>
      </xsd:complexType>
    </xsd:element>
    <xsd:element name="Industry" ma:index="23" nillable="true" ma:displayName="Industry" ma:format="Dropdown" ma:internalName="Industry">
      <xsd:simpleType>
        <xsd:restriction base="dms:Choice">
          <xsd:enumeration value="All"/>
          <xsd:enumeration value="Manufacturing"/>
          <xsd:enumeration value="Financial Services"/>
          <xsd:enumeration value="Government / Public Sector"/>
          <xsd:enumeration value="Transportation"/>
          <xsd:enumeration value="Healthcare"/>
          <xsd:enumeration value="Education"/>
          <xsd:enumeration value="Communications"/>
          <xsd:enumeration value="High-Tech"/>
          <xsd:enumeration value="Retail &amp; Hospitality"/>
          <xsd:enumeration value="None"/>
        </xsd:restriction>
      </xsd:simpleType>
    </xsd:element>
    <xsd:element name="Customer_x0020_Segment" ma:index="24" nillable="true" ma:displayName="Customer Segment" ma:internalName="Customer_x0020_Segment">
      <xsd:complexType>
        <xsd:complexContent>
          <xsd:extension base="dms:MultiChoice">
            <xsd:sequence>
              <xsd:element name="Value" maxOccurs="unbounded" minOccurs="0" nillable="true">
                <xsd:simpleType>
                  <xsd:restriction base="dms:Choice">
                    <xsd:enumeration value="All"/>
                    <xsd:enumeration value="Enterprise"/>
                    <xsd:enumeration value="Medium Enterprise"/>
                    <xsd:enumeration value="Small Business"/>
                    <xsd:enumeration value="OEM"/>
                    <xsd:enumeration value="Academic"/>
                    <xsd:enumeration value="ISV"/>
                    <xsd:enumeration value="SI"/>
                  </xsd:restriction>
                </xsd:simpleType>
              </xsd:element>
            </xsd:sequence>
          </xsd:extension>
        </xsd:complexContent>
      </xsd:complexType>
    </xsd:element>
    <xsd:element name="Sales_x0020_Cycle" ma:index="25" nillable="true" ma:displayName="Sales Cycle" ma:internalName="Sales_x0020_Cycle">
      <xsd:complexType>
        <xsd:complexContent>
          <xsd:extension base="dms:MultiChoice">
            <xsd:sequence>
              <xsd:element name="Value" maxOccurs="unbounded" minOccurs="0" nillable="true">
                <xsd:simpleType>
                  <xsd:restriction base="dms:Choice">
                    <xsd:enumeration value="Demand Generation"/>
                    <xsd:enumeration value="Prospect"/>
                    <xsd:enumeration value="Qualify"/>
                    <xsd:enumeration value="Develop"/>
                    <xsd:enumeration value="Solution"/>
                    <xsd:enumeration value="Proof of Concept"/>
                  </xsd:restriction>
                </xsd:simpleType>
              </xsd:element>
            </xsd:sequence>
          </xsd:extension>
        </xsd:complexContent>
      </xsd:complexType>
    </xsd:element>
    <xsd:element name="Best_x0020_Bets" ma:index="26" nillable="true" ma:displayName="Best Bets" ma:format="Dropdown" ma:internalName="Best_x0020_Bet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ntentType0 xmlns="da1811d4-04bd-48cd-ace7-d8492183097f">
      <Value>Product Information</Value>
      <Value>Technical Information</Value>
    </ContentType0>
    <Industry xmlns="da1811d4-04bd-48cd-ace7-d8492183097f" xsi:nil="true"/>
    <Expiration_x0020_Date0 xmlns="da1811d4-04bd-48cd-ace7-d8492183097f" xsi:nil="true"/>
    <Content_x0020_Category xmlns="da1811d4-04bd-48cd-ace7-d8492183097f">Technical</Content_x0020_Category>
    <Scenarios xmlns="da1811d4-04bd-48cd-ace7-d8492183097f"/>
    <Sales_x0020_Cycle xmlns="da1811d4-04bd-48cd-ace7-d8492183097f"/>
    <Description0 xmlns="da1811d4-04bd-48cd-ace7-d8492183097f">This document describes important tuning parameters and settings that can result in improved performance for the Windows Server 2008 operating system. 
Performance Tuning for Server Hardware,  Networking Subsystem, Storage Subsystem, Web Servers, File Servers, Active Directory Servers, Terminal Server, Terminal Server Gateway, File Server Workload (NetBench), Network Workload (NTttcp), Terminal Server Knowledge Worker Workload, and 
Performance Tuning for SAP Sales and Distribution Two-Tier Workload
</Description0>
    <Customer_x0020_Campaign xmlns="da1811d4-04bd-48cd-ace7-d8492183097f"/>
    <Customer_x0020_Segment xmlns="da1811d4-04bd-48cd-ace7-d8492183097f"/>
    <Audience_x0020_Role xmlns="da1811d4-04bd-48cd-ace7-d8492183097f">
      <Value>IT Manager/IT Professional</Value>
      <Value>Microsoft Field</Value>
    </Audience_x0020_Role>
    <Technical_x0020_Level xmlns="da1811d4-04bd-48cd-ace7-d8492183097f">300</Technical_x0020_Level>
    <Date_x0020_Published xmlns="da1811d4-04bd-48cd-ace7-d8492183097f">2007-10-17T07:00:00+00:00</Date_x0020_Published>
    <Format xmlns="da1811d4-04bd-48cd-ace7-d8492183097f">Technical Guide/Howto</Format>
    <Technology xmlns="da1811d4-04bd-48cd-ace7-d8492183097f">
      <Value>Virtualization</Value>
      <Value>Terminal Services (TS)</Value>
      <Value>Active Directory Domain Services (AD DS)</Value>
      <Value>Internet Information Server (IIS)</Value>
      <Value>Networking</Value>
    </Technology>
    <Product xmlns="da1811d4-04bd-48cd-ace7-d8492183097f">Windows Server 2008</Product>
    <Search_x0020_Keywords xmlns="da1811d4-04bd-48cd-ace7-d8492183097f">This document describes important tuning parameters and settings that can result in improved performance for the Windows Server 2008 operating system. Each setting and its potential effect are described to help you make an informed judgment about its relevance to your system, workload, and performance goals.
This information applies for the Windows Server 2008 operating system.
Included in this paper:
• Performance Tuning for Server Hardware
• Performance Tuning for Networking Subsystem
• Performance Tuning for Storage Subsystem
• Performance Tuning for Web Servers
• Performance Tuning for File Servers
• Performance Tuning for Active Directory Servers
• Performance Tuning for Terminal Server
• Performance Tuning for Terminal Server Gateway
• Performance Tuning for File Server Workload (NetBench)
• Performance Tuning for Network Workload (NTttcp)
• Performance Tuning for Terminal Server Knowledge Worker Workload
• Performance Tuning for SAP Sales and Distribution Two-Tier Workload
</Search_x0020_Keywords>
    <Distribution xmlns="da1811d4-04bd-48cd-ace7-d8492183097f">Customer Ready</Distribution>
    <Topic xmlns="da1811d4-04bd-48cd-ace7-d8492183097f">
      <Value>Features &amp; Usability</Value>
      <Value>Support &amp; Troubleshooting</Value>
    </Topic>
    <Best_x0020_Bets xmlns="da1811d4-04bd-48cd-ace7-d8492183097f" xsi:nil="true"/>
  </documentManagement>
</p:properties>
</file>

<file path=customXml/itemProps1.xml><?xml version="1.0" encoding="utf-8"?>
<ds:datastoreItem xmlns:ds="http://schemas.openxmlformats.org/officeDocument/2006/customXml" ds:itemID="{E9EBB97D-B39E-43BB-8303-5B3524AA07DE}"/>
</file>

<file path=customXml/itemProps2.xml><?xml version="1.0" encoding="utf-8"?>
<ds:datastoreItem xmlns:ds="http://schemas.openxmlformats.org/officeDocument/2006/customXml" ds:itemID="{AB0A8ACB-0A50-4796-8F5B-DB9055ABBA6F}"/>
</file>

<file path=customXml/itemProps3.xml><?xml version="1.0" encoding="utf-8"?>
<ds:datastoreItem xmlns:ds="http://schemas.openxmlformats.org/officeDocument/2006/customXml" ds:itemID="{E6A2AAB5-349E-4AE3-804A-00D2D911F86C}"/>
</file>

<file path=docProps/app.xml><?xml version="1.0" encoding="utf-8"?>
<Properties xmlns="http://schemas.openxmlformats.org/officeDocument/2006/extended-properties" xmlns:vt="http://schemas.openxmlformats.org/officeDocument/2006/docPropsVTypes">
  <Template>Normal.dotm</Template>
  <TotalTime>0</TotalTime>
  <Pages>57</Pages>
  <Words>23092</Words>
  <Characters>131630</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Performance Tuning Guidelines for Windows Server 2008</vt:lpstr>
    </vt:vector>
  </TitlesOfParts>
  <Company/>
  <LinksUpToDate>false</LinksUpToDate>
  <CharactersWithSpaces>154414</CharactersWithSpaces>
  <SharedDoc>false</SharedDoc>
  <HLinks>
    <vt:vector size="750" baseType="variant">
      <vt:variant>
        <vt:i4>1441806</vt:i4>
      </vt:variant>
      <vt:variant>
        <vt:i4>663</vt:i4>
      </vt:variant>
      <vt:variant>
        <vt:i4>0</vt:i4>
      </vt:variant>
      <vt:variant>
        <vt:i4>5</vt:i4>
      </vt:variant>
      <vt:variant>
        <vt:lpwstr>http://go.microsoft.com/fwlink/?LinkId=98293</vt:lpwstr>
      </vt:variant>
      <vt:variant>
        <vt:lpwstr/>
      </vt:variant>
      <vt:variant>
        <vt:i4>1507342</vt:i4>
      </vt:variant>
      <vt:variant>
        <vt:i4>660</vt:i4>
      </vt:variant>
      <vt:variant>
        <vt:i4>0</vt:i4>
      </vt:variant>
      <vt:variant>
        <vt:i4>5</vt:i4>
      </vt:variant>
      <vt:variant>
        <vt:lpwstr>http://go.microsoft.com/fwlink/?LinkId=98292</vt:lpwstr>
      </vt:variant>
      <vt:variant>
        <vt:lpwstr/>
      </vt:variant>
      <vt:variant>
        <vt:i4>1310734</vt:i4>
      </vt:variant>
      <vt:variant>
        <vt:i4>657</vt:i4>
      </vt:variant>
      <vt:variant>
        <vt:i4>0</vt:i4>
      </vt:variant>
      <vt:variant>
        <vt:i4>5</vt:i4>
      </vt:variant>
      <vt:variant>
        <vt:lpwstr>http://go.microsoft.com/fwlink/?LinkId=98291</vt:lpwstr>
      </vt:variant>
      <vt:variant>
        <vt:lpwstr/>
      </vt:variant>
      <vt:variant>
        <vt:i4>3866733</vt:i4>
      </vt:variant>
      <vt:variant>
        <vt:i4>654</vt:i4>
      </vt:variant>
      <vt:variant>
        <vt:i4>0</vt:i4>
      </vt:variant>
      <vt:variant>
        <vt:i4>5</vt:i4>
      </vt:variant>
      <vt:variant>
        <vt:lpwstr>http://support.microsoft.com/kb/314980</vt:lpwstr>
      </vt:variant>
      <vt:variant>
        <vt:lpwstr/>
      </vt:variant>
      <vt:variant>
        <vt:i4>5701723</vt:i4>
      </vt:variant>
      <vt:variant>
        <vt:i4>651</vt:i4>
      </vt:variant>
      <vt:variant>
        <vt:i4>0</vt:i4>
      </vt:variant>
      <vt:variant>
        <vt:i4>5</vt:i4>
      </vt:variant>
      <vt:variant>
        <vt:lpwstr>http://www.microsoft.com/downloads/details.aspx?FamilyID=52e7c3bd-570a-475c-96e0-316dc821e3e7</vt:lpwstr>
      </vt:variant>
      <vt:variant>
        <vt:lpwstr/>
      </vt:variant>
      <vt:variant>
        <vt:i4>983071</vt:i4>
      </vt:variant>
      <vt:variant>
        <vt:i4>648</vt:i4>
      </vt:variant>
      <vt:variant>
        <vt:i4>0</vt:i4>
      </vt:variant>
      <vt:variant>
        <vt:i4>5</vt:i4>
      </vt:variant>
      <vt:variant>
        <vt:lpwstr>http://technet.microsoft.com/en-us/library/bb463205.aspx</vt:lpwstr>
      </vt:variant>
      <vt:variant>
        <vt:lpwstr/>
      </vt:variant>
      <vt:variant>
        <vt:i4>1376270</vt:i4>
      </vt:variant>
      <vt:variant>
        <vt:i4>645</vt:i4>
      </vt:variant>
      <vt:variant>
        <vt:i4>0</vt:i4>
      </vt:variant>
      <vt:variant>
        <vt:i4>5</vt:i4>
      </vt:variant>
      <vt:variant>
        <vt:lpwstr>http://go.microsoft.com/fwlink/?LinkId=98290</vt:lpwstr>
      </vt:variant>
      <vt:variant>
        <vt:lpwstr/>
      </vt:variant>
      <vt:variant>
        <vt:i4>3866625</vt:i4>
      </vt:variant>
      <vt:variant>
        <vt:i4>642</vt:i4>
      </vt:variant>
      <vt:variant>
        <vt:i4>0</vt:i4>
      </vt:variant>
      <vt:variant>
        <vt:i4>5</vt:i4>
      </vt:variant>
      <vt:variant>
        <vt:lpwstr>http://www.microsoft.com/whdc/device/storage/subsys_perf.mspx</vt:lpwstr>
      </vt:variant>
      <vt:variant>
        <vt:lpwstr/>
      </vt:variant>
      <vt:variant>
        <vt:i4>4063301</vt:i4>
      </vt:variant>
      <vt:variant>
        <vt:i4>639</vt:i4>
      </vt:variant>
      <vt:variant>
        <vt:i4>0</vt:i4>
      </vt:variant>
      <vt:variant>
        <vt:i4>5</vt:i4>
      </vt:variant>
      <vt:variant>
        <vt:lpwstr>http://72.14.253.104/search?q=cache:QTv6ttmAbQUJ:download.microsoft.com/download/5/D/6/5D6EAF2B-7DDF-476B-93DC-7CF0072878E6/NDIS_RSS.doc+Receive+Side+Scaling+hash+2-tuple&amp;hl=en&amp;ct=clnk&amp;cd=1&amp;gl=us</vt:lpwstr>
      </vt:variant>
      <vt:variant>
        <vt:lpwstr/>
      </vt:variant>
      <vt:variant>
        <vt:i4>3407996</vt:i4>
      </vt:variant>
      <vt:variant>
        <vt:i4>636</vt:i4>
      </vt:variant>
      <vt:variant>
        <vt:i4>0</vt:i4>
      </vt:variant>
      <vt:variant>
        <vt:i4>5</vt:i4>
      </vt:variant>
      <vt:variant>
        <vt:lpwstr>http://www.tpc.org/</vt:lpwstr>
      </vt:variant>
      <vt:variant>
        <vt:lpwstr/>
      </vt:variant>
      <vt:variant>
        <vt:i4>1179738</vt:i4>
      </vt:variant>
      <vt:variant>
        <vt:i4>633</vt:i4>
      </vt:variant>
      <vt:variant>
        <vt:i4>0</vt:i4>
      </vt:variant>
      <vt:variant>
        <vt:i4>5</vt:i4>
      </vt:variant>
      <vt:variant>
        <vt:lpwstr>http://www.sap.com/solutions/benchmark/sd.epx</vt:lpwstr>
      </vt:variant>
      <vt:variant>
        <vt:lpwstr/>
      </vt:variant>
      <vt:variant>
        <vt:i4>3342380</vt:i4>
      </vt:variant>
      <vt:variant>
        <vt:i4>630</vt:i4>
      </vt:variant>
      <vt:variant>
        <vt:i4>0</vt:i4>
      </vt:variant>
      <vt:variant>
        <vt:i4>5</vt:i4>
      </vt:variant>
      <vt:variant>
        <vt:lpwstr>http://www.microsoft.com/windowsserver2008</vt:lpwstr>
      </vt:variant>
      <vt:variant>
        <vt:lpwstr/>
      </vt:variant>
      <vt:variant>
        <vt:i4>1441806</vt:i4>
      </vt:variant>
      <vt:variant>
        <vt:i4>627</vt:i4>
      </vt:variant>
      <vt:variant>
        <vt:i4>0</vt:i4>
      </vt:variant>
      <vt:variant>
        <vt:i4>5</vt:i4>
      </vt:variant>
      <vt:variant>
        <vt:lpwstr>http://go.microsoft.com/fwlink/?LinkId=98293</vt:lpwstr>
      </vt:variant>
      <vt:variant>
        <vt:lpwstr/>
      </vt:variant>
      <vt:variant>
        <vt:i4>1507342</vt:i4>
      </vt:variant>
      <vt:variant>
        <vt:i4>624</vt:i4>
      </vt:variant>
      <vt:variant>
        <vt:i4>0</vt:i4>
      </vt:variant>
      <vt:variant>
        <vt:i4>5</vt:i4>
      </vt:variant>
      <vt:variant>
        <vt:lpwstr>http://go.microsoft.com/fwlink/?LinkId=98292</vt:lpwstr>
      </vt:variant>
      <vt:variant>
        <vt:lpwstr/>
      </vt:variant>
      <vt:variant>
        <vt:i4>1310734</vt:i4>
      </vt:variant>
      <vt:variant>
        <vt:i4>621</vt:i4>
      </vt:variant>
      <vt:variant>
        <vt:i4>0</vt:i4>
      </vt:variant>
      <vt:variant>
        <vt:i4>5</vt:i4>
      </vt:variant>
      <vt:variant>
        <vt:lpwstr>http://go.microsoft.com/fwlink/?LinkId=98291</vt:lpwstr>
      </vt:variant>
      <vt:variant>
        <vt:lpwstr/>
      </vt:variant>
      <vt:variant>
        <vt:i4>1179738</vt:i4>
      </vt:variant>
      <vt:variant>
        <vt:i4>618</vt:i4>
      </vt:variant>
      <vt:variant>
        <vt:i4>0</vt:i4>
      </vt:variant>
      <vt:variant>
        <vt:i4>5</vt:i4>
      </vt:variant>
      <vt:variant>
        <vt:lpwstr>http://www.sap.com/solutions/benchmark/sd.epx</vt:lpwstr>
      </vt:variant>
      <vt:variant>
        <vt:lpwstr/>
      </vt:variant>
      <vt:variant>
        <vt:i4>4522013</vt:i4>
      </vt:variant>
      <vt:variant>
        <vt:i4>615</vt:i4>
      </vt:variant>
      <vt:variant>
        <vt:i4>0</vt:i4>
      </vt:variant>
      <vt:variant>
        <vt:i4>5</vt:i4>
      </vt:variant>
      <vt:variant>
        <vt:lpwstr>http://www.ixiacom.com/support/ixchariot/</vt:lpwstr>
      </vt:variant>
      <vt:variant>
        <vt:lpwstr/>
      </vt:variant>
      <vt:variant>
        <vt:i4>524353</vt:i4>
      </vt:variant>
      <vt:variant>
        <vt:i4>612</vt:i4>
      </vt:variant>
      <vt:variant>
        <vt:i4>0</vt:i4>
      </vt:variant>
      <vt:variant>
        <vt:i4>5</vt:i4>
      </vt:variant>
      <vt:variant>
        <vt:lpwstr>http://en.wikipedia.org/wiki/Ttcp</vt:lpwstr>
      </vt:variant>
      <vt:variant>
        <vt:lpwstr/>
      </vt:variant>
      <vt:variant>
        <vt:i4>3866733</vt:i4>
      </vt:variant>
      <vt:variant>
        <vt:i4>609</vt:i4>
      </vt:variant>
      <vt:variant>
        <vt:i4>0</vt:i4>
      </vt:variant>
      <vt:variant>
        <vt:i4>5</vt:i4>
      </vt:variant>
      <vt:variant>
        <vt:lpwstr>http://support.microsoft.com/kb/314980</vt:lpwstr>
      </vt:variant>
      <vt:variant>
        <vt:lpwstr/>
      </vt:variant>
      <vt:variant>
        <vt:i4>5701723</vt:i4>
      </vt:variant>
      <vt:variant>
        <vt:i4>606</vt:i4>
      </vt:variant>
      <vt:variant>
        <vt:i4>0</vt:i4>
      </vt:variant>
      <vt:variant>
        <vt:i4>5</vt:i4>
      </vt:variant>
      <vt:variant>
        <vt:lpwstr>http://www.microsoft.com/downloads/details.aspx?FamilyID=52e7c3bd-570a-475c-96e0-316dc821e3e7</vt:lpwstr>
      </vt:variant>
      <vt:variant>
        <vt:lpwstr/>
      </vt:variant>
      <vt:variant>
        <vt:i4>8257644</vt:i4>
      </vt:variant>
      <vt:variant>
        <vt:i4>603</vt:i4>
      </vt:variant>
      <vt:variant>
        <vt:i4>0</vt:i4>
      </vt:variant>
      <vt:variant>
        <vt:i4>5</vt:i4>
      </vt:variant>
      <vt:variant>
        <vt:lpwstr/>
      </vt:variant>
      <vt:variant>
        <vt:lpwstr>_Performance_Tuning_for_Networking</vt:lpwstr>
      </vt:variant>
      <vt:variant>
        <vt:i4>5177454</vt:i4>
      </vt:variant>
      <vt:variant>
        <vt:i4>600</vt:i4>
      </vt:variant>
      <vt:variant>
        <vt:i4>0</vt:i4>
      </vt:variant>
      <vt:variant>
        <vt:i4>5</vt:i4>
      </vt:variant>
      <vt:variant>
        <vt:lpwstr/>
      </vt:variant>
      <vt:variant>
        <vt:lpwstr>_Performance_Tuning_for</vt:lpwstr>
      </vt:variant>
      <vt:variant>
        <vt:i4>1376270</vt:i4>
      </vt:variant>
      <vt:variant>
        <vt:i4>597</vt:i4>
      </vt:variant>
      <vt:variant>
        <vt:i4>0</vt:i4>
      </vt:variant>
      <vt:variant>
        <vt:i4>5</vt:i4>
      </vt:variant>
      <vt:variant>
        <vt:lpwstr>http://go.microsoft.com/fwlink/?LinkId=98290</vt:lpwstr>
      </vt:variant>
      <vt:variant>
        <vt:lpwstr/>
      </vt:variant>
      <vt:variant>
        <vt:i4>4980841</vt:i4>
      </vt:variant>
      <vt:variant>
        <vt:i4>594</vt:i4>
      </vt:variant>
      <vt:variant>
        <vt:i4>0</vt:i4>
      </vt:variant>
      <vt:variant>
        <vt:i4>5</vt:i4>
      </vt:variant>
      <vt:variant>
        <vt:lpwstr/>
      </vt:variant>
      <vt:variant>
        <vt:lpwstr>_Other_Issues_Affecting</vt:lpwstr>
      </vt:variant>
      <vt:variant>
        <vt:i4>1376270</vt:i4>
      </vt:variant>
      <vt:variant>
        <vt:i4>591</vt:i4>
      </vt:variant>
      <vt:variant>
        <vt:i4>0</vt:i4>
      </vt:variant>
      <vt:variant>
        <vt:i4>5</vt:i4>
      </vt:variant>
      <vt:variant>
        <vt:lpwstr>http://go.microsoft.com/fwlink/?LinkId=98290</vt:lpwstr>
      </vt:variant>
      <vt:variant>
        <vt:lpwstr/>
      </vt:variant>
      <vt:variant>
        <vt:i4>8257644</vt:i4>
      </vt:variant>
      <vt:variant>
        <vt:i4>570</vt:i4>
      </vt:variant>
      <vt:variant>
        <vt:i4>0</vt:i4>
      </vt:variant>
      <vt:variant>
        <vt:i4>5</vt:i4>
      </vt:variant>
      <vt:variant>
        <vt:lpwstr/>
      </vt:variant>
      <vt:variant>
        <vt:lpwstr>_Performance_Tuning_for_Networking</vt:lpwstr>
      </vt:variant>
      <vt:variant>
        <vt:i4>3866625</vt:i4>
      </vt:variant>
      <vt:variant>
        <vt:i4>567</vt:i4>
      </vt:variant>
      <vt:variant>
        <vt:i4>0</vt:i4>
      </vt:variant>
      <vt:variant>
        <vt:i4>5</vt:i4>
      </vt:variant>
      <vt:variant>
        <vt:lpwstr>http://www.microsoft.com/whdc/device/storage/subsys_perf.mspx</vt:lpwstr>
      </vt:variant>
      <vt:variant>
        <vt:lpwstr/>
      </vt:variant>
      <vt:variant>
        <vt:i4>655363</vt:i4>
      </vt:variant>
      <vt:variant>
        <vt:i4>558</vt:i4>
      </vt:variant>
      <vt:variant>
        <vt:i4>0</vt:i4>
      </vt:variant>
      <vt:variant>
        <vt:i4>5</vt:i4>
      </vt:variant>
      <vt:variant>
        <vt:lpwstr/>
      </vt:variant>
      <vt:variant>
        <vt:lpwstr>_Choosing_the_RAID_Level</vt:lpwstr>
      </vt:variant>
      <vt:variant>
        <vt:i4>4063301</vt:i4>
      </vt:variant>
      <vt:variant>
        <vt:i4>552</vt:i4>
      </vt:variant>
      <vt:variant>
        <vt:i4>0</vt:i4>
      </vt:variant>
      <vt:variant>
        <vt:i4>5</vt:i4>
      </vt:variant>
      <vt:variant>
        <vt:lpwstr>http://72.14.253.104/search?q=cache:QTv6ttmAbQUJ:download.microsoft.com/download/5/D/6/5D6EAF2B-7DDF-476B-93DC-7CF0072878E6/NDIS_RSS.doc+Receive+Side+Scaling+hash+2-tuple&amp;hl=en&amp;ct=clnk&amp;cd=1&amp;gl=us</vt:lpwstr>
      </vt:variant>
      <vt:variant>
        <vt:lpwstr/>
      </vt:variant>
      <vt:variant>
        <vt:i4>7405634</vt:i4>
      </vt:variant>
      <vt:variant>
        <vt:i4>546</vt:i4>
      </vt:variant>
      <vt:variant>
        <vt:i4>0</vt:i4>
      </vt:variant>
      <vt:variant>
        <vt:i4>5</vt:i4>
      </vt:variant>
      <vt:variant>
        <vt:lpwstr/>
      </vt:variant>
      <vt:variant>
        <vt:lpwstr>_Choosing_a_Network</vt:lpwstr>
      </vt:variant>
      <vt:variant>
        <vt:i4>6946900</vt:i4>
      </vt:variant>
      <vt:variant>
        <vt:i4>543</vt:i4>
      </vt:variant>
      <vt:variant>
        <vt:i4>0</vt:i4>
      </vt:variant>
      <vt:variant>
        <vt:i4>5</vt:i4>
      </vt:variant>
      <vt:variant>
        <vt:lpwstr/>
      </vt:variant>
      <vt:variant>
        <vt:lpwstr>_SAP_Sales_and</vt:lpwstr>
      </vt:variant>
      <vt:variant>
        <vt:i4>5832821</vt:i4>
      </vt:variant>
      <vt:variant>
        <vt:i4>540</vt:i4>
      </vt:variant>
      <vt:variant>
        <vt:i4>0</vt:i4>
      </vt:variant>
      <vt:variant>
        <vt:i4>5</vt:i4>
      </vt:variant>
      <vt:variant>
        <vt:lpwstr/>
      </vt:variant>
      <vt:variant>
        <vt:lpwstr>_Terminal_Server_Knowledge</vt:lpwstr>
      </vt:variant>
      <vt:variant>
        <vt:i4>1048604</vt:i4>
      </vt:variant>
      <vt:variant>
        <vt:i4>537</vt:i4>
      </vt:variant>
      <vt:variant>
        <vt:i4>0</vt:i4>
      </vt:variant>
      <vt:variant>
        <vt:i4>5</vt:i4>
      </vt:variant>
      <vt:variant>
        <vt:lpwstr/>
      </vt:variant>
      <vt:variant>
        <vt:lpwstr>_Performance_Tuning_for_3</vt:lpwstr>
      </vt:variant>
      <vt:variant>
        <vt:i4>1048604</vt:i4>
      </vt:variant>
      <vt:variant>
        <vt:i4>534</vt:i4>
      </vt:variant>
      <vt:variant>
        <vt:i4>0</vt:i4>
      </vt:variant>
      <vt:variant>
        <vt:i4>5</vt:i4>
      </vt:variant>
      <vt:variant>
        <vt:lpwstr/>
      </vt:variant>
      <vt:variant>
        <vt:lpwstr>_Performance_Tuning_for_2</vt:lpwstr>
      </vt:variant>
      <vt:variant>
        <vt:i4>524336</vt:i4>
      </vt:variant>
      <vt:variant>
        <vt:i4>531</vt:i4>
      </vt:variant>
      <vt:variant>
        <vt:i4>0</vt:i4>
      </vt:variant>
      <vt:variant>
        <vt:i4>5</vt:i4>
      </vt:variant>
      <vt:variant>
        <vt:lpwstr/>
      </vt:variant>
      <vt:variant>
        <vt:lpwstr>_Performance_Tuning_for_IIS_6.0</vt:lpwstr>
      </vt:variant>
      <vt:variant>
        <vt:i4>1048604</vt:i4>
      </vt:variant>
      <vt:variant>
        <vt:i4>528</vt:i4>
      </vt:variant>
      <vt:variant>
        <vt:i4>0</vt:i4>
      </vt:variant>
      <vt:variant>
        <vt:i4>5</vt:i4>
      </vt:variant>
      <vt:variant>
        <vt:lpwstr/>
      </vt:variant>
      <vt:variant>
        <vt:lpwstr>_Performance_Tuning_for_1</vt:lpwstr>
      </vt:variant>
      <vt:variant>
        <vt:i4>5177454</vt:i4>
      </vt:variant>
      <vt:variant>
        <vt:i4>525</vt:i4>
      </vt:variant>
      <vt:variant>
        <vt:i4>0</vt:i4>
      </vt:variant>
      <vt:variant>
        <vt:i4>5</vt:i4>
      </vt:variant>
      <vt:variant>
        <vt:lpwstr/>
      </vt:variant>
      <vt:variant>
        <vt:lpwstr>_Performance_Tuning_for</vt:lpwstr>
      </vt:variant>
      <vt:variant>
        <vt:i4>3801121</vt:i4>
      </vt:variant>
      <vt:variant>
        <vt:i4>522</vt:i4>
      </vt:variant>
      <vt:variant>
        <vt:i4>0</vt:i4>
      </vt:variant>
      <vt:variant>
        <vt:i4>5</vt:i4>
      </vt:variant>
      <vt:variant>
        <vt:lpwstr/>
      </vt:variant>
      <vt:variant>
        <vt:lpwstr>_Server_Hardware</vt:lpwstr>
      </vt:variant>
      <vt:variant>
        <vt:i4>1900594</vt:i4>
      </vt:variant>
      <vt:variant>
        <vt:i4>515</vt:i4>
      </vt:variant>
      <vt:variant>
        <vt:i4>0</vt:i4>
      </vt:variant>
      <vt:variant>
        <vt:i4>5</vt:i4>
      </vt:variant>
      <vt:variant>
        <vt:lpwstr/>
      </vt:variant>
      <vt:variant>
        <vt:lpwstr>_Toc175718726</vt:lpwstr>
      </vt:variant>
      <vt:variant>
        <vt:i4>1900594</vt:i4>
      </vt:variant>
      <vt:variant>
        <vt:i4>509</vt:i4>
      </vt:variant>
      <vt:variant>
        <vt:i4>0</vt:i4>
      </vt:variant>
      <vt:variant>
        <vt:i4>5</vt:i4>
      </vt:variant>
      <vt:variant>
        <vt:lpwstr/>
      </vt:variant>
      <vt:variant>
        <vt:lpwstr>_Toc175718725</vt:lpwstr>
      </vt:variant>
      <vt:variant>
        <vt:i4>1900594</vt:i4>
      </vt:variant>
      <vt:variant>
        <vt:i4>503</vt:i4>
      </vt:variant>
      <vt:variant>
        <vt:i4>0</vt:i4>
      </vt:variant>
      <vt:variant>
        <vt:i4>5</vt:i4>
      </vt:variant>
      <vt:variant>
        <vt:lpwstr/>
      </vt:variant>
      <vt:variant>
        <vt:lpwstr>_Toc175718724</vt:lpwstr>
      </vt:variant>
      <vt:variant>
        <vt:i4>1900594</vt:i4>
      </vt:variant>
      <vt:variant>
        <vt:i4>497</vt:i4>
      </vt:variant>
      <vt:variant>
        <vt:i4>0</vt:i4>
      </vt:variant>
      <vt:variant>
        <vt:i4>5</vt:i4>
      </vt:variant>
      <vt:variant>
        <vt:lpwstr/>
      </vt:variant>
      <vt:variant>
        <vt:lpwstr>_Toc175718723</vt:lpwstr>
      </vt:variant>
      <vt:variant>
        <vt:i4>1900594</vt:i4>
      </vt:variant>
      <vt:variant>
        <vt:i4>491</vt:i4>
      </vt:variant>
      <vt:variant>
        <vt:i4>0</vt:i4>
      </vt:variant>
      <vt:variant>
        <vt:i4>5</vt:i4>
      </vt:variant>
      <vt:variant>
        <vt:lpwstr/>
      </vt:variant>
      <vt:variant>
        <vt:lpwstr>_Toc175718722</vt:lpwstr>
      </vt:variant>
      <vt:variant>
        <vt:i4>1900594</vt:i4>
      </vt:variant>
      <vt:variant>
        <vt:i4>485</vt:i4>
      </vt:variant>
      <vt:variant>
        <vt:i4>0</vt:i4>
      </vt:variant>
      <vt:variant>
        <vt:i4>5</vt:i4>
      </vt:variant>
      <vt:variant>
        <vt:lpwstr/>
      </vt:variant>
      <vt:variant>
        <vt:lpwstr>_Toc175718721</vt:lpwstr>
      </vt:variant>
      <vt:variant>
        <vt:i4>1900594</vt:i4>
      </vt:variant>
      <vt:variant>
        <vt:i4>479</vt:i4>
      </vt:variant>
      <vt:variant>
        <vt:i4>0</vt:i4>
      </vt:variant>
      <vt:variant>
        <vt:i4>5</vt:i4>
      </vt:variant>
      <vt:variant>
        <vt:lpwstr/>
      </vt:variant>
      <vt:variant>
        <vt:lpwstr>_Toc175718720</vt:lpwstr>
      </vt:variant>
      <vt:variant>
        <vt:i4>1966130</vt:i4>
      </vt:variant>
      <vt:variant>
        <vt:i4>473</vt:i4>
      </vt:variant>
      <vt:variant>
        <vt:i4>0</vt:i4>
      </vt:variant>
      <vt:variant>
        <vt:i4>5</vt:i4>
      </vt:variant>
      <vt:variant>
        <vt:lpwstr/>
      </vt:variant>
      <vt:variant>
        <vt:lpwstr>_Toc175718719</vt:lpwstr>
      </vt:variant>
      <vt:variant>
        <vt:i4>1966130</vt:i4>
      </vt:variant>
      <vt:variant>
        <vt:i4>467</vt:i4>
      </vt:variant>
      <vt:variant>
        <vt:i4>0</vt:i4>
      </vt:variant>
      <vt:variant>
        <vt:i4>5</vt:i4>
      </vt:variant>
      <vt:variant>
        <vt:lpwstr/>
      </vt:variant>
      <vt:variant>
        <vt:lpwstr>_Toc175718718</vt:lpwstr>
      </vt:variant>
      <vt:variant>
        <vt:i4>1966130</vt:i4>
      </vt:variant>
      <vt:variant>
        <vt:i4>461</vt:i4>
      </vt:variant>
      <vt:variant>
        <vt:i4>0</vt:i4>
      </vt:variant>
      <vt:variant>
        <vt:i4>5</vt:i4>
      </vt:variant>
      <vt:variant>
        <vt:lpwstr/>
      </vt:variant>
      <vt:variant>
        <vt:lpwstr>_Toc175718717</vt:lpwstr>
      </vt:variant>
      <vt:variant>
        <vt:i4>1966130</vt:i4>
      </vt:variant>
      <vt:variant>
        <vt:i4>455</vt:i4>
      </vt:variant>
      <vt:variant>
        <vt:i4>0</vt:i4>
      </vt:variant>
      <vt:variant>
        <vt:i4>5</vt:i4>
      </vt:variant>
      <vt:variant>
        <vt:lpwstr/>
      </vt:variant>
      <vt:variant>
        <vt:lpwstr>_Toc175718716</vt:lpwstr>
      </vt:variant>
      <vt:variant>
        <vt:i4>1966130</vt:i4>
      </vt:variant>
      <vt:variant>
        <vt:i4>449</vt:i4>
      </vt:variant>
      <vt:variant>
        <vt:i4>0</vt:i4>
      </vt:variant>
      <vt:variant>
        <vt:i4>5</vt:i4>
      </vt:variant>
      <vt:variant>
        <vt:lpwstr/>
      </vt:variant>
      <vt:variant>
        <vt:lpwstr>_Toc175718715</vt:lpwstr>
      </vt:variant>
      <vt:variant>
        <vt:i4>1966130</vt:i4>
      </vt:variant>
      <vt:variant>
        <vt:i4>443</vt:i4>
      </vt:variant>
      <vt:variant>
        <vt:i4>0</vt:i4>
      </vt:variant>
      <vt:variant>
        <vt:i4>5</vt:i4>
      </vt:variant>
      <vt:variant>
        <vt:lpwstr/>
      </vt:variant>
      <vt:variant>
        <vt:lpwstr>_Toc175718714</vt:lpwstr>
      </vt:variant>
      <vt:variant>
        <vt:i4>1966130</vt:i4>
      </vt:variant>
      <vt:variant>
        <vt:i4>437</vt:i4>
      </vt:variant>
      <vt:variant>
        <vt:i4>0</vt:i4>
      </vt:variant>
      <vt:variant>
        <vt:i4>5</vt:i4>
      </vt:variant>
      <vt:variant>
        <vt:lpwstr/>
      </vt:variant>
      <vt:variant>
        <vt:lpwstr>_Toc175718713</vt:lpwstr>
      </vt:variant>
      <vt:variant>
        <vt:i4>1966130</vt:i4>
      </vt:variant>
      <vt:variant>
        <vt:i4>431</vt:i4>
      </vt:variant>
      <vt:variant>
        <vt:i4>0</vt:i4>
      </vt:variant>
      <vt:variant>
        <vt:i4>5</vt:i4>
      </vt:variant>
      <vt:variant>
        <vt:lpwstr/>
      </vt:variant>
      <vt:variant>
        <vt:lpwstr>_Toc175718712</vt:lpwstr>
      </vt:variant>
      <vt:variant>
        <vt:i4>1966130</vt:i4>
      </vt:variant>
      <vt:variant>
        <vt:i4>425</vt:i4>
      </vt:variant>
      <vt:variant>
        <vt:i4>0</vt:i4>
      </vt:variant>
      <vt:variant>
        <vt:i4>5</vt:i4>
      </vt:variant>
      <vt:variant>
        <vt:lpwstr/>
      </vt:variant>
      <vt:variant>
        <vt:lpwstr>_Toc175718711</vt:lpwstr>
      </vt:variant>
      <vt:variant>
        <vt:i4>1966130</vt:i4>
      </vt:variant>
      <vt:variant>
        <vt:i4>419</vt:i4>
      </vt:variant>
      <vt:variant>
        <vt:i4>0</vt:i4>
      </vt:variant>
      <vt:variant>
        <vt:i4>5</vt:i4>
      </vt:variant>
      <vt:variant>
        <vt:lpwstr/>
      </vt:variant>
      <vt:variant>
        <vt:lpwstr>_Toc175718710</vt:lpwstr>
      </vt:variant>
      <vt:variant>
        <vt:i4>2031666</vt:i4>
      </vt:variant>
      <vt:variant>
        <vt:i4>413</vt:i4>
      </vt:variant>
      <vt:variant>
        <vt:i4>0</vt:i4>
      </vt:variant>
      <vt:variant>
        <vt:i4>5</vt:i4>
      </vt:variant>
      <vt:variant>
        <vt:lpwstr/>
      </vt:variant>
      <vt:variant>
        <vt:lpwstr>_Toc175718709</vt:lpwstr>
      </vt:variant>
      <vt:variant>
        <vt:i4>2031666</vt:i4>
      </vt:variant>
      <vt:variant>
        <vt:i4>407</vt:i4>
      </vt:variant>
      <vt:variant>
        <vt:i4>0</vt:i4>
      </vt:variant>
      <vt:variant>
        <vt:i4>5</vt:i4>
      </vt:variant>
      <vt:variant>
        <vt:lpwstr/>
      </vt:variant>
      <vt:variant>
        <vt:lpwstr>_Toc175718708</vt:lpwstr>
      </vt:variant>
      <vt:variant>
        <vt:i4>2031666</vt:i4>
      </vt:variant>
      <vt:variant>
        <vt:i4>401</vt:i4>
      </vt:variant>
      <vt:variant>
        <vt:i4>0</vt:i4>
      </vt:variant>
      <vt:variant>
        <vt:i4>5</vt:i4>
      </vt:variant>
      <vt:variant>
        <vt:lpwstr/>
      </vt:variant>
      <vt:variant>
        <vt:lpwstr>_Toc175718707</vt:lpwstr>
      </vt:variant>
      <vt:variant>
        <vt:i4>2031666</vt:i4>
      </vt:variant>
      <vt:variant>
        <vt:i4>395</vt:i4>
      </vt:variant>
      <vt:variant>
        <vt:i4>0</vt:i4>
      </vt:variant>
      <vt:variant>
        <vt:i4>5</vt:i4>
      </vt:variant>
      <vt:variant>
        <vt:lpwstr/>
      </vt:variant>
      <vt:variant>
        <vt:lpwstr>_Toc175718706</vt:lpwstr>
      </vt:variant>
      <vt:variant>
        <vt:i4>2031666</vt:i4>
      </vt:variant>
      <vt:variant>
        <vt:i4>389</vt:i4>
      </vt:variant>
      <vt:variant>
        <vt:i4>0</vt:i4>
      </vt:variant>
      <vt:variant>
        <vt:i4>5</vt:i4>
      </vt:variant>
      <vt:variant>
        <vt:lpwstr/>
      </vt:variant>
      <vt:variant>
        <vt:lpwstr>_Toc175718705</vt:lpwstr>
      </vt:variant>
      <vt:variant>
        <vt:i4>2031666</vt:i4>
      </vt:variant>
      <vt:variant>
        <vt:i4>383</vt:i4>
      </vt:variant>
      <vt:variant>
        <vt:i4>0</vt:i4>
      </vt:variant>
      <vt:variant>
        <vt:i4>5</vt:i4>
      </vt:variant>
      <vt:variant>
        <vt:lpwstr/>
      </vt:variant>
      <vt:variant>
        <vt:lpwstr>_Toc175718704</vt:lpwstr>
      </vt:variant>
      <vt:variant>
        <vt:i4>2031666</vt:i4>
      </vt:variant>
      <vt:variant>
        <vt:i4>377</vt:i4>
      </vt:variant>
      <vt:variant>
        <vt:i4>0</vt:i4>
      </vt:variant>
      <vt:variant>
        <vt:i4>5</vt:i4>
      </vt:variant>
      <vt:variant>
        <vt:lpwstr/>
      </vt:variant>
      <vt:variant>
        <vt:lpwstr>_Toc175718703</vt:lpwstr>
      </vt:variant>
      <vt:variant>
        <vt:i4>2031666</vt:i4>
      </vt:variant>
      <vt:variant>
        <vt:i4>371</vt:i4>
      </vt:variant>
      <vt:variant>
        <vt:i4>0</vt:i4>
      </vt:variant>
      <vt:variant>
        <vt:i4>5</vt:i4>
      </vt:variant>
      <vt:variant>
        <vt:lpwstr/>
      </vt:variant>
      <vt:variant>
        <vt:lpwstr>_Toc175718702</vt:lpwstr>
      </vt:variant>
      <vt:variant>
        <vt:i4>2031666</vt:i4>
      </vt:variant>
      <vt:variant>
        <vt:i4>365</vt:i4>
      </vt:variant>
      <vt:variant>
        <vt:i4>0</vt:i4>
      </vt:variant>
      <vt:variant>
        <vt:i4>5</vt:i4>
      </vt:variant>
      <vt:variant>
        <vt:lpwstr/>
      </vt:variant>
      <vt:variant>
        <vt:lpwstr>_Toc175718701</vt:lpwstr>
      </vt:variant>
      <vt:variant>
        <vt:i4>2031666</vt:i4>
      </vt:variant>
      <vt:variant>
        <vt:i4>359</vt:i4>
      </vt:variant>
      <vt:variant>
        <vt:i4>0</vt:i4>
      </vt:variant>
      <vt:variant>
        <vt:i4>5</vt:i4>
      </vt:variant>
      <vt:variant>
        <vt:lpwstr/>
      </vt:variant>
      <vt:variant>
        <vt:lpwstr>_Toc175718700</vt:lpwstr>
      </vt:variant>
      <vt:variant>
        <vt:i4>1441843</vt:i4>
      </vt:variant>
      <vt:variant>
        <vt:i4>353</vt:i4>
      </vt:variant>
      <vt:variant>
        <vt:i4>0</vt:i4>
      </vt:variant>
      <vt:variant>
        <vt:i4>5</vt:i4>
      </vt:variant>
      <vt:variant>
        <vt:lpwstr/>
      </vt:variant>
      <vt:variant>
        <vt:lpwstr>_Toc175718699</vt:lpwstr>
      </vt:variant>
      <vt:variant>
        <vt:i4>1441843</vt:i4>
      </vt:variant>
      <vt:variant>
        <vt:i4>347</vt:i4>
      </vt:variant>
      <vt:variant>
        <vt:i4>0</vt:i4>
      </vt:variant>
      <vt:variant>
        <vt:i4>5</vt:i4>
      </vt:variant>
      <vt:variant>
        <vt:lpwstr/>
      </vt:variant>
      <vt:variant>
        <vt:lpwstr>_Toc175718698</vt:lpwstr>
      </vt:variant>
      <vt:variant>
        <vt:i4>1441843</vt:i4>
      </vt:variant>
      <vt:variant>
        <vt:i4>341</vt:i4>
      </vt:variant>
      <vt:variant>
        <vt:i4>0</vt:i4>
      </vt:variant>
      <vt:variant>
        <vt:i4>5</vt:i4>
      </vt:variant>
      <vt:variant>
        <vt:lpwstr/>
      </vt:variant>
      <vt:variant>
        <vt:lpwstr>_Toc175718697</vt:lpwstr>
      </vt:variant>
      <vt:variant>
        <vt:i4>1441843</vt:i4>
      </vt:variant>
      <vt:variant>
        <vt:i4>335</vt:i4>
      </vt:variant>
      <vt:variant>
        <vt:i4>0</vt:i4>
      </vt:variant>
      <vt:variant>
        <vt:i4>5</vt:i4>
      </vt:variant>
      <vt:variant>
        <vt:lpwstr/>
      </vt:variant>
      <vt:variant>
        <vt:lpwstr>_Toc175718696</vt:lpwstr>
      </vt:variant>
      <vt:variant>
        <vt:i4>1441843</vt:i4>
      </vt:variant>
      <vt:variant>
        <vt:i4>329</vt:i4>
      </vt:variant>
      <vt:variant>
        <vt:i4>0</vt:i4>
      </vt:variant>
      <vt:variant>
        <vt:i4>5</vt:i4>
      </vt:variant>
      <vt:variant>
        <vt:lpwstr/>
      </vt:variant>
      <vt:variant>
        <vt:lpwstr>_Toc175718695</vt:lpwstr>
      </vt:variant>
      <vt:variant>
        <vt:i4>1441843</vt:i4>
      </vt:variant>
      <vt:variant>
        <vt:i4>323</vt:i4>
      </vt:variant>
      <vt:variant>
        <vt:i4>0</vt:i4>
      </vt:variant>
      <vt:variant>
        <vt:i4>5</vt:i4>
      </vt:variant>
      <vt:variant>
        <vt:lpwstr/>
      </vt:variant>
      <vt:variant>
        <vt:lpwstr>_Toc175718694</vt:lpwstr>
      </vt:variant>
      <vt:variant>
        <vt:i4>1441843</vt:i4>
      </vt:variant>
      <vt:variant>
        <vt:i4>317</vt:i4>
      </vt:variant>
      <vt:variant>
        <vt:i4>0</vt:i4>
      </vt:variant>
      <vt:variant>
        <vt:i4>5</vt:i4>
      </vt:variant>
      <vt:variant>
        <vt:lpwstr/>
      </vt:variant>
      <vt:variant>
        <vt:lpwstr>_Toc175718693</vt:lpwstr>
      </vt:variant>
      <vt:variant>
        <vt:i4>1441843</vt:i4>
      </vt:variant>
      <vt:variant>
        <vt:i4>311</vt:i4>
      </vt:variant>
      <vt:variant>
        <vt:i4>0</vt:i4>
      </vt:variant>
      <vt:variant>
        <vt:i4>5</vt:i4>
      </vt:variant>
      <vt:variant>
        <vt:lpwstr/>
      </vt:variant>
      <vt:variant>
        <vt:lpwstr>_Toc175718692</vt:lpwstr>
      </vt:variant>
      <vt:variant>
        <vt:i4>1441843</vt:i4>
      </vt:variant>
      <vt:variant>
        <vt:i4>305</vt:i4>
      </vt:variant>
      <vt:variant>
        <vt:i4>0</vt:i4>
      </vt:variant>
      <vt:variant>
        <vt:i4>5</vt:i4>
      </vt:variant>
      <vt:variant>
        <vt:lpwstr/>
      </vt:variant>
      <vt:variant>
        <vt:lpwstr>_Toc175718691</vt:lpwstr>
      </vt:variant>
      <vt:variant>
        <vt:i4>1441843</vt:i4>
      </vt:variant>
      <vt:variant>
        <vt:i4>299</vt:i4>
      </vt:variant>
      <vt:variant>
        <vt:i4>0</vt:i4>
      </vt:variant>
      <vt:variant>
        <vt:i4>5</vt:i4>
      </vt:variant>
      <vt:variant>
        <vt:lpwstr/>
      </vt:variant>
      <vt:variant>
        <vt:lpwstr>_Toc175718690</vt:lpwstr>
      </vt:variant>
      <vt:variant>
        <vt:i4>1507379</vt:i4>
      </vt:variant>
      <vt:variant>
        <vt:i4>293</vt:i4>
      </vt:variant>
      <vt:variant>
        <vt:i4>0</vt:i4>
      </vt:variant>
      <vt:variant>
        <vt:i4>5</vt:i4>
      </vt:variant>
      <vt:variant>
        <vt:lpwstr/>
      </vt:variant>
      <vt:variant>
        <vt:lpwstr>_Toc175718689</vt:lpwstr>
      </vt:variant>
      <vt:variant>
        <vt:i4>1507379</vt:i4>
      </vt:variant>
      <vt:variant>
        <vt:i4>287</vt:i4>
      </vt:variant>
      <vt:variant>
        <vt:i4>0</vt:i4>
      </vt:variant>
      <vt:variant>
        <vt:i4>5</vt:i4>
      </vt:variant>
      <vt:variant>
        <vt:lpwstr/>
      </vt:variant>
      <vt:variant>
        <vt:lpwstr>_Toc175718688</vt:lpwstr>
      </vt:variant>
      <vt:variant>
        <vt:i4>1507379</vt:i4>
      </vt:variant>
      <vt:variant>
        <vt:i4>281</vt:i4>
      </vt:variant>
      <vt:variant>
        <vt:i4>0</vt:i4>
      </vt:variant>
      <vt:variant>
        <vt:i4>5</vt:i4>
      </vt:variant>
      <vt:variant>
        <vt:lpwstr/>
      </vt:variant>
      <vt:variant>
        <vt:lpwstr>_Toc175718687</vt:lpwstr>
      </vt:variant>
      <vt:variant>
        <vt:i4>1507379</vt:i4>
      </vt:variant>
      <vt:variant>
        <vt:i4>275</vt:i4>
      </vt:variant>
      <vt:variant>
        <vt:i4>0</vt:i4>
      </vt:variant>
      <vt:variant>
        <vt:i4>5</vt:i4>
      </vt:variant>
      <vt:variant>
        <vt:lpwstr/>
      </vt:variant>
      <vt:variant>
        <vt:lpwstr>_Toc175718686</vt:lpwstr>
      </vt:variant>
      <vt:variant>
        <vt:i4>1507379</vt:i4>
      </vt:variant>
      <vt:variant>
        <vt:i4>269</vt:i4>
      </vt:variant>
      <vt:variant>
        <vt:i4>0</vt:i4>
      </vt:variant>
      <vt:variant>
        <vt:i4>5</vt:i4>
      </vt:variant>
      <vt:variant>
        <vt:lpwstr/>
      </vt:variant>
      <vt:variant>
        <vt:lpwstr>_Toc175718685</vt:lpwstr>
      </vt:variant>
      <vt:variant>
        <vt:i4>1507379</vt:i4>
      </vt:variant>
      <vt:variant>
        <vt:i4>263</vt:i4>
      </vt:variant>
      <vt:variant>
        <vt:i4>0</vt:i4>
      </vt:variant>
      <vt:variant>
        <vt:i4>5</vt:i4>
      </vt:variant>
      <vt:variant>
        <vt:lpwstr/>
      </vt:variant>
      <vt:variant>
        <vt:lpwstr>_Toc175718684</vt:lpwstr>
      </vt:variant>
      <vt:variant>
        <vt:i4>1507379</vt:i4>
      </vt:variant>
      <vt:variant>
        <vt:i4>257</vt:i4>
      </vt:variant>
      <vt:variant>
        <vt:i4>0</vt:i4>
      </vt:variant>
      <vt:variant>
        <vt:i4>5</vt:i4>
      </vt:variant>
      <vt:variant>
        <vt:lpwstr/>
      </vt:variant>
      <vt:variant>
        <vt:lpwstr>_Toc175718683</vt:lpwstr>
      </vt:variant>
      <vt:variant>
        <vt:i4>1507379</vt:i4>
      </vt:variant>
      <vt:variant>
        <vt:i4>251</vt:i4>
      </vt:variant>
      <vt:variant>
        <vt:i4>0</vt:i4>
      </vt:variant>
      <vt:variant>
        <vt:i4>5</vt:i4>
      </vt:variant>
      <vt:variant>
        <vt:lpwstr/>
      </vt:variant>
      <vt:variant>
        <vt:lpwstr>_Toc175718682</vt:lpwstr>
      </vt:variant>
      <vt:variant>
        <vt:i4>1507379</vt:i4>
      </vt:variant>
      <vt:variant>
        <vt:i4>245</vt:i4>
      </vt:variant>
      <vt:variant>
        <vt:i4>0</vt:i4>
      </vt:variant>
      <vt:variant>
        <vt:i4>5</vt:i4>
      </vt:variant>
      <vt:variant>
        <vt:lpwstr/>
      </vt:variant>
      <vt:variant>
        <vt:lpwstr>_Toc175718681</vt:lpwstr>
      </vt:variant>
      <vt:variant>
        <vt:i4>1507379</vt:i4>
      </vt:variant>
      <vt:variant>
        <vt:i4>239</vt:i4>
      </vt:variant>
      <vt:variant>
        <vt:i4>0</vt:i4>
      </vt:variant>
      <vt:variant>
        <vt:i4>5</vt:i4>
      </vt:variant>
      <vt:variant>
        <vt:lpwstr/>
      </vt:variant>
      <vt:variant>
        <vt:lpwstr>_Toc175718680</vt:lpwstr>
      </vt:variant>
      <vt:variant>
        <vt:i4>1572915</vt:i4>
      </vt:variant>
      <vt:variant>
        <vt:i4>233</vt:i4>
      </vt:variant>
      <vt:variant>
        <vt:i4>0</vt:i4>
      </vt:variant>
      <vt:variant>
        <vt:i4>5</vt:i4>
      </vt:variant>
      <vt:variant>
        <vt:lpwstr/>
      </vt:variant>
      <vt:variant>
        <vt:lpwstr>_Toc175718679</vt:lpwstr>
      </vt:variant>
      <vt:variant>
        <vt:i4>1572915</vt:i4>
      </vt:variant>
      <vt:variant>
        <vt:i4>227</vt:i4>
      </vt:variant>
      <vt:variant>
        <vt:i4>0</vt:i4>
      </vt:variant>
      <vt:variant>
        <vt:i4>5</vt:i4>
      </vt:variant>
      <vt:variant>
        <vt:lpwstr/>
      </vt:variant>
      <vt:variant>
        <vt:lpwstr>_Toc175718678</vt:lpwstr>
      </vt:variant>
      <vt:variant>
        <vt:i4>1572915</vt:i4>
      </vt:variant>
      <vt:variant>
        <vt:i4>221</vt:i4>
      </vt:variant>
      <vt:variant>
        <vt:i4>0</vt:i4>
      </vt:variant>
      <vt:variant>
        <vt:i4>5</vt:i4>
      </vt:variant>
      <vt:variant>
        <vt:lpwstr/>
      </vt:variant>
      <vt:variant>
        <vt:lpwstr>_Toc175718677</vt:lpwstr>
      </vt:variant>
      <vt:variant>
        <vt:i4>1572915</vt:i4>
      </vt:variant>
      <vt:variant>
        <vt:i4>215</vt:i4>
      </vt:variant>
      <vt:variant>
        <vt:i4>0</vt:i4>
      </vt:variant>
      <vt:variant>
        <vt:i4>5</vt:i4>
      </vt:variant>
      <vt:variant>
        <vt:lpwstr/>
      </vt:variant>
      <vt:variant>
        <vt:lpwstr>_Toc175718676</vt:lpwstr>
      </vt:variant>
      <vt:variant>
        <vt:i4>1572915</vt:i4>
      </vt:variant>
      <vt:variant>
        <vt:i4>209</vt:i4>
      </vt:variant>
      <vt:variant>
        <vt:i4>0</vt:i4>
      </vt:variant>
      <vt:variant>
        <vt:i4>5</vt:i4>
      </vt:variant>
      <vt:variant>
        <vt:lpwstr/>
      </vt:variant>
      <vt:variant>
        <vt:lpwstr>_Toc175718675</vt:lpwstr>
      </vt:variant>
      <vt:variant>
        <vt:i4>1572915</vt:i4>
      </vt:variant>
      <vt:variant>
        <vt:i4>203</vt:i4>
      </vt:variant>
      <vt:variant>
        <vt:i4>0</vt:i4>
      </vt:variant>
      <vt:variant>
        <vt:i4>5</vt:i4>
      </vt:variant>
      <vt:variant>
        <vt:lpwstr/>
      </vt:variant>
      <vt:variant>
        <vt:lpwstr>_Toc175718674</vt:lpwstr>
      </vt:variant>
      <vt:variant>
        <vt:i4>1572915</vt:i4>
      </vt:variant>
      <vt:variant>
        <vt:i4>197</vt:i4>
      </vt:variant>
      <vt:variant>
        <vt:i4>0</vt:i4>
      </vt:variant>
      <vt:variant>
        <vt:i4>5</vt:i4>
      </vt:variant>
      <vt:variant>
        <vt:lpwstr/>
      </vt:variant>
      <vt:variant>
        <vt:lpwstr>_Toc175718673</vt:lpwstr>
      </vt:variant>
      <vt:variant>
        <vt:i4>1572915</vt:i4>
      </vt:variant>
      <vt:variant>
        <vt:i4>191</vt:i4>
      </vt:variant>
      <vt:variant>
        <vt:i4>0</vt:i4>
      </vt:variant>
      <vt:variant>
        <vt:i4>5</vt:i4>
      </vt:variant>
      <vt:variant>
        <vt:lpwstr/>
      </vt:variant>
      <vt:variant>
        <vt:lpwstr>_Toc175718672</vt:lpwstr>
      </vt:variant>
      <vt:variant>
        <vt:i4>1572915</vt:i4>
      </vt:variant>
      <vt:variant>
        <vt:i4>185</vt:i4>
      </vt:variant>
      <vt:variant>
        <vt:i4>0</vt:i4>
      </vt:variant>
      <vt:variant>
        <vt:i4>5</vt:i4>
      </vt:variant>
      <vt:variant>
        <vt:lpwstr/>
      </vt:variant>
      <vt:variant>
        <vt:lpwstr>_Toc175718671</vt:lpwstr>
      </vt:variant>
      <vt:variant>
        <vt:i4>1572915</vt:i4>
      </vt:variant>
      <vt:variant>
        <vt:i4>179</vt:i4>
      </vt:variant>
      <vt:variant>
        <vt:i4>0</vt:i4>
      </vt:variant>
      <vt:variant>
        <vt:i4>5</vt:i4>
      </vt:variant>
      <vt:variant>
        <vt:lpwstr/>
      </vt:variant>
      <vt:variant>
        <vt:lpwstr>_Toc175718670</vt:lpwstr>
      </vt:variant>
      <vt:variant>
        <vt:i4>1638451</vt:i4>
      </vt:variant>
      <vt:variant>
        <vt:i4>173</vt:i4>
      </vt:variant>
      <vt:variant>
        <vt:i4>0</vt:i4>
      </vt:variant>
      <vt:variant>
        <vt:i4>5</vt:i4>
      </vt:variant>
      <vt:variant>
        <vt:lpwstr/>
      </vt:variant>
      <vt:variant>
        <vt:lpwstr>_Toc175718669</vt:lpwstr>
      </vt:variant>
      <vt:variant>
        <vt:i4>1638451</vt:i4>
      </vt:variant>
      <vt:variant>
        <vt:i4>167</vt:i4>
      </vt:variant>
      <vt:variant>
        <vt:i4>0</vt:i4>
      </vt:variant>
      <vt:variant>
        <vt:i4>5</vt:i4>
      </vt:variant>
      <vt:variant>
        <vt:lpwstr/>
      </vt:variant>
      <vt:variant>
        <vt:lpwstr>_Toc175718668</vt:lpwstr>
      </vt:variant>
      <vt:variant>
        <vt:i4>1638451</vt:i4>
      </vt:variant>
      <vt:variant>
        <vt:i4>161</vt:i4>
      </vt:variant>
      <vt:variant>
        <vt:i4>0</vt:i4>
      </vt:variant>
      <vt:variant>
        <vt:i4>5</vt:i4>
      </vt:variant>
      <vt:variant>
        <vt:lpwstr/>
      </vt:variant>
      <vt:variant>
        <vt:lpwstr>_Toc175718667</vt:lpwstr>
      </vt:variant>
      <vt:variant>
        <vt:i4>1638451</vt:i4>
      </vt:variant>
      <vt:variant>
        <vt:i4>155</vt:i4>
      </vt:variant>
      <vt:variant>
        <vt:i4>0</vt:i4>
      </vt:variant>
      <vt:variant>
        <vt:i4>5</vt:i4>
      </vt:variant>
      <vt:variant>
        <vt:lpwstr/>
      </vt:variant>
      <vt:variant>
        <vt:lpwstr>_Toc175718666</vt:lpwstr>
      </vt:variant>
      <vt:variant>
        <vt:i4>1638451</vt:i4>
      </vt:variant>
      <vt:variant>
        <vt:i4>149</vt:i4>
      </vt:variant>
      <vt:variant>
        <vt:i4>0</vt:i4>
      </vt:variant>
      <vt:variant>
        <vt:i4>5</vt:i4>
      </vt:variant>
      <vt:variant>
        <vt:lpwstr/>
      </vt:variant>
      <vt:variant>
        <vt:lpwstr>_Toc175718665</vt:lpwstr>
      </vt:variant>
      <vt:variant>
        <vt:i4>1638451</vt:i4>
      </vt:variant>
      <vt:variant>
        <vt:i4>143</vt:i4>
      </vt:variant>
      <vt:variant>
        <vt:i4>0</vt:i4>
      </vt:variant>
      <vt:variant>
        <vt:i4>5</vt:i4>
      </vt:variant>
      <vt:variant>
        <vt:lpwstr/>
      </vt:variant>
      <vt:variant>
        <vt:lpwstr>_Toc175718664</vt:lpwstr>
      </vt:variant>
      <vt:variant>
        <vt:i4>1638451</vt:i4>
      </vt:variant>
      <vt:variant>
        <vt:i4>137</vt:i4>
      </vt:variant>
      <vt:variant>
        <vt:i4>0</vt:i4>
      </vt:variant>
      <vt:variant>
        <vt:i4>5</vt:i4>
      </vt:variant>
      <vt:variant>
        <vt:lpwstr/>
      </vt:variant>
      <vt:variant>
        <vt:lpwstr>_Toc175718663</vt:lpwstr>
      </vt:variant>
      <vt:variant>
        <vt:i4>1638451</vt:i4>
      </vt:variant>
      <vt:variant>
        <vt:i4>131</vt:i4>
      </vt:variant>
      <vt:variant>
        <vt:i4>0</vt:i4>
      </vt:variant>
      <vt:variant>
        <vt:i4>5</vt:i4>
      </vt:variant>
      <vt:variant>
        <vt:lpwstr/>
      </vt:variant>
      <vt:variant>
        <vt:lpwstr>_Toc175718662</vt:lpwstr>
      </vt:variant>
      <vt:variant>
        <vt:i4>1638451</vt:i4>
      </vt:variant>
      <vt:variant>
        <vt:i4>125</vt:i4>
      </vt:variant>
      <vt:variant>
        <vt:i4>0</vt:i4>
      </vt:variant>
      <vt:variant>
        <vt:i4>5</vt:i4>
      </vt:variant>
      <vt:variant>
        <vt:lpwstr/>
      </vt:variant>
      <vt:variant>
        <vt:lpwstr>_Toc175718661</vt:lpwstr>
      </vt:variant>
      <vt:variant>
        <vt:i4>1638451</vt:i4>
      </vt:variant>
      <vt:variant>
        <vt:i4>119</vt:i4>
      </vt:variant>
      <vt:variant>
        <vt:i4>0</vt:i4>
      </vt:variant>
      <vt:variant>
        <vt:i4>5</vt:i4>
      </vt:variant>
      <vt:variant>
        <vt:lpwstr/>
      </vt:variant>
      <vt:variant>
        <vt:lpwstr>_Toc175718660</vt:lpwstr>
      </vt:variant>
      <vt:variant>
        <vt:i4>1703987</vt:i4>
      </vt:variant>
      <vt:variant>
        <vt:i4>113</vt:i4>
      </vt:variant>
      <vt:variant>
        <vt:i4>0</vt:i4>
      </vt:variant>
      <vt:variant>
        <vt:i4>5</vt:i4>
      </vt:variant>
      <vt:variant>
        <vt:lpwstr/>
      </vt:variant>
      <vt:variant>
        <vt:lpwstr>_Toc175718659</vt:lpwstr>
      </vt:variant>
      <vt:variant>
        <vt:i4>1703987</vt:i4>
      </vt:variant>
      <vt:variant>
        <vt:i4>107</vt:i4>
      </vt:variant>
      <vt:variant>
        <vt:i4>0</vt:i4>
      </vt:variant>
      <vt:variant>
        <vt:i4>5</vt:i4>
      </vt:variant>
      <vt:variant>
        <vt:lpwstr/>
      </vt:variant>
      <vt:variant>
        <vt:lpwstr>_Toc175718658</vt:lpwstr>
      </vt:variant>
      <vt:variant>
        <vt:i4>1703987</vt:i4>
      </vt:variant>
      <vt:variant>
        <vt:i4>101</vt:i4>
      </vt:variant>
      <vt:variant>
        <vt:i4>0</vt:i4>
      </vt:variant>
      <vt:variant>
        <vt:i4>5</vt:i4>
      </vt:variant>
      <vt:variant>
        <vt:lpwstr/>
      </vt:variant>
      <vt:variant>
        <vt:lpwstr>_Toc175718657</vt:lpwstr>
      </vt:variant>
      <vt:variant>
        <vt:i4>1703987</vt:i4>
      </vt:variant>
      <vt:variant>
        <vt:i4>95</vt:i4>
      </vt:variant>
      <vt:variant>
        <vt:i4>0</vt:i4>
      </vt:variant>
      <vt:variant>
        <vt:i4>5</vt:i4>
      </vt:variant>
      <vt:variant>
        <vt:lpwstr/>
      </vt:variant>
      <vt:variant>
        <vt:lpwstr>_Toc175718656</vt:lpwstr>
      </vt:variant>
      <vt:variant>
        <vt:i4>1703987</vt:i4>
      </vt:variant>
      <vt:variant>
        <vt:i4>89</vt:i4>
      </vt:variant>
      <vt:variant>
        <vt:i4>0</vt:i4>
      </vt:variant>
      <vt:variant>
        <vt:i4>5</vt:i4>
      </vt:variant>
      <vt:variant>
        <vt:lpwstr/>
      </vt:variant>
      <vt:variant>
        <vt:lpwstr>_Toc175718655</vt:lpwstr>
      </vt:variant>
      <vt:variant>
        <vt:i4>1703987</vt:i4>
      </vt:variant>
      <vt:variant>
        <vt:i4>83</vt:i4>
      </vt:variant>
      <vt:variant>
        <vt:i4>0</vt:i4>
      </vt:variant>
      <vt:variant>
        <vt:i4>5</vt:i4>
      </vt:variant>
      <vt:variant>
        <vt:lpwstr/>
      </vt:variant>
      <vt:variant>
        <vt:lpwstr>_Toc175718654</vt:lpwstr>
      </vt:variant>
      <vt:variant>
        <vt:i4>1703987</vt:i4>
      </vt:variant>
      <vt:variant>
        <vt:i4>77</vt:i4>
      </vt:variant>
      <vt:variant>
        <vt:i4>0</vt:i4>
      </vt:variant>
      <vt:variant>
        <vt:i4>5</vt:i4>
      </vt:variant>
      <vt:variant>
        <vt:lpwstr/>
      </vt:variant>
      <vt:variant>
        <vt:lpwstr>_Toc175718653</vt:lpwstr>
      </vt:variant>
      <vt:variant>
        <vt:i4>1703987</vt:i4>
      </vt:variant>
      <vt:variant>
        <vt:i4>71</vt:i4>
      </vt:variant>
      <vt:variant>
        <vt:i4>0</vt:i4>
      </vt:variant>
      <vt:variant>
        <vt:i4>5</vt:i4>
      </vt:variant>
      <vt:variant>
        <vt:lpwstr/>
      </vt:variant>
      <vt:variant>
        <vt:lpwstr>_Toc175718652</vt:lpwstr>
      </vt:variant>
      <vt:variant>
        <vt:i4>1703987</vt:i4>
      </vt:variant>
      <vt:variant>
        <vt:i4>65</vt:i4>
      </vt:variant>
      <vt:variant>
        <vt:i4>0</vt:i4>
      </vt:variant>
      <vt:variant>
        <vt:i4>5</vt:i4>
      </vt:variant>
      <vt:variant>
        <vt:lpwstr/>
      </vt:variant>
      <vt:variant>
        <vt:lpwstr>_Toc175718651</vt:lpwstr>
      </vt:variant>
      <vt:variant>
        <vt:i4>1703987</vt:i4>
      </vt:variant>
      <vt:variant>
        <vt:i4>59</vt:i4>
      </vt:variant>
      <vt:variant>
        <vt:i4>0</vt:i4>
      </vt:variant>
      <vt:variant>
        <vt:i4>5</vt:i4>
      </vt:variant>
      <vt:variant>
        <vt:lpwstr/>
      </vt:variant>
      <vt:variant>
        <vt:lpwstr>_Toc175718650</vt:lpwstr>
      </vt:variant>
      <vt:variant>
        <vt:i4>1769523</vt:i4>
      </vt:variant>
      <vt:variant>
        <vt:i4>53</vt:i4>
      </vt:variant>
      <vt:variant>
        <vt:i4>0</vt:i4>
      </vt:variant>
      <vt:variant>
        <vt:i4>5</vt:i4>
      </vt:variant>
      <vt:variant>
        <vt:lpwstr/>
      </vt:variant>
      <vt:variant>
        <vt:lpwstr>_Toc175718649</vt:lpwstr>
      </vt:variant>
      <vt:variant>
        <vt:i4>1769523</vt:i4>
      </vt:variant>
      <vt:variant>
        <vt:i4>47</vt:i4>
      </vt:variant>
      <vt:variant>
        <vt:i4>0</vt:i4>
      </vt:variant>
      <vt:variant>
        <vt:i4>5</vt:i4>
      </vt:variant>
      <vt:variant>
        <vt:lpwstr/>
      </vt:variant>
      <vt:variant>
        <vt:lpwstr>_Toc175718648</vt:lpwstr>
      </vt:variant>
      <vt:variant>
        <vt:i4>1769523</vt:i4>
      </vt:variant>
      <vt:variant>
        <vt:i4>41</vt:i4>
      </vt:variant>
      <vt:variant>
        <vt:i4>0</vt:i4>
      </vt:variant>
      <vt:variant>
        <vt:i4>5</vt:i4>
      </vt:variant>
      <vt:variant>
        <vt:lpwstr/>
      </vt:variant>
      <vt:variant>
        <vt:lpwstr>_Toc175718647</vt:lpwstr>
      </vt:variant>
      <vt:variant>
        <vt:i4>1769523</vt:i4>
      </vt:variant>
      <vt:variant>
        <vt:i4>35</vt:i4>
      </vt:variant>
      <vt:variant>
        <vt:i4>0</vt:i4>
      </vt:variant>
      <vt:variant>
        <vt:i4>5</vt:i4>
      </vt:variant>
      <vt:variant>
        <vt:lpwstr/>
      </vt:variant>
      <vt:variant>
        <vt:lpwstr>_Toc175718646</vt:lpwstr>
      </vt:variant>
      <vt:variant>
        <vt:i4>1769523</vt:i4>
      </vt:variant>
      <vt:variant>
        <vt:i4>29</vt:i4>
      </vt:variant>
      <vt:variant>
        <vt:i4>0</vt:i4>
      </vt:variant>
      <vt:variant>
        <vt:i4>5</vt:i4>
      </vt:variant>
      <vt:variant>
        <vt:lpwstr/>
      </vt:variant>
      <vt:variant>
        <vt:lpwstr>_Toc175718645</vt:lpwstr>
      </vt:variant>
      <vt:variant>
        <vt:i4>1769523</vt:i4>
      </vt:variant>
      <vt:variant>
        <vt:i4>23</vt:i4>
      </vt:variant>
      <vt:variant>
        <vt:i4>0</vt:i4>
      </vt:variant>
      <vt:variant>
        <vt:i4>5</vt:i4>
      </vt:variant>
      <vt:variant>
        <vt:lpwstr/>
      </vt:variant>
      <vt:variant>
        <vt:lpwstr>_Toc175718644</vt:lpwstr>
      </vt:variant>
      <vt:variant>
        <vt:i4>1769523</vt:i4>
      </vt:variant>
      <vt:variant>
        <vt:i4>17</vt:i4>
      </vt:variant>
      <vt:variant>
        <vt:i4>0</vt:i4>
      </vt:variant>
      <vt:variant>
        <vt:i4>5</vt:i4>
      </vt:variant>
      <vt:variant>
        <vt:lpwstr/>
      </vt:variant>
      <vt:variant>
        <vt:lpwstr>_Toc175718643</vt:lpwstr>
      </vt:variant>
      <vt:variant>
        <vt:i4>1769523</vt:i4>
      </vt:variant>
      <vt:variant>
        <vt:i4>11</vt:i4>
      </vt:variant>
      <vt:variant>
        <vt:i4>0</vt:i4>
      </vt:variant>
      <vt:variant>
        <vt:i4>5</vt:i4>
      </vt:variant>
      <vt:variant>
        <vt:lpwstr/>
      </vt:variant>
      <vt:variant>
        <vt:lpwstr>_Toc175718642</vt:lpwstr>
      </vt:variant>
      <vt:variant>
        <vt:i4>1769523</vt:i4>
      </vt:variant>
      <vt:variant>
        <vt:i4>5</vt:i4>
      </vt:variant>
      <vt:variant>
        <vt:i4>0</vt:i4>
      </vt:variant>
      <vt:variant>
        <vt:i4>5</vt:i4>
      </vt:variant>
      <vt:variant>
        <vt:lpwstr/>
      </vt:variant>
      <vt:variant>
        <vt:lpwstr>_Toc175718641</vt:lpwstr>
      </vt:variant>
      <vt:variant>
        <vt:i4>2097188</vt:i4>
      </vt:variant>
      <vt:variant>
        <vt:i4>0</vt:i4>
      </vt:variant>
      <vt:variant>
        <vt:i4>0</vt:i4>
      </vt:variant>
      <vt:variant>
        <vt:i4>5</vt:i4>
      </vt:variant>
      <vt:variant>
        <vt:lpwstr>http://www.microsoft.com/whdc/system/sysperf/Perf_tun_srv.mspx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Tuning Guidelines</dc:title>
  <dc:subject/>
  <dc:creator/>
  <cp:keywords/>
  <cp:lastModifiedBy/>
  <cp:revision>1</cp:revision>
  <dcterms:created xsi:type="dcterms:W3CDTF">2007-10-16T15:59:00Z</dcterms:created>
  <dcterms:modified xsi:type="dcterms:W3CDTF">2007-10-17T23:20:00Z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0x0101006BFEAA28C0902244A0A0AC0B2C01F496</vt:lpwstr>
  </property>
  <property fmtid="{D5CDD505-2E9C-101B-9397-08002B2CF9AE}" pid="3" name="Order">
    <vt:r8>114400</vt:r8>
  </property>
</Properties>
</file>