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A0" w:firstRow="1" w:lastRow="0" w:firstColumn="1" w:lastColumn="0" w:noHBand="0" w:noVBand="0"/>
      </w:tblPr>
      <w:tblGrid>
        <w:gridCol w:w="3528"/>
        <w:gridCol w:w="6210"/>
      </w:tblGrid>
      <w:tr w:rsidR="00D2384B" w:rsidRPr="005B1E8A" w14:paraId="6E763ECE" w14:textId="77777777" w:rsidTr="00EA111F">
        <w:tc>
          <w:tcPr>
            <w:tcW w:w="3528" w:type="dxa"/>
          </w:tcPr>
          <w:p w14:paraId="6A90FC52" w14:textId="77777777" w:rsidR="00D2384B" w:rsidRPr="005B1E8A" w:rsidRDefault="00D2384B" w:rsidP="004107D1">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Pr>
                <w:rFonts w:ascii="Arial" w:hAnsi="Arial" w:cs="Arial"/>
                <w:b/>
                <w:bCs/>
                <w:sz w:val="20"/>
                <w:szCs w:val="20"/>
              </w:rPr>
              <w:t xml:space="preserve"> </w:t>
            </w:r>
          </w:p>
        </w:tc>
        <w:tc>
          <w:tcPr>
            <w:tcW w:w="6210" w:type="dxa"/>
          </w:tcPr>
          <w:p w14:paraId="572CD863" w14:textId="77777777" w:rsidR="00D2384B" w:rsidRPr="005B1E8A" w:rsidRDefault="003D3CA5" w:rsidP="004107D1">
            <w:pPr>
              <w:pStyle w:val="NormalWeb"/>
              <w:spacing w:before="60" w:beforeAutospacing="0" w:after="60" w:afterAutospacing="0"/>
              <w:rPr>
                <w:rFonts w:ascii="Arial" w:hAnsi="Arial" w:cs="Arial"/>
                <w:b/>
                <w:bCs/>
                <w:sz w:val="20"/>
                <w:szCs w:val="20"/>
              </w:rPr>
            </w:pPr>
            <w:r>
              <w:rPr>
                <w:rFonts w:ascii="Arial" w:hAnsi="Arial" w:cs="Arial"/>
                <w:b/>
                <w:bCs/>
                <w:sz w:val="20"/>
                <w:szCs w:val="20"/>
              </w:rPr>
              <w:t>August 19</w:t>
            </w:r>
            <w:r w:rsidR="00D2384B">
              <w:rPr>
                <w:rFonts w:ascii="Arial" w:hAnsi="Arial" w:cs="Arial"/>
                <w:b/>
                <w:bCs/>
                <w:sz w:val="20"/>
                <w:szCs w:val="20"/>
              </w:rPr>
              <w:t>, 2009</w:t>
            </w:r>
          </w:p>
        </w:tc>
      </w:tr>
      <w:tr w:rsidR="00D2384B" w:rsidRPr="005B1E8A" w14:paraId="38E600BF" w14:textId="77777777" w:rsidTr="00EA111F">
        <w:tc>
          <w:tcPr>
            <w:tcW w:w="3528" w:type="dxa"/>
          </w:tcPr>
          <w:p w14:paraId="495453CE" w14:textId="77777777" w:rsidR="00D2384B" w:rsidRPr="005B1E8A" w:rsidRDefault="00D2384B" w:rsidP="004107D1">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Pr>
                <w:rFonts w:ascii="Arial" w:hAnsi="Arial" w:cs="Arial"/>
                <w:b/>
                <w:bCs/>
                <w:sz w:val="20"/>
                <w:szCs w:val="20"/>
              </w:rPr>
              <w:t xml:space="preserve"> </w:t>
            </w:r>
          </w:p>
        </w:tc>
        <w:tc>
          <w:tcPr>
            <w:tcW w:w="6210" w:type="dxa"/>
          </w:tcPr>
          <w:p w14:paraId="431FE020" w14:textId="763B33F9" w:rsidR="00D2384B" w:rsidRPr="005B1E8A" w:rsidRDefault="00D2384B" w:rsidP="004107D1">
            <w:pPr>
              <w:pStyle w:val="NormalWeb"/>
              <w:spacing w:before="60" w:beforeAutospacing="0" w:after="60" w:afterAutospacing="0"/>
              <w:rPr>
                <w:rFonts w:ascii="Arial" w:hAnsi="Arial" w:cs="Arial"/>
                <w:b/>
                <w:bCs/>
                <w:sz w:val="20"/>
                <w:szCs w:val="20"/>
              </w:rPr>
            </w:pPr>
            <w:r>
              <w:rPr>
                <w:rFonts w:ascii="Arial" w:hAnsi="Arial" w:cs="Arial"/>
                <w:b/>
                <w:bCs/>
                <w:sz w:val="20"/>
                <w:szCs w:val="20"/>
              </w:rPr>
              <w:t>Windows Live</w:t>
            </w:r>
            <w:r w:rsidR="00CC469B">
              <w:rPr>
                <w:rFonts w:ascii="Arial" w:hAnsi="Arial" w:cs="Arial"/>
                <w:b/>
                <w:bCs/>
                <w:sz w:val="20"/>
                <w:szCs w:val="20"/>
              </w:rPr>
              <w:t>™</w:t>
            </w:r>
            <w:r>
              <w:rPr>
                <w:rFonts w:ascii="Arial" w:hAnsi="Arial" w:cs="Arial"/>
                <w:b/>
                <w:bCs/>
                <w:sz w:val="20"/>
                <w:szCs w:val="20"/>
              </w:rPr>
              <w:t xml:space="preserve"> Movie Maker</w:t>
            </w:r>
          </w:p>
        </w:tc>
      </w:tr>
      <w:tr w:rsidR="00D2384B" w:rsidRPr="005B1E8A" w14:paraId="6C3D9226" w14:textId="77777777" w:rsidTr="00EA111F">
        <w:tc>
          <w:tcPr>
            <w:tcW w:w="3528" w:type="dxa"/>
          </w:tcPr>
          <w:p w14:paraId="6AB7600C" w14:textId="77777777" w:rsidR="00D2384B" w:rsidRPr="005B1E8A" w:rsidRDefault="00D2384B" w:rsidP="004107D1">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Contact for more Information:</w:t>
            </w:r>
            <w:r>
              <w:rPr>
                <w:rFonts w:ascii="Arial" w:hAnsi="Arial" w:cs="Arial"/>
                <w:b/>
                <w:bCs/>
                <w:sz w:val="20"/>
                <w:szCs w:val="20"/>
              </w:rPr>
              <w:t xml:space="preserve"> </w:t>
            </w:r>
          </w:p>
        </w:tc>
        <w:tc>
          <w:tcPr>
            <w:tcW w:w="6210" w:type="dxa"/>
          </w:tcPr>
          <w:p w14:paraId="17ECA333" w14:textId="77777777" w:rsidR="00D2384B" w:rsidRPr="005B1E8A" w:rsidRDefault="00D2384B" w:rsidP="004107D1">
            <w:pPr>
              <w:pStyle w:val="NormalWeb"/>
              <w:spacing w:before="60" w:beforeAutospacing="0" w:after="60" w:afterAutospacing="0"/>
              <w:rPr>
                <w:rFonts w:ascii="Arial" w:hAnsi="Arial" w:cs="Arial"/>
                <w:bCs/>
                <w:sz w:val="20"/>
                <w:szCs w:val="20"/>
              </w:rPr>
            </w:pPr>
            <w:r w:rsidRPr="0070596E">
              <w:rPr>
                <w:rFonts w:ascii="Arial" w:hAnsi="Arial" w:cs="Arial"/>
                <w:bCs/>
                <w:sz w:val="20"/>
                <w:szCs w:val="20"/>
              </w:rPr>
              <w:t>http://download.live.com/moviemaker</w:t>
            </w:r>
          </w:p>
        </w:tc>
      </w:tr>
    </w:tbl>
    <w:p w14:paraId="111CA59B" w14:textId="77777777" w:rsidR="004802F2" w:rsidRPr="005B1E8A" w:rsidRDefault="004802F2" w:rsidP="005B1E8A">
      <w:pPr>
        <w:spacing w:before="60" w:after="60"/>
        <w:rPr>
          <w:rFonts w:ascii="Arial" w:hAnsi="Arial" w:cs="Arial"/>
          <w:sz w:val="20"/>
          <w:szCs w:val="20"/>
        </w:rPr>
      </w:pPr>
    </w:p>
    <w:p w14:paraId="1309F112" w14:textId="77777777" w:rsidR="004802F2" w:rsidRPr="005B1E8A" w:rsidRDefault="004802F2" w:rsidP="005B1E8A">
      <w:pPr>
        <w:spacing w:before="60" w:after="60"/>
        <w:jc w:val="center"/>
        <w:rPr>
          <w:rFonts w:ascii="Arial" w:hAnsi="Arial" w:cs="Arial"/>
          <w:b/>
          <w:sz w:val="20"/>
          <w:szCs w:val="20"/>
        </w:rPr>
      </w:pPr>
    </w:p>
    <w:p w14:paraId="7F71F722" w14:textId="77777777" w:rsidR="004802F2" w:rsidRPr="005B1E8A" w:rsidRDefault="004802F2" w:rsidP="005B1E8A">
      <w:pPr>
        <w:spacing w:before="60" w:after="60"/>
        <w:rPr>
          <w:rFonts w:ascii="Arial" w:hAnsi="Arial" w:cs="Arial"/>
          <w:b/>
          <w:sz w:val="20"/>
          <w:szCs w:val="20"/>
        </w:rPr>
      </w:pPr>
    </w:p>
    <w:p w14:paraId="5222CB03" w14:textId="77777777" w:rsidR="004802F2" w:rsidRPr="005B1E8A" w:rsidRDefault="004802F2" w:rsidP="00D915B1">
      <w:pPr>
        <w:spacing w:before="60" w:after="60"/>
        <w:jc w:val="center"/>
        <w:outlineLvl w:val="0"/>
        <w:rPr>
          <w:rFonts w:ascii="Arial" w:hAnsi="Arial" w:cs="Arial"/>
          <w:b/>
          <w:sz w:val="20"/>
          <w:szCs w:val="20"/>
        </w:rPr>
      </w:pPr>
      <w:r w:rsidRPr="005B1E8A">
        <w:rPr>
          <w:rFonts w:ascii="Arial" w:hAnsi="Arial" w:cs="Arial"/>
          <w:b/>
          <w:sz w:val="20"/>
          <w:szCs w:val="20"/>
        </w:rPr>
        <w:t>Summary Table</w:t>
      </w:r>
    </w:p>
    <w:p w14:paraId="1BD30F14" w14:textId="77777777" w:rsidR="004802F2" w:rsidRPr="005B1E8A" w:rsidRDefault="004802F2" w:rsidP="00D915B1">
      <w:pPr>
        <w:spacing w:before="60" w:after="60"/>
        <w:jc w:val="center"/>
        <w:outlineLvl w:val="0"/>
        <w:rPr>
          <w:rFonts w:ascii="Arial" w:hAnsi="Arial" w:cs="Arial"/>
          <w:b/>
          <w:sz w:val="20"/>
          <w:szCs w:val="20"/>
        </w:rPr>
      </w:pPr>
      <w:r w:rsidRPr="005B1E8A">
        <w:rPr>
          <w:rFonts w:ascii="Arial" w:hAnsi="Arial" w:cs="Arial"/>
          <w:b/>
          <w:sz w:val="20"/>
          <w:szCs w:val="20"/>
        </w:rPr>
        <w:t>Voluntary Product Accessibility Template</w:t>
      </w:r>
    </w:p>
    <w:p w14:paraId="0AF635B4"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6"/>
        <w:gridCol w:w="3445"/>
        <w:gridCol w:w="3133"/>
      </w:tblGrid>
      <w:tr w:rsidR="00D2384B" w:rsidRPr="005B1E8A" w14:paraId="070BC26A" w14:textId="77777777" w:rsidTr="00D2384B">
        <w:trPr>
          <w:cantSplit/>
        </w:trPr>
        <w:tc>
          <w:tcPr>
            <w:tcW w:w="3286" w:type="dxa"/>
          </w:tcPr>
          <w:p w14:paraId="22770027" w14:textId="77777777" w:rsidR="00D2384B" w:rsidRPr="005B1E8A" w:rsidRDefault="00D2384B" w:rsidP="004107D1">
            <w:pPr>
              <w:spacing w:before="60" w:after="60"/>
              <w:rPr>
                <w:rFonts w:ascii="Arial" w:hAnsi="Arial" w:cs="Arial"/>
                <w:b/>
                <w:sz w:val="20"/>
                <w:szCs w:val="20"/>
              </w:rPr>
            </w:pPr>
            <w:r w:rsidRPr="005B1E8A">
              <w:rPr>
                <w:rFonts w:ascii="Arial" w:hAnsi="Arial" w:cs="Arial"/>
                <w:b/>
                <w:sz w:val="20"/>
                <w:szCs w:val="20"/>
              </w:rPr>
              <w:t>Criteria</w:t>
            </w:r>
          </w:p>
        </w:tc>
        <w:tc>
          <w:tcPr>
            <w:tcW w:w="3445" w:type="dxa"/>
          </w:tcPr>
          <w:p w14:paraId="4A4D8FC4" w14:textId="77777777" w:rsidR="00D2384B" w:rsidRPr="005B1E8A" w:rsidRDefault="00D2384B" w:rsidP="004107D1">
            <w:pPr>
              <w:spacing w:before="60" w:after="60"/>
              <w:rPr>
                <w:rFonts w:ascii="Arial" w:hAnsi="Arial" w:cs="Arial"/>
                <w:b/>
                <w:sz w:val="20"/>
                <w:szCs w:val="20"/>
              </w:rPr>
            </w:pPr>
            <w:r w:rsidRPr="005B1E8A">
              <w:rPr>
                <w:rFonts w:ascii="Arial" w:hAnsi="Arial" w:cs="Arial"/>
                <w:b/>
                <w:sz w:val="20"/>
                <w:szCs w:val="20"/>
              </w:rPr>
              <w:t>Supporting Features</w:t>
            </w:r>
          </w:p>
        </w:tc>
        <w:tc>
          <w:tcPr>
            <w:tcW w:w="3133" w:type="dxa"/>
          </w:tcPr>
          <w:p w14:paraId="1C912381" w14:textId="77777777" w:rsidR="00D2384B" w:rsidRPr="005B1E8A" w:rsidRDefault="00D2384B" w:rsidP="004107D1">
            <w:pPr>
              <w:spacing w:before="60" w:after="60"/>
              <w:rPr>
                <w:rFonts w:ascii="Arial" w:hAnsi="Arial" w:cs="Arial"/>
                <w:b/>
                <w:sz w:val="20"/>
                <w:szCs w:val="20"/>
              </w:rPr>
            </w:pPr>
            <w:r w:rsidRPr="005B1E8A">
              <w:rPr>
                <w:rFonts w:ascii="Arial" w:hAnsi="Arial" w:cs="Arial"/>
                <w:b/>
                <w:sz w:val="20"/>
                <w:szCs w:val="20"/>
              </w:rPr>
              <w:t>Remarks and explanations</w:t>
            </w:r>
          </w:p>
        </w:tc>
      </w:tr>
      <w:tr w:rsidR="00D2384B" w:rsidRPr="005B1E8A" w14:paraId="690A03DA" w14:textId="77777777" w:rsidTr="00D2384B">
        <w:trPr>
          <w:cantSplit/>
        </w:trPr>
        <w:tc>
          <w:tcPr>
            <w:tcW w:w="3286" w:type="dxa"/>
          </w:tcPr>
          <w:p w14:paraId="692E18F9" w14:textId="77777777" w:rsidR="00D2384B" w:rsidRPr="005B1E8A" w:rsidRDefault="00D2384B" w:rsidP="004107D1">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3445" w:type="dxa"/>
          </w:tcPr>
          <w:p w14:paraId="2880F8B4" w14:textId="4DA29655" w:rsidR="00D2384B" w:rsidRPr="005B1E8A" w:rsidRDefault="005B208C" w:rsidP="004107D1">
            <w:pPr>
              <w:spacing w:before="60" w:after="60"/>
              <w:rPr>
                <w:rFonts w:ascii="Arial" w:hAnsi="Arial" w:cs="Arial"/>
                <w:sz w:val="20"/>
                <w:szCs w:val="20"/>
              </w:rPr>
            </w:pPr>
            <w:r>
              <w:rPr>
                <w:rFonts w:ascii="Arial" w:hAnsi="Arial" w:cs="Arial"/>
                <w:sz w:val="20"/>
                <w:szCs w:val="20"/>
              </w:rPr>
              <w:t>Supported</w:t>
            </w:r>
          </w:p>
        </w:tc>
        <w:tc>
          <w:tcPr>
            <w:tcW w:w="3133" w:type="dxa"/>
          </w:tcPr>
          <w:p w14:paraId="76D1C89C" w14:textId="77777777" w:rsidR="00D2384B" w:rsidRPr="005B1E8A" w:rsidRDefault="00D2384B" w:rsidP="004107D1">
            <w:pPr>
              <w:spacing w:before="60" w:after="60"/>
              <w:rPr>
                <w:rFonts w:ascii="Arial" w:hAnsi="Arial" w:cs="Arial"/>
                <w:sz w:val="20"/>
                <w:szCs w:val="20"/>
              </w:rPr>
            </w:pPr>
          </w:p>
        </w:tc>
      </w:tr>
      <w:tr w:rsidR="00D2384B" w:rsidRPr="005B1E8A" w14:paraId="3AFF4FDA" w14:textId="77777777" w:rsidTr="00D2384B">
        <w:trPr>
          <w:cantSplit/>
        </w:trPr>
        <w:tc>
          <w:tcPr>
            <w:tcW w:w="3286" w:type="dxa"/>
          </w:tcPr>
          <w:p w14:paraId="4042B3B6" w14:textId="77777777" w:rsidR="00D2384B" w:rsidRPr="005B1E8A" w:rsidRDefault="00D2384B" w:rsidP="004107D1">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3445" w:type="dxa"/>
          </w:tcPr>
          <w:p w14:paraId="59F52E13" w14:textId="77777777" w:rsidR="00D2384B" w:rsidRPr="005B1E8A" w:rsidRDefault="009B2CF7" w:rsidP="004107D1">
            <w:pPr>
              <w:spacing w:before="60" w:after="60"/>
              <w:rPr>
                <w:rFonts w:ascii="Arial" w:hAnsi="Arial" w:cs="Arial"/>
                <w:sz w:val="20"/>
                <w:szCs w:val="20"/>
              </w:rPr>
            </w:pPr>
            <w:r>
              <w:rPr>
                <w:rFonts w:ascii="Arial" w:hAnsi="Arial" w:cs="Arial"/>
                <w:sz w:val="20"/>
                <w:szCs w:val="20"/>
              </w:rPr>
              <w:t>Not Applicable</w:t>
            </w:r>
          </w:p>
        </w:tc>
        <w:tc>
          <w:tcPr>
            <w:tcW w:w="3133" w:type="dxa"/>
          </w:tcPr>
          <w:p w14:paraId="2DF56A64" w14:textId="77777777" w:rsidR="00D2384B" w:rsidRPr="005B1E8A" w:rsidRDefault="009B2CF7" w:rsidP="004107D1">
            <w:pPr>
              <w:spacing w:before="60" w:after="60"/>
              <w:rPr>
                <w:rFonts w:ascii="Arial" w:hAnsi="Arial" w:cs="Arial"/>
                <w:sz w:val="20"/>
                <w:szCs w:val="20"/>
              </w:rPr>
            </w:pPr>
            <w:r>
              <w:rPr>
                <w:rFonts w:ascii="Arial" w:hAnsi="Arial" w:cs="Arial"/>
                <w:sz w:val="20"/>
                <w:szCs w:val="20"/>
              </w:rPr>
              <w:t>Windows Live Movie Maker is not a Web-based application.</w:t>
            </w:r>
          </w:p>
        </w:tc>
      </w:tr>
      <w:tr w:rsidR="00D2384B" w:rsidRPr="005B1E8A" w14:paraId="4A6734EB" w14:textId="77777777" w:rsidTr="00D2384B">
        <w:trPr>
          <w:cantSplit/>
        </w:trPr>
        <w:tc>
          <w:tcPr>
            <w:tcW w:w="3286" w:type="dxa"/>
          </w:tcPr>
          <w:p w14:paraId="6FA729A5" w14:textId="77777777" w:rsidR="00D2384B" w:rsidRPr="005B1E8A" w:rsidRDefault="00D20F95" w:rsidP="004107D1">
            <w:pPr>
              <w:spacing w:before="60" w:after="60"/>
              <w:rPr>
                <w:rFonts w:ascii="Arial" w:hAnsi="Arial" w:cs="Arial"/>
                <w:sz w:val="20"/>
                <w:szCs w:val="20"/>
              </w:rPr>
            </w:pPr>
            <w:r w:rsidRPr="00D20F95">
              <w:rPr>
                <w:rFonts w:ascii="Arial" w:hAnsi="Arial" w:cs="Arial"/>
                <w:sz w:val="20"/>
                <w:szCs w:val="20"/>
              </w:rPr>
              <w:t>Section 1194.23 Telecommunications Products</w:t>
            </w:r>
          </w:p>
        </w:tc>
        <w:tc>
          <w:tcPr>
            <w:tcW w:w="3445" w:type="dxa"/>
          </w:tcPr>
          <w:p w14:paraId="7AF59BC5" w14:textId="77777777" w:rsidR="00D2384B" w:rsidRPr="005B1E8A" w:rsidRDefault="00D2384B" w:rsidP="004107D1">
            <w:pPr>
              <w:spacing w:before="60" w:after="60"/>
              <w:rPr>
                <w:rFonts w:ascii="Arial" w:hAnsi="Arial" w:cs="Arial"/>
                <w:sz w:val="20"/>
                <w:szCs w:val="20"/>
              </w:rPr>
            </w:pPr>
            <w:r>
              <w:rPr>
                <w:rFonts w:ascii="Arial" w:hAnsi="Arial" w:cs="Arial"/>
                <w:sz w:val="20"/>
                <w:szCs w:val="20"/>
              </w:rPr>
              <w:t>Not Applicable</w:t>
            </w:r>
          </w:p>
        </w:tc>
        <w:tc>
          <w:tcPr>
            <w:tcW w:w="3133" w:type="dxa"/>
          </w:tcPr>
          <w:p w14:paraId="3B65C5EF" w14:textId="77777777" w:rsidR="00D2384B" w:rsidRPr="005B1E8A" w:rsidRDefault="00D2384B" w:rsidP="004107D1">
            <w:pPr>
              <w:spacing w:before="60" w:after="60"/>
              <w:rPr>
                <w:rFonts w:ascii="Arial" w:hAnsi="Arial" w:cs="Arial"/>
                <w:sz w:val="20"/>
                <w:szCs w:val="20"/>
              </w:rPr>
            </w:pPr>
            <w:r>
              <w:rPr>
                <w:rFonts w:ascii="Arial" w:hAnsi="Arial" w:cs="Arial"/>
                <w:sz w:val="20"/>
                <w:szCs w:val="20"/>
              </w:rPr>
              <w:t>Windows Live Movie Maker is not a telecommunications product and does not utilize telephony infrastructure or functionality.</w:t>
            </w:r>
          </w:p>
        </w:tc>
      </w:tr>
      <w:tr w:rsidR="00D2384B" w:rsidRPr="005B1E8A" w14:paraId="4D549326" w14:textId="77777777" w:rsidTr="00D2384B">
        <w:trPr>
          <w:cantSplit/>
        </w:trPr>
        <w:tc>
          <w:tcPr>
            <w:tcW w:w="3286" w:type="dxa"/>
          </w:tcPr>
          <w:p w14:paraId="74660611" w14:textId="77777777" w:rsidR="00D2384B" w:rsidRPr="005B1E8A" w:rsidRDefault="00D2384B" w:rsidP="004107D1">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3445" w:type="dxa"/>
          </w:tcPr>
          <w:p w14:paraId="0903AD32" w14:textId="77777777" w:rsidR="00D2384B" w:rsidRPr="005B1E8A" w:rsidRDefault="0042456D" w:rsidP="004107D1">
            <w:pPr>
              <w:spacing w:before="60" w:after="60"/>
              <w:rPr>
                <w:rFonts w:ascii="Arial" w:hAnsi="Arial" w:cs="Arial"/>
                <w:sz w:val="20"/>
                <w:szCs w:val="20"/>
              </w:rPr>
            </w:pPr>
            <w:r>
              <w:rPr>
                <w:rFonts w:ascii="Arial" w:hAnsi="Arial" w:cs="Arial"/>
                <w:sz w:val="20"/>
                <w:szCs w:val="20"/>
              </w:rPr>
              <w:t>Not Applicable</w:t>
            </w:r>
          </w:p>
        </w:tc>
        <w:tc>
          <w:tcPr>
            <w:tcW w:w="3133" w:type="dxa"/>
          </w:tcPr>
          <w:p w14:paraId="6D1803BE" w14:textId="77777777" w:rsidR="00D2384B" w:rsidRPr="005B1E8A" w:rsidRDefault="0042456D" w:rsidP="00C5747C">
            <w:pPr>
              <w:spacing w:before="60" w:after="60"/>
              <w:rPr>
                <w:rFonts w:ascii="Arial" w:hAnsi="Arial" w:cs="Arial"/>
                <w:sz w:val="20"/>
                <w:szCs w:val="20"/>
              </w:rPr>
            </w:pPr>
            <w:r>
              <w:rPr>
                <w:rFonts w:ascii="Arial" w:hAnsi="Arial" w:cs="Arial"/>
                <w:sz w:val="20"/>
                <w:szCs w:val="20"/>
              </w:rPr>
              <w:t xml:space="preserve">Windows Live Movie Maker does not have a display </w:t>
            </w:r>
            <w:r w:rsidR="00411823">
              <w:rPr>
                <w:rFonts w:ascii="Arial" w:hAnsi="Arial" w:cs="Arial"/>
                <w:sz w:val="20"/>
                <w:szCs w:val="20"/>
              </w:rPr>
              <w:t>n</w:t>
            </w:r>
            <w:r>
              <w:rPr>
                <w:rFonts w:ascii="Arial" w:hAnsi="Arial" w:cs="Arial"/>
                <w:sz w:val="20"/>
                <w:szCs w:val="20"/>
              </w:rPr>
              <w:t xml:space="preserve">or </w:t>
            </w:r>
            <w:r w:rsidR="00411823">
              <w:rPr>
                <w:rFonts w:ascii="Arial" w:hAnsi="Arial" w:cs="Arial"/>
                <w:sz w:val="20"/>
                <w:szCs w:val="20"/>
              </w:rPr>
              <w:t xml:space="preserve">does it </w:t>
            </w:r>
            <w:r w:rsidR="00C5747C">
              <w:rPr>
                <w:rFonts w:ascii="Arial" w:hAnsi="Arial" w:cs="Arial"/>
                <w:sz w:val="20"/>
                <w:szCs w:val="20"/>
              </w:rPr>
              <w:t>contain</w:t>
            </w:r>
            <w:r w:rsidR="00A36C5E">
              <w:rPr>
                <w:rFonts w:ascii="Arial" w:hAnsi="Arial" w:cs="Arial"/>
                <w:sz w:val="20"/>
                <w:szCs w:val="20"/>
              </w:rPr>
              <w:t xml:space="preserve"> within</w:t>
            </w:r>
            <w:r>
              <w:rPr>
                <w:rFonts w:ascii="Arial" w:hAnsi="Arial" w:cs="Arial"/>
                <w:sz w:val="20"/>
                <w:szCs w:val="20"/>
              </w:rPr>
              <w:t xml:space="preserve"> any Video</w:t>
            </w:r>
            <w:r w:rsidR="00A36C5E">
              <w:rPr>
                <w:rFonts w:ascii="Arial" w:hAnsi="Arial" w:cs="Arial"/>
                <w:sz w:val="20"/>
                <w:szCs w:val="20"/>
              </w:rPr>
              <w:t xml:space="preserve"> or Multimedia content</w:t>
            </w:r>
            <w:r>
              <w:rPr>
                <w:rFonts w:ascii="Arial" w:hAnsi="Arial" w:cs="Arial"/>
                <w:sz w:val="20"/>
                <w:szCs w:val="20"/>
              </w:rPr>
              <w:t>.</w:t>
            </w:r>
          </w:p>
        </w:tc>
      </w:tr>
      <w:tr w:rsidR="00D2384B" w:rsidRPr="005B1E8A" w14:paraId="5F263370" w14:textId="77777777" w:rsidTr="00D2384B">
        <w:trPr>
          <w:cantSplit/>
        </w:trPr>
        <w:tc>
          <w:tcPr>
            <w:tcW w:w="3286" w:type="dxa"/>
          </w:tcPr>
          <w:p w14:paraId="409DEDB3" w14:textId="77777777" w:rsidR="00D2384B" w:rsidRPr="005B1E8A" w:rsidRDefault="00D2384B" w:rsidP="004107D1">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3445" w:type="dxa"/>
          </w:tcPr>
          <w:p w14:paraId="05B4BE27" w14:textId="77777777" w:rsidR="00D2384B" w:rsidRPr="005B1E8A" w:rsidRDefault="00D2384B" w:rsidP="004107D1">
            <w:pPr>
              <w:spacing w:before="60" w:after="60"/>
              <w:rPr>
                <w:rFonts w:ascii="Arial" w:hAnsi="Arial" w:cs="Arial"/>
                <w:sz w:val="20"/>
                <w:szCs w:val="20"/>
              </w:rPr>
            </w:pPr>
            <w:r>
              <w:rPr>
                <w:rFonts w:ascii="Arial" w:hAnsi="Arial" w:cs="Arial"/>
                <w:sz w:val="20"/>
                <w:szCs w:val="20"/>
              </w:rPr>
              <w:t>Not Applicable</w:t>
            </w:r>
          </w:p>
        </w:tc>
        <w:tc>
          <w:tcPr>
            <w:tcW w:w="3133" w:type="dxa"/>
          </w:tcPr>
          <w:p w14:paraId="01EF94A5" w14:textId="77777777" w:rsidR="00D2384B" w:rsidRPr="005B1E8A" w:rsidRDefault="00D2384B" w:rsidP="004107D1">
            <w:pPr>
              <w:spacing w:before="60" w:after="60"/>
              <w:rPr>
                <w:rFonts w:ascii="Arial" w:hAnsi="Arial" w:cs="Arial"/>
                <w:sz w:val="20"/>
                <w:szCs w:val="20"/>
              </w:rPr>
            </w:pPr>
            <w:r>
              <w:rPr>
                <w:rFonts w:ascii="Arial" w:hAnsi="Arial" w:cs="Arial"/>
                <w:sz w:val="20"/>
                <w:szCs w:val="20"/>
              </w:rPr>
              <w:t>Windows Live Movie Maker is not a self-contained, closed product.</w:t>
            </w:r>
          </w:p>
        </w:tc>
      </w:tr>
      <w:tr w:rsidR="00D2384B" w:rsidRPr="005B1E8A" w14:paraId="08AC6774" w14:textId="77777777" w:rsidTr="00D2384B">
        <w:trPr>
          <w:cantSplit/>
        </w:trPr>
        <w:tc>
          <w:tcPr>
            <w:tcW w:w="3286" w:type="dxa"/>
          </w:tcPr>
          <w:p w14:paraId="5790440D" w14:textId="77777777" w:rsidR="00D2384B" w:rsidRPr="005B1E8A" w:rsidRDefault="00D2384B" w:rsidP="004107D1">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3445" w:type="dxa"/>
          </w:tcPr>
          <w:p w14:paraId="548F9AEF" w14:textId="77777777" w:rsidR="00D2384B" w:rsidRPr="005B1E8A" w:rsidRDefault="00D2384B" w:rsidP="004107D1">
            <w:pPr>
              <w:spacing w:before="60" w:after="60"/>
              <w:rPr>
                <w:rFonts w:ascii="Arial" w:hAnsi="Arial" w:cs="Arial"/>
                <w:sz w:val="20"/>
                <w:szCs w:val="20"/>
              </w:rPr>
            </w:pPr>
            <w:r>
              <w:rPr>
                <w:rFonts w:ascii="Arial" w:hAnsi="Arial" w:cs="Arial"/>
                <w:sz w:val="20"/>
                <w:szCs w:val="20"/>
              </w:rPr>
              <w:t>Not Applicable</w:t>
            </w:r>
          </w:p>
        </w:tc>
        <w:tc>
          <w:tcPr>
            <w:tcW w:w="3133" w:type="dxa"/>
          </w:tcPr>
          <w:p w14:paraId="2437B877" w14:textId="77777777" w:rsidR="00D2384B" w:rsidRPr="005B1E8A" w:rsidRDefault="00D2384B" w:rsidP="004107D1">
            <w:pPr>
              <w:spacing w:before="60" w:after="60"/>
              <w:rPr>
                <w:rFonts w:ascii="Arial" w:hAnsi="Arial" w:cs="Arial"/>
                <w:sz w:val="20"/>
                <w:szCs w:val="20"/>
              </w:rPr>
            </w:pPr>
            <w:r>
              <w:rPr>
                <w:rFonts w:ascii="Arial" w:hAnsi="Arial" w:cs="Arial"/>
                <w:sz w:val="20"/>
                <w:szCs w:val="20"/>
              </w:rPr>
              <w:t>Windows Live Movie Maker is not a desktop or portable computer.</w:t>
            </w:r>
          </w:p>
        </w:tc>
      </w:tr>
      <w:tr w:rsidR="00D2384B" w:rsidRPr="005B1E8A" w14:paraId="4DA3CCAD" w14:textId="77777777" w:rsidTr="00D2384B">
        <w:trPr>
          <w:cantSplit/>
        </w:trPr>
        <w:tc>
          <w:tcPr>
            <w:tcW w:w="3286" w:type="dxa"/>
          </w:tcPr>
          <w:p w14:paraId="590985C9" w14:textId="77777777" w:rsidR="00D2384B" w:rsidRPr="005B1E8A" w:rsidRDefault="00D2384B" w:rsidP="004107D1">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3445" w:type="dxa"/>
          </w:tcPr>
          <w:p w14:paraId="5D5E5625" w14:textId="77777777" w:rsidR="00D2384B" w:rsidRPr="005B1E8A" w:rsidRDefault="00D2384B" w:rsidP="004107D1">
            <w:pPr>
              <w:spacing w:before="60" w:after="60"/>
              <w:rPr>
                <w:rFonts w:ascii="Arial" w:hAnsi="Arial" w:cs="Arial"/>
                <w:sz w:val="20"/>
                <w:szCs w:val="20"/>
              </w:rPr>
            </w:pPr>
            <w:r>
              <w:rPr>
                <w:rFonts w:ascii="Arial" w:hAnsi="Arial" w:cs="Arial"/>
                <w:sz w:val="20"/>
                <w:szCs w:val="20"/>
              </w:rPr>
              <w:t>Supported</w:t>
            </w:r>
          </w:p>
        </w:tc>
        <w:tc>
          <w:tcPr>
            <w:tcW w:w="3133" w:type="dxa"/>
          </w:tcPr>
          <w:p w14:paraId="071BB963" w14:textId="77777777" w:rsidR="00D2384B" w:rsidRPr="005B1E8A" w:rsidRDefault="00D2384B" w:rsidP="004107D1">
            <w:pPr>
              <w:spacing w:before="60" w:after="60"/>
              <w:rPr>
                <w:rFonts w:ascii="Arial" w:hAnsi="Arial" w:cs="Arial"/>
                <w:sz w:val="20"/>
                <w:szCs w:val="20"/>
              </w:rPr>
            </w:pPr>
          </w:p>
        </w:tc>
      </w:tr>
      <w:tr w:rsidR="00D2384B" w:rsidRPr="005B1E8A" w14:paraId="6EA2180F" w14:textId="77777777" w:rsidTr="00D2384B">
        <w:trPr>
          <w:cantSplit/>
        </w:trPr>
        <w:tc>
          <w:tcPr>
            <w:tcW w:w="3286" w:type="dxa"/>
          </w:tcPr>
          <w:p w14:paraId="1FEFEE27" w14:textId="77777777" w:rsidR="00D2384B" w:rsidRPr="005B1E8A" w:rsidRDefault="00D2384B" w:rsidP="004107D1">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3445" w:type="dxa"/>
          </w:tcPr>
          <w:p w14:paraId="529017D2" w14:textId="77777777" w:rsidR="00D2384B" w:rsidRPr="005B1E8A" w:rsidRDefault="00D2384B" w:rsidP="004107D1">
            <w:pPr>
              <w:spacing w:before="60" w:after="60"/>
              <w:rPr>
                <w:rFonts w:ascii="Arial" w:hAnsi="Arial" w:cs="Arial"/>
                <w:sz w:val="20"/>
                <w:szCs w:val="20"/>
              </w:rPr>
            </w:pPr>
            <w:r>
              <w:rPr>
                <w:rFonts w:ascii="Arial" w:hAnsi="Arial" w:cs="Arial"/>
                <w:sz w:val="20"/>
                <w:szCs w:val="20"/>
              </w:rPr>
              <w:t>Supported</w:t>
            </w:r>
          </w:p>
        </w:tc>
        <w:tc>
          <w:tcPr>
            <w:tcW w:w="3133" w:type="dxa"/>
          </w:tcPr>
          <w:p w14:paraId="7CEEC254" w14:textId="77777777" w:rsidR="00D2384B" w:rsidRPr="005B1E8A" w:rsidRDefault="00D2384B" w:rsidP="004107D1">
            <w:pPr>
              <w:spacing w:before="60" w:after="60"/>
              <w:rPr>
                <w:rFonts w:ascii="Arial" w:hAnsi="Arial" w:cs="Arial"/>
                <w:sz w:val="20"/>
                <w:szCs w:val="20"/>
              </w:rPr>
            </w:pPr>
          </w:p>
        </w:tc>
      </w:tr>
    </w:tbl>
    <w:p w14:paraId="5B81E7EA" w14:textId="77777777" w:rsidR="004802F2" w:rsidRPr="005B1E8A" w:rsidRDefault="004802F2" w:rsidP="005B1E8A">
      <w:pPr>
        <w:spacing w:before="60" w:after="60"/>
        <w:rPr>
          <w:rFonts w:ascii="Arial" w:hAnsi="Arial" w:cs="Arial"/>
          <w:sz w:val="20"/>
          <w:szCs w:val="20"/>
        </w:rPr>
      </w:pPr>
    </w:p>
    <w:p w14:paraId="21AAEE93" w14:textId="77777777" w:rsidR="004802F2" w:rsidRPr="005B1E8A" w:rsidRDefault="004802F2" w:rsidP="005B1E8A">
      <w:pPr>
        <w:spacing w:before="60" w:after="60"/>
        <w:rPr>
          <w:rFonts w:ascii="Arial" w:hAnsi="Arial" w:cs="Arial"/>
          <w:sz w:val="20"/>
          <w:szCs w:val="20"/>
        </w:rPr>
      </w:pPr>
    </w:p>
    <w:p w14:paraId="358F4CD4" w14:textId="77777777" w:rsidR="004802F2" w:rsidRPr="005B1E8A" w:rsidRDefault="00C64C23" w:rsidP="00D915B1">
      <w:pPr>
        <w:spacing w:before="60" w:after="60"/>
        <w:jc w:val="center"/>
        <w:outlineLvl w:val="0"/>
        <w:rPr>
          <w:rFonts w:ascii="Arial" w:hAnsi="Arial" w:cs="Arial"/>
          <w:sz w:val="20"/>
          <w:szCs w:val="20"/>
        </w:rPr>
      </w:pPr>
      <w:r w:rsidRPr="005B1E8A">
        <w:rPr>
          <w:rFonts w:ascii="Arial" w:hAnsi="Arial" w:cs="Arial"/>
          <w:b/>
          <w:bCs/>
          <w:sz w:val="20"/>
          <w:szCs w:val="20"/>
        </w:rPr>
        <w:br w:type="page"/>
      </w:r>
      <w:r w:rsidR="004802F2" w:rsidRPr="00D915B1">
        <w:rPr>
          <w:rFonts w:ascii="Arial" w:hAnsi="Arial" w:cs="Arial"/>
          <w:b/>
          <w:sz w:val="20"/>
          <w:szCs w:val="20"/>
        </w:rPr>
        <w:lastRenderedPageBreak/>
        <w:t xml:space="preserve">Section 1194.21 Software Applications and Operating Systems - Detail </w:t>
      </w:r>
      <w:r w:rsidR="004802F2" w:rsidRPr="00D915B1">
        <w:rPr>
          <w:rFonts w:ascii="Arial" w:hAnsi="Arial" w:cs="Arial"/>
          <w:b/>
          <w:sz w:val="20"/>
          <w:szCs w:val="20"/>
        </w:rPr>
        <w:br/>
        <w:t>Voluntary Product Accessibility Template</w:t>
      </w:r>
    </w:p>
    <w:p w14:paraId="5583292C"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1"/>
        <w:gridCol w:w="3487"/>
        <w:gridCol w:w="3166"/>
      </w:tblGrid>
      <w:tr w:rsidR="00125B3C" w:rsidRPr="005B1E8A" w14:paraId="71BEED68" w14:textId="77777777" w:rsidTr="00125B3C">
        <w:trPr>
          <w:cantSplit/>
        </w:trPr>
        <w:tc>
          <w:tcPr>
            <w:tcW w:w="3211" w:type="dxa"/>
          </w:tcPr>
          <w:p w14:paraId="23CF53C1" w14:textId="77777777" w:rsidR="00125B3C" w:rsidRPr="005B1E8A" w:rsidRDefault="00125B3C" w:rsidP="004107D1">
            <w:pPr>
              <w:spacing w:before="60" w:after="60"/>
              <w:rPr>
                <w:rFonts w:ascii="Arial" w:hAnsi="Arial" w:cs="Arial"/>
                <w:b/>
                <w:sz w:val="20"/>
                <w:szCs w:val="20"/>
              </w:rPr>
            </w:pPr>
            <w:r w:rsidRPr="005B1E8A">
              <w:rPr>
                <w:rFonts w:ascii="Arial" w:hAnsi="Arial" w:cs="Arial"/>
                <w:b/>
                <w:sz w:val="20"/>
                <w:szCs w:val="20"/>
              </w:rPr>
              <w:t>Criteria</w:t>
            </w:r>
          </w:p>
        </w:tc>
        <w:tc>
          <w:tcPr>
            <w:tcW w:w="3487" w:type="dxa"/>
          </w:tcPr>
          <w:p w14:paraId="63CCD3A0" w14:textId="77777777" w:rsidR="00125B3C" w:rsidRPr="005B1E8A" w:rsidRDefault="00125B3C" w:rsidP="004107D1">
            <w:pPr>
              <w:spacing w:before="60" w:after="60"/>
              <w:rPr>
                <w:rFonts w:ascii="Arial" w:hAnsi="Arial" w:cs="Arial"/>
                <w:b/>
                <w:sz w:val="20"/>
                <w:szCs w:val="20"/>
              </w:rPr>
            </w:pPr>
            <w:r w:rsidRPr="005B1E8A">
              <w:rPr>
                <w:rFonts w:ascii="Arial" w:hAnsi="Arial" w:cs="Arial"/>
                <w:b/>
                <w:sz w:val="20"/>
                <w:szCs w:val="20"/>
              </w:rPr>
              <w:t>Supporting Features</w:t>
            </w:r>
          </w:p>
        </w:tc>
        <w:tc>
          <w:tcPr>
            <w:tcW w:w="3166" w:type="dxa"/>
          </w:tcPr>
          <w:p w14:paraId="43DF8A06" w14:textId="77777777" w:rsidR="00125B3C" w:rsidRPr="005B1E8A" w:rsidRDefault="00125B3C" w:rsidP="004107D1">
            <w:pPr>
              <w:spacing w:before="60" w:after="60"/>
              <w:rPr>
                <w:rFonts w:ascii="Arial" w:hAnsi="Arial" w:cs="Arial"/>
                <w:b/>
                <w:sz w:val="20"/>
                <w:szCs w:val="20"/>
              </w:rPr>
            </w:pPr>
            <w:r w:rsidRPr="005B1E8A">
              <w:rPr>
                <w:rFonts w:ascii="Arial" w:hAnsi="Arial" w:cs="Arial"/>
                <w:b/>
                <w:sz w:val="20"/>
                <w:szCs w:val="20"/>
              </w:rPr>
              <w:t>Remarks and explanations</w:t>
            </w:r>
          </w:p>
        </w:tc>
      </w:tr>
      <w:tr w:rsidR="00125B3C" w:rsidRPr="005B1E8A" w14:paraId="74BAB7DD" w14:textId="77777777" w:rsidTr="00125B3C">
        <w:trPr>
          <w:cantSplit/>
        </w:trPr>
        <w:tc>
          <w:tcPr>
            <w:tcW w:w="3211" w:type="dxa"/>
          </w:tcPr>
          <w:p w14:paraId="44A697D5" w14:textId="77777777" w:rsidR="00125B3C" w:rsidRPr="005B1E8A" w:rsidRDefault="00125B3C" w:rsidP="004107D1">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487" w:type="dxa"/>
          </w:tcPr>
          <w:p w14:paraId="461B932E"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Supported</w:t>
            </w:r>
          </w:p>
        </w:tc>
        <w:tc>
          <w:tcPr>
            <w:tcW w:w="3166" w:type="dxa"/>
          </w:tcPr>
          <w:p w14:paraId="2AEA2C85" w14:textId="77777777" w:rsidR="00125B3C" w:rsidRPr="005B1E8A" w:rsidRDefault="00125B3C" w:rsidP="004107D1">
            <w:pPr>
              <w:spacing w:before="60" w:after="60"/>
              <w:rPr>
                <w:rFonts w:ascii="Arial" w:hAnsi="Arial" w:cs="Arial"/>
                <w:sz w:val="20"/>
                <w:szCs w:val="20"/>
              </w:rPr>
            </w:pPr>
          </w:p>
        </w:tc>
      </w:tr>
      <w:tr w:rsidR="00125B3C" w:rsidRPr="005B1E8A" w14:paraId="2BB092D7" w14:textId="77777777" w:rsidTr="00125B3C">
        <w:trPr>
          <w:cantSplit/>
        </w:trPr>
        <w:tc>
          <w:tcPr>
            <w:tcW w:w="3211" w:type="dxa"/>
          </w:tcPr>
          <w:p w14:paraId="3A2C996A" w14:textId="77777777" w:rsidR="00125B3C" w:rsidRPr="005B1E8A" w:rsidRDefault="00125B3C" w:rsidP="004107D1">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487" w:type="dxa"/>
          </w:tcPr>
          <w:p w14:paraId="5C064236"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Supported</w:t>
            </w:r>
          </w:p>
        </w:tc>
        <w:tc>
          <w:tcPr>
            <w:tcW w:w="3166" w:type="dxa"/>
          </w:tcPr>
          <w:p w14:paraId="7726EF20" w14:textId="77777777" w:rsidR="00125B3C" w:rsidRPr="005B1E8A" w:rsidRDefault="00125B3C" w:rsidP="004107D1">
            <w:pPr>
              <w:spacing w:before="60" w:after="60"/>
              <w:rPr>
                <w:rFonts w:ascii="Arial" w:hAnsi="Arial" w:cs="Arial"/>
                <w:sz w:val="20"/>
                <w:szCs w:val="20"/>
              </w:rPr>
            </w:pPr>
          </w:p>
        </w:tc>
      </w:tr>
      <w:tr w:rsidR="00125B3C" w:rsidRPr="005B1E8A" w14:paraId="5EB2FAF0" w14:textId="77777777" w:rsidTr="00125B3C">
        <w:trPr>
          <w:cantSplit/>
        </w:trPr>
        <w:tc>
          <w:tcPr>
            <w:tcW w:w="3211" w:type="dxa"/>
          </w:tcPr>
          <w:p w14:paraId="2FFE1175" w14:textId="77777777" w:rsidR="00125B3C" w:rsidRPr="005B1E8A" w:rsidRDefault="00125B3C" w:rsidP="004107D1">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487" w:type="dxa"/>
          </w:tcPr>
          <w:p w14:paraId="40F076B1"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Supported</w:t>
            </w:r>
          </w:p>
        </w:tc>
        <w:tc>
          <w:tcPr>
            <w:tcW w:w="3166" w:type="dxa"/>
          </w:tcPr>
          <w:p w14:paraId="64063F30"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Visual focus can be difficult to discern from selection.  Assistive Technology can track focus and focus changes.</w:t>
            </w:r>
          </w:p>
        </w:tc>
      </w:tr>
      <w:tr w:rsidR="00125B3C" w:rsidRPr="005B1E8A" w14:paraId="62D59505" w14:textId="77777777" w:rsidTr="00125B3C">
        <w:trPr>
          <w:cantSplit/>
        </w:trPr>
        <w:tc>
          <w:tcPr>
            <w:tcW w:w="3211" w:type="dxa"/>
          </w:tcPr>
          <w:p w14:paraId="1351B59D" w14:textId="77777777" w:rsidR="00125B3C" w:rsidRPr="005B1E8A" w:rsidRDefault="00125B3C" w:rsidP="004107D1">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487" w:type="dxa"/>
          </w:tcPr>
          <w:p w14:paraId="40B0F524"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Supported</w:t>
            </w:r>
          </w:p>
        </w:tc>
        <w:tc>
          <w:tcPr>
            <w:tcW w:w="3166" w:type="dxa"/>
          </w:tcPr>
          <w:p w14:paraId="5FB94D41" w14:textId="77777777" w:rsidR="00125B3C" w:rsidRPr="005B1E8A" w:rsidRDefault="00125B3C" w:rsidP="004107D1">
            <w:pPr>
              <w:spacing w:before="60" w:after="60"/>
              <w:rPr>
                <w:rFonts w:ascii="Arial" w:hAnsi="Arial" w:cs="Arial"/>
                <w:sz w:val="20"/>
                <w:szCs w:val="20"/>
              </w:rPr>
            </w:pPr>
          </w:p>
        </w:tc>
      </w:tr>
      <w:tr w:rsidR="00125B3C" w:rsidRPr="005B1E8A" w14:paraId="7AA13AFB" w14:textId="77777777" w:rsidTr="00125B3C">
        <w:trPr>
          <w:cantSplit/>
        </w:trPr>
        <w:tc>
          <w:tcPr>
            <w:tcW w:w="3211" w:type="dxa"/>
          </w:tcPr>
          <w:p w14:paraId="36C2DBED" w14:textId="77777777" w:rsidR="00125B3C" w:rsidRPr="005B1E8A" w:rsidRDefault="00125B3C" w:rsidP="004107D1">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3487" w:type="dxa"/>
          </w:tcPr>
          <w:p w14:paraId="6C7BD748"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Supported</w:t>
            </w:r>
          </w:p>
        </w:tc>
        <w:tc>
          <w:tcPr>
            <w:tcW w:w="3166" w:type="dxa"/>
          </w:tcPr>
          <w:p w14:paraId="65FECA3C" w14:textId="77777777" w:rsidR="00125B3C" w:rsidRPr="005B1E8A" w:rsidRDefault="00125B3C" w:rsidP="004107D1">
            <w:pPr>
              <w:spacing w:before="60" w:after="60"/>
              <w:rPr>
                <w:rFonts w:ascii="Arial" w:hAnsi="Arial" w:cs="Arial"/>
                <w:sz w:val="20"/>
                <w:szCs w:val="20"/>
              </w:rPr>
            </w:pPr>
          </w:p>
        </w:tc>
      </w:tr>
      <w:tr w:rsidR="00125B3C" w:rsidRPr="005B1E8A" w14:paraId="6154166A" w14:textId="77777777" w:rsidTr="00125B3C">
        <w:trPr>
          <w:cantSplit/>
        </w:trPr>
        <w:tc>
          <w:tcPr>
            <w:tcW w:w="3211" w:type="dxa"/>
          </w:tcPr>
          <w:p w14:paraId="1660B190" w14:textId="77777777" w:rsidR="00125B3C" w:rsidRPr="005B1E8A" w:rsidRDefault="00125B3C" w:rsidP="004107D1">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3487" w:type="dxa"/>
          </w:tcPr>
          <w:p w14:paraId="168896E4"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Supported</w:t>
            </w:r>
          </w:p>
        </w:tc>
        <w:tc>
          <w:tcPr>
            <w:tcW w:w="3166" w:type="dxa"/>
          </w:tcPr>
          <w:p w14:paraId="11115770" w14:textId="77777777" w:rsidR="00125B3C" w:rsidRPr="005B1E8A" w:rsidRDefault="00125B3C" w:rsidP="004107D1">
            <w:pPr>
              <w:spacing w:before="60" w:after="60"/>
              <w:rPr>
                <w:rFonts w:ascii="Arial" w:hAnsi="Arial" w:cs="Arial"/>
                <w:sz w:val="20"/>
                <w:szCs w:val="20"/>
              </w:rPr>
            </w:pPr>
          </w:p>
        </w:tc>
      </w:tr>
      <w:tr w:rsidR="00125B3C" w:rsidRPr="005B1E8A" w14:paraId="1347942C" w14:textId="77777777" w:rsidTr="00125B3C">
        <w:trPr>
          <w:cantSplit/>
        </w:trPr>
        <w:tc>
          <w:tcPr>
            <w:tcW w:w="3211" w:type="dxa"/>
          </w:tcPr>
          <w:p w14:paraId="71ECB938" w14:textId="77777777" w:rsidR="00125B3C" w:rsidRPr="005B1E8A" w:rsidRDefault="00125B3C" w:rsidP="004107D1">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3487" w:type="dxa"/>
          </w:tcPr>
          <w:p w14:paraId="218A9BF2"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Supported</w:t>
            </w:r>
          </w:p>
        </w:tc>
        <w:tc>
          <w:tcPr>
            <w:tcW w:w="3166" w:type="dxa"/>
          </w:tcPr>
          <w:p w14:paraId="5D8D5D77" w14:textId="77777777" w:rsidR="00125B3C" w:rsidRPr="005B1E8A" w:rsidRDefault="00125B3C" w:rsidP="004107D1">
            <w:pPr>
              <w:spacing w:before="60" w:after="60"/>
              <w:rPr>
                <w:rFonts w:ascii="Arial" w:hAnsi="Arial" w:cs="Arial"/>
                <w:sz w:val="20"/>
                <w:szCs w:val="20"/>
              </w:rPr>
            </w:pPr>
          </w:p>
        </w:tc>
      </w:tr>
      <w:tr w:rsidR="00125B3C" w:rsidRPr="005B1E8A" w14:paraId="0FD80EC5" w14:textId="77777777" w:rsidTr="00125B3C">
        <w:trPr>
          <w:cantSplit/>
        </w:trPr>
        <w:tc>
          <w:tcPr>
            <w:tcW w:w="3211" w:type="dxa"/>
          </w:tcPr>
          <w:p w14:paraId="3C0C0BB7" w14:textId="77777777" w:rsidR="00125B3C" w:rsidRPr="005B1E8A" w:rsidRDefault="00125B3C" w:rsidP="004107D1">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3487" w:type="dxa"/>
          </w:tcPr>
          <w:p w14:paraId="352A3A02"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Supported</w:t>
            </w:r>
          </w:p>
        </w:tc>
        <w:tc>
          <w:tcPr>
            <w:tcW w:w="3166" w:type="dxa"/>
          </w:tcPr>
          <w:p w14:paraId="30001FFE"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Animations are also available as text descriptions in tooltips.</w:t>
            </w:r>
          </w:p>
        </w:tc>
      </w:tr>
      <w:tr w:rsidR="00125B3C" w:rsidRPr="005B1E8A" w14:paraId="77A315ED" w14:textId="77777777" w:rsidTr="00125B3C">
        <w:trPr>
          <w:cantSplit/>
        </w:trPr>
        <w:tc>
          <w:tcPr>
            <w:tcW w:w="3211" w:type="dxa"/>
          </w:tcPr>
          <w:p w14:paraId="6EBB5795" w14:textId="77777777" w:rsidR="00125B3C" w:rsidRPr="005B1E8A" w:rsidRDefault="00125B3C" w:rsidP="004107D1">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3487" w:type="dxa"/>
          </w:tcPr>
          <w:p w14:paraId="241BDBED"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Supported</w:t>
            </w:r>
          </w:p>
        </w:tc>
        <w:tc>
          <w:tcPr>
            <w:tcW w:w="3166" w:type="dxa"/>
          </w:tcPr>
          <w:p w14:paraId="5BD0E30B"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UI that uses color association has other distinguishing characteristics.</w:t>
            </w:r>
          </w:p>
        </w:tc>
      </w:tr>
      <w:tr w:rsidR="00125B3C" w:rsidRPr="005B1E8A" w14:paraId="6073796E" w14:textId="77777777" w:rsidTr="00125B3C">
        <w:trPr>
          <w:cantSplit/>
        </w:trPr>
        <w:tc>
          <w:tcPr>
            <w:tcW w:w="3211" w:type="dxa"/>
          </w:tcPr>
          <w:p w14:paraId="468D2BBE" w14:textId="77777777" w:rsidR="00125B3C" w:rsidRPr="005B1E8A" w:rsidRDefault="00125B3C" w:rsidP="004107D1">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3487" w:type="dxa"/>
          </w:tcPr>
          <w:p w14:paraId="30D40199"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Supported</w:t>
            </w:r>
          </w:p>
        </w:tc>
        <w:tc>
          <w:tcPr>
            <w:tcW w:w="3166" w:type="dxa"/>
          </w:tcPr>
          <w:p w14:paraId="504E21CC" w14:textId="77777777" w:rsidR="00125B3C" w:rsidRPr="005B1E8A" w:rsidRDefault="00125B3C" w:rsidP="004107D1">
            <w:pPr>
              <w:spacing w:before="60" w:after="60"/>
              <w:rPr>
                <w:rFonts w:ascii="Arial" w:hAnsi="Arial" w:cs="Arial"/>
                <w:sz w:val="20"/>
                <w:szCs w:val="20"/>
              </w:rPr>
            </w:pPr>
          </w:p>
        </w:tc>
      </w:tr>
      <w:tr w:rsidR="00125B3C" w:rsidRPr="005B1E8A" w14:paraId="5FDFD743" w14:textId="77777777" w:rsidTr="00125B3C">
        <w:trPr>
          <w:cantSplit/>
        </w:trPr>
        <w:tc>
          <w:tcPr>
            <w:tcW w:w="3211" w:type="dxa"/>
          </w:tcPr>
          <w:p w14:paraId="4906677F" w14:textId="77777777" w:rsidR="00125B3C" w:rsidRPr="005B1E8A" w:rsidRDefault="00125B3C" w:rsidP="004107D1">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3487" w:type="dxa"/>
          </w:tcPr>
          <w:p w14:paraId="15BD5A9E"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Supported</w:t>
            </w:r>
          </w:p>
        </w:tc>
        <w:tc>
          <w:tcPr>
            <w:tcW w:w="3166" w:type="dxa"/>
          </w:tcPr>
          <w:p w14:paraId="1C4A0CF5"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The application UI does not use flashing or blinking.</w:t>
            </w:r>
          </w:p>
        </w:tc>
      </w:tr>
      <w:tr w:rsidR="00125B3C" w:rsidRPr="005B1E8A" w14:paraId="507D48C5" w14:textId="77777777" w:rsidTr="00125B3C">
        <w:trPr>
          <w:cantSplit/>
        </w:trPr>
        <w:tc>
          <w:tcPr>
            <w:tcW w:w="3211" w:type="dxa"/>
          </w:tcPr>
          <w:p w14:paraId="29521163" w14:textId="77777777" w:rsidR="00125B3C" w:rsidRPr="005B1E8A" w:rsidRDefault="00125B3C" w:rsidP="004107D1">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3487" w:type="dxa"/>
          </w:tcPr>
          <w:p w14:paraId="4C71D9F5" w14:textId="77777777" w:rsidR="00125B3C" w:rsidRPr="005B1E8A" w:rsidRDefault="00125B3C" w:rsidP="004107D1">
            <w:pPr>
              <w:spacing w:before="60" w:after="60"/>
              <w:rPr>
                <w:rFonts w:ascii="Arial" w:hAnsi="Arial" w:cs="Arial"/>
                <w:sz w:val="20"/>
                <w:szCs w:val="20"/>
              </w:rPr>
            </w:pPr>
            <w:r>
              <w:rPr>
                <w:rFonts w:ascii="Arial" w:hAnsi="Arial" w:cs="Arial"/>
                <w:sz w:val="20"/>
                <w:szCs w:val="20"/>
              </w:rPr>
              <w:t>Supported</w:t>
            </w:r>
          </w:p>
        </w:tc>
        <w:tc>
          <w:tcPr>
            <w:tcW w:w="3166" w:type="dxa"/>
          </w:tcPr>
          <w:p w14:paraId="46C3616C" w14:textId="77777777" w:rsidR="00125B3C" w:rsidRPr="005B1E8A" w:rsidRDefault="00125B3C" w:rsidP="004107D1">
            <w:pPr>
              <w:spacing w:before="60" w:after="60"/>
              <w:rPr>
                <w:rFonts w:ascii="Arial" w:hAnsi="Arial" w:cs="Arial"/>
                <w:sz w:val="20"/>
                <w:szCs w:val="20"/>
              </w:rPr>
            </w:pPr>
          </w:p>
        </w:tc>
      </w:tr>
    </w:tbl>
    <w:p w14:paraId="715D93EA" w14:textId="77777777" w:rsidR="004802F2" w:rsidRPr="005B1E8A" w:rsidRDefault="004802F2" w:rsidP="005B1E8A">
      <w:pPr>
        <w:spacing w:before="60" w:after="60"/>
        <w:rPr>
          <w:rFonts w:ascii="Arial" w:hAnsi="Arial" w:cs="Arial"/>
          <w:sz w:val="20"/>
          <w:szCs w:val="20"/>
        </w:rPr>
      </w:pPr>
    </w:p>
    <w:p w14:paraId="2E007CDB" w14:textId="77777777" w:rsidR="00D915B1" w:rsidRDefault="00C64C23" w:rsidP="00D915B1">
      <w:r w:rsidRPr="005B1E8A">
        <w:br w:type="page"/>
      </w:r>
    </w:p>
    <w:p w14:paraId="63C2B958" w14:textId="77777777" w:rsidR="00431A5B" w:rsidRPr="005B1E8A" w:rsidRDefault="00431A5B" w:rsidP="00431A5B"/>
    <w:p w14:paraId="404D525D" w14:textId="77777777" w:rsidR="004802F2" w:rsidRPr="005B1E8A" w:rsidRDefault="004802F2" w:rsidP="00D915B1">
      <w:pPr>
        <w:spacing w:before="60" w:after="60"/>
        <w:jc w:val="center"/>
        <w:outlineLvl w:val="0"/>
        <w:rPr>
          <w:rFonts w:ascii="Arial" w:hAnsi="Arial" w:cs="Arial"/>
          <w:b/>
          <w:sz w:val="20"/>
          <w:szCs w:val="20"/>
        </w:rPr>
      </w:pPr>
      <w:r w:rsidRPr="005B1E8A">
        <w:rPr>
          <w:rFonts w:ascii="Arial" w:hAnsi="Arial" w:cs="Arial"/>
          <w:b/>
          <w:sz w:val="20"/>
          <w:szCs w:val="20"/>
        </w:rPr>
        <w:t xml:space="preserve">Section 1194.31 Functional Performance Criteria - Detail </w:t>
      </w:r>
      <w:r w:rsidRPr="005B1E8A">
        <w:rPr>
          <w:rFonts w:ascii="Arial" w:hAnsi="Arial" w:cs="Arial"/>
          <w:b/>
          <w:sz w:val="20"/>
          <w:szCs w:val="20"/>
        </w:rPr>
        <w:br/>
        <w:t>Voluntary Product Accessibility Template</w:t>
      </w:r>
    </w:p>
    <w:p w14:paraId="715D9B1D" w14:textId="77777777" w:rsidR="004802F2" w:rsidRPr="005B1E8A" w:rsidRDefault="004802F2" w:rsidP="005B1E8A">
      <w:pPr>
        <w:spacing w:before="60" w:after="60"/>
        <w:jc w:val="center"/>
        <w:rPr>
          <w:rFonts w:ascii="Arial" w:hAnsi="Arial" w:cs="Arial"/>
          <w:sz w:val="20"/>
          <w:szCs w:val="20"/>
        </w:rPr>
      </w:pPr>
    </w:p>
    <w:p w14:paraId="2F14A5DE"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534"/>
        <w:gridCol w:w="3205"/>
      </w:tblGrid>
      <w:tr w:rsidR="009611B2" w:rsidRPr="005B1E8A" w14:paraId="481942C6" w14:textId="77777777" w:rsidTr="009611B2">
        <w:trPr>
          <w:cantSplit/>
        </w:trPr>
        <w:tc>
          <w:tcPr>
            <w:tcW w:w="3125" w:type="dxa"/>
          </w:tcPr>
          <w:p w14:paraId="462BF291" w14:textId="77777777" w:rsidR="009611B2" w:rsidRPr="005B1E8A" w:rsidRDefault="009611B2" w:rsidP="004107D1">
            <w:pPr>
              <w:spacing w:before="60" w:after="60"/>
              <w:rPr>
                <w:rFonts w:ascii="Arial" w:hAnsi="Arial" w:cs="Arial"/>
                <w:b/>
                <w:sz w:val="20"/>
                <w:szCs w:val="20"/>
              </w:rPr>
            </w:pPr>
            <w:r w:rsidRPr="005B1E8A">
              <w:rPr>
                <w:rFonts w:ascii="Arial" w:hAnsi="Arial" w:cs="Arial"/>
                <w:b/>
                <w:sz w:val="20"/>
                <w:szCs w:val="20"/>
              </w:rPr>
              <w:t>Criteria</w:t>
            </w:r>
          </w:p>
        </w:tc>
        <w:tc>
          <w:tcPr>
            <w:tcW w:w="3534" w:type="dxa"/>
          </w:tcPr>
          <w:p w14:paraId="1F057201" w14:textId="77777777" w:rsidR="009611B2" w:rsidRPr="005B1E8A" w:rsidRDefault="009611B2" w:rsidP="004107D1">
            <w:pPr>
              <w:spacing w:before="60" w:after="60"/>
              <w:rPr>
                <w:rFonts w:ascii="Arial" w:hAnsi="Arial" w:cs="Arial"/>
                <w:b/>
                <w:sz w:val="20"/>
                <w:szCs w:val="20"/>
              </w:rPr>
            </w:pPr>
            <w:r w:rsidRPr="005B1E8A">
              <w:rPr>
                <w:rFonts w:ascii="Arial" w:hAnsi="Arial" w:cs="Arial"/>
                <w:b/>
                <w:sz w:val="20"/>
                <w:szCs w:val="20"/>
              </w:rPr>
              <w:t>Supporting Features</w:t>
            </w:r>
          </w:p>
        </w:tc>
        <w:tc>
          <w:tcPr>
            <w:tcW w:w="3205" w:type="dxa"/>
          </w:tcPr>
          <w:p w14:paraId="2EF35539" w14:textId="77777777" w:rsidR="009611B2" w:rsidRPr="005B1E8A" w:rsidRDefault="009611B2" w:rsidP="004107D1">
            <w:pPr>
              <w:spacing w:before="60" w:after="60"/>
              <w:rPr>
                <w:rFonts w:ascii="Arial" w:hAnsi="Arial" w:cs="Arial"/>
                <w:b/>
                <w:sz w:val="20"/>
                <w:szCs w:val="20"/>
              </w:rPr>
            </w:pPr>
            <w:r w:rsidRPr="005B1E8A">
              <w:rPr>
                <w:rFonts w:ascii="Arial" w:hAnsi="Arial" w:cs="Arial"/>
                <w:b/>
                <w:sz w:val="20"/>
                <w:szCs w:val="20"/>
              </w:rPr>
              <w:t>Remarks and explanations</w:t>
            </w:r>
          </w:p>
        </w:tc>
      </w:tr>
      <w:tr w:rsidR="009611B2" w:rsidRPr="005B1E8A" w14:paraId="4A324957" w14:textId="77777777" w:rsidTr="009611B2">
        <w:tblPrEx>
          <w:tblLook w:val="00A0" w:firstRow="1" w:lastRow="0" w:firstColumn="1" w:lastColumn="0" w:noHBand="0" w:noVBand="0"/>
        </w:tblPrEx>
        <w:trPr>
          <w:cantSplit/>
        </w:trPr>
        <w:tc>
          <w:tcPr>
            <w:tcW w:w="3125" w:type="dxa"/>
            <w:vAlign w:val="center"/>
          </w:tcPr>
          <w:p w14:paraId="0C238252" w14:textId="77777777" w:rsidR="009611B2" w:rsidRPr="005B1E8A" w:rsidRDefault="009611B2" w:rsidP="004107D1">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34" w:type="dxa"/>
          </w:tcPr>
          <w:p w14:paraId="494B35D7" w14:textId="77777777" w:rsidR="009611B2" w:rsidRPr="005B1E8A" w:rsidRDefault="009611B2" w:rsidP="004107D1">
            <w:pPr>
              <w:spacing w:before="60" w:after="60"/>
              <w:rPr>
                <w:rFonts w:ascii="Arial" w:hAnsi="Arial" w:cs="Arial"/>
                <w:sz w:val="20"/>
                <w:szCs w:val="20"/>
              </w:rPr>
            </w:pPr>
            <w:r>
              <w:rPr>
                <w:rFonts w:ascii="Arial" w:hAnsi="Arial" w:cs="Arial"/>
                <w:sz w:val="20"/>
                <w:szCs w:val="20"/>
              </w:rPr>
              <w:t>Supported</w:t>
            </w:r>
          </w:p>
        </w:tc>
        <w:tc>
          <w:tcPr>
            <w:tcW w:w="3205" w:type="dxa"/>
          </w:tcPr>
          <w:p w14:paraId="655D5FD5" w14:textId="77777777" w:rsidR="009611B2" w:rsidRPr="005B1E8A" w:rsidRDefault="009611B2" w:rsidP="004107D1">
            <w:pPr>
              <w:spacing w:before="60" w:after="60"/>
              <w:rPr>
                <w:rFonts w:ascii="Arial" w:hAnsi="Arial" w:cs="Arial"/>
                <w:sz w:val="20"/>
                <w:szCs w:val="20"/>
              </w:rPr>
            </w:pPr>
            <w:r>
              <w:rPr>
                <w:rFonts w:ascii="Arial" w:hAnsi="Arial" w:cs="Arial"/>
                <w:sz w:val="20"/>
                <w:szCs w:val="20"/>
              </w:rPr>
              <w:t>The product works in conjunction with screen reader technologies.</w:t>
            </w:r>
          </w:p>
        </w:tc>
      </w:tr>
      <w:tr w:rsidR="009611B2" w:rsidRPr="005B1E8A" w14:paraId="34DC6AF4" w14:textId="77777777" w:rsidTr="009611B2">
        <w:tblPrEx>
          <w:tblLook w:val="00A0" w:firstRow="1" w:lastRow="0" w:firstColumn="1" w:lastColumn="0" w:noHBand="0" w:noVBand="0"/>
        </w:tblPrEx>
        <w:trPr>
          <w:cantSplit/>
        </w:trPr>
        <w:tc>
          <w:tcPr>
            <w:tcW w:w="3125" w:type="dxa"/>
            <w:vAlign w:val="center"/>
          </w:tcPr>
          <w:p w14:paraId="06347C14" w14:textId="77777777" w:rsidR="009611B2" w:rsidRPr="005B1E8A" w:rsidRDefault="009611B2" w:rsidP="004107D1">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34" w:type="dxa"/>
          </w:tcPr>
          <w:p w14:paraId="2688CD34" w14:textId="77777777" w:rsidR="009611B2" w:rsidRPr="005B1E8A" w:rsidRDefault="009611B2" w:rsidP="004107D1">
            <w:pPr>
              <w:spacing w:before="60" w:after="60"/>
              <w:rPr>
                <w:rFonts w:ascii="Arial" w:hAnsi="Arial" w:cs="Arial"/>
                <w:sz w:val="20"/>
                <w:szCs w:val="20"/>
              </w:rPr>
            </w:pPr>
            <w:r>
              <w:rPr>
                <w:rFonts w:ascii="Arial" w:hAnsi="Arial" w:cs="Arial"/>
                <w:sz w:val="20"/>
                <w:szCs w:val="20"/>
              </w:rPr>
              <w:t>Supported</w:t>
            </w:r>
          </w:p>
        </w:tc>
        <w:tc>
          <w:tcPr>
            <w:tcW w:w="3205" w:type="dxa"/>
          </w:tcPr>
          <w:p w14:paraId="693517BC" w14:textId="77777777" w:rsidR="009611B2" w:rsidRPr="005B1E8A" w:rsidRDefault="009611B2" w:rsidP="004107D1">
            <w:pPr>
              <w:spacing w:before="60" w:after="60"/>
              <w:rPr>
                <w:rFonts w:ascii="Arial" w:hAnsi="Arial" w:cs="Arial"/>
                <w:sz w:val="20"/>
                <w:szCs w:val="20"/>
              </w:rPr>
            </w:pPr>
            <w:r>
              <w:rPr>
                <w:rFonts w:ascii="Arial" w:hAnsi="Arial" w:cs="Arial"/>
                <w:sz w:val="20"/>
                <w:szCs w:val="20"/>
              </w:rPr>
              <w:t>Product works in conjunction with screen reader technologies.</w:t>
            </w:r>
          </w:p>
        </w:tc>
      </w:tr>
      <w:tr w:rsidR="009611B2" w:rsidRPr="005B1E8A" w14:paraId="5582E69C" w14:textId="77777777" w:rsidTr="009611B2">
        <w:tblPrEx>
          <w:tblLook w:val="00A0" w:firstRow="1" w:lastRow="0" w:firstColumn="1" w:lastColumn="0" w:noHBand="0" w:noVBand="0"/>
        </w:tblPrEx>
        <w:trPr>
          <w:cantSplit/>
        </w:trPr>
        <w:tc>
          <w:tcPr>
            <w:tcW w:w="3125" w:type="dxa"/>
            <w:vAlign w:val="center"/>
          </w:tcPr>
          <w:p w14:paraId="06FFDC73" w14:textId="77777777" w:rsidR="009611B2" w:rsidRPr="005B1E8A" w:rsidRDefault="009611B2" w:rsidP="004107D1">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34" w:type="dxa"/>
          </w:tcPr>
          <w:p w14:paraId="20B8D809" w14:textId="77777777" w:rsidR="009611B2" w:rsidRPr="005B1E8A" w:rsidRDefault="009611B2" w:rsidP="004107D1">
            <w:pPr>
              <w:spacing w:before="60" w:after="60"/>
              <w:rPr>
                <w:rFonts w:ascii="Arial" w:hAnsi="Arial" w:cs="Arial"/>
                <w:sz w:val="20"/>
                <w:szCs w:val="20"/>
              </w:rPr>
            </w:pPr>
            <w:r>
              <w:rPr>
                <w:rFonts w:ascii="Arial" w:hAnsi="Arial" w:cs="Arial"/>
                <w:sz w:val="20"/>
                <w:szCs w:val="20"/>
              </w:rPr>
              <w:t>Not Applicable</w:t>
            </w:r>
          </w:p>
        </w:tc>
        <w:tc>
          <w:tcPr>
            <w:tcW w:w="3205" w:type="dxa"/>
          </w:tcPr>
          <w:p w14:paraId="6E4483D8" w14:textId="77777777" w:rsidR="009611B2" w:rsidRPr="005B1E8A" w:rsidRDefault="009611B2" w:rsidP="004107D1">
            <w:pPr>
              <w:spacing w:before="60" w:after="60"/>
              <w:rPr>
                <w:rFonts w:ascii="Arial" w:hAnsi="Arial" w:cs="Arial"/>
                <w:sz w:val="20"/>
                <w:szCs w:val="20"/>
              </w:rPr>
            </w:pPr>
            <w:r>
              <w:rPr>
                <w:rFonts w:ascii="Arial" w:hAnsi="Arial" w:cs="Arial"/>
                <w:sz w:val="20"/>
                <w:szCs w:val="20"/>
              </w:rPr>
              <w:t>Product does not depend on sound transmission.</w:t>
            </w:r>
          </w:p>
        </w:tc>
      </w:tr>
      <w:tr w:rsidR="009611B2" w:rsidRPr="005B1E8A" w14:paraId="184DFAF4" w14:textId="77777777" w:rsidTr="009611B2">
        <w:tblPrEx>
          <w:tblLook w:val="00A0" w:firstRow="1" w:lastRow="0" w:firstColumn="1" w:lastColumn="0" w:noHBand="0" w:noVBand="0"/>
        </w:tblPrEx>
        <w:trPr>
          <w:cantSplit/>
        </w:trPr>
        <w:tc>
          <w:tcPr>
            <w:tcW w:w="3125" w:type="dxa"/>
            <w:vAlign w:val="center"/>
          </w:tcPr>
          <w:p w14:paraId="19D5D327" w14:textId="77777777" w:rsidR="009611B2" w:rsidRPr="005B1E8A" w:rsidRDefault="009611B2" w:rsidP="004107D1">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34" w:type="dxa"/>
          </w:tcPr>
          <w:p w14:paraId="3B1248E6" w14:textId="77777777" w:rsidR="009611B2" w:rsidRPr="005B1E8A" w:rsidRDefault="009611B2" w:rsidP="004107D1">
            <w:pPr>
              <w:spacing w:before="60" w:after="60"/>
              <w:rPr>
                <w:rFonts w:ascii="Arial" w:hAnsi="Arial" w:cs="Arial"/>
                <w:sz w:val="20"/>
                <w:szCs w:val="20"/>
              </w:rPr>
            </w:pPr>
            <w:r>
              <w:rPr>
                <w:rFonts w:ascii="Arial" w:hAnsi="Arial" w:cs="Arial"/>
                <w:sz w:val="20"/>
                <w:szCs w:val="20"/>
              </w:rPr>
              <w:t>Not Applicable</w:t>
            </w:r>
          </w:p>
        </w:tc>
        <w:tc>
          <w:tcPr>
            <w:tcW w:w="3205" w:type="dxa"/>
          </w:tcPr>
          <w:p w14:paraId="47836F34" w14:textId="77777777" w:rsidR="009611B2" w:rsidRPr="005B1E8A" w:rsidRDefault="009611B2" w:rsidP="004107D1">
            <w:pPr>
              <w:spacing w:before="60" w:after="60"/>
              <w:rPr>
                <w:rFonts w:ascii="Arial" w:hAnsi="Arial" w:cs="Arial"/>
                <w:sz w:val="20"/>
                <w:szCs w:val="20"/>
              </w:rPr>
            </w:pPr>
            <w:r>
              <w:rPr>
                <w:rFonts w:ascii="Arial" w:hAnsi="Arial" w:cs="Arial"/>
                <w:sz w:val="20"/>
                <w:szCs w:val="20"/>
              </w:rPr>
              <w:t>Audio information is not important for product usage.</w:t>
            </w:r>
          </w:p>
        </w:tc>
      </w:tr>
      <w:tr w:rsidR="009611B2" w:rsidRPr="005B1E8A" w14:paraId="508C0F3C" w14:textId="77777777" w:rsidTr="009611B2">
        <w:tblPrEx>
          <w:tblLook w:val="00A0" w:firstRow="1" w:lastRow="0" w:firstColumn="1" w:lastColumn="0" w:noHBand="0" w:noVBand="0"/>
        </w:tblPrEx>
        <w:trPr>
          <w:cantSplit/>
        </w:trPr>
        <w:tc>
          <w:tcPr>
            <w:tcW w:w="3125" w:type="dxa"/>
            <w:vAlign w:val="center"/>
          </w:tcPr>
          <w:p w14:paraId="02A12D0C" w14:textId="77777777" w:rsidR="009611B2" w:rsidRPr="005B1E8A" w:rsidRDefault="009611B2" w:rsidP="004107D1">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34" w:type="dxa"/>
          </w:tcPr>
          <w:p w14:paraId="7C49E6FE" w14:textId="77777777" w:rsidR="009611B2" w:rsidRPr="005B1E8A" w:rsidRDefault="009611B2" w:rsidP="004107D1">
            <w:pPr>
              <w:spacing w:before="60" w:after="60"/>
              <w:rPr>
                <w:rFonts w:ascii="Arial" w:hAnsi="Arial" w:cs="Arial"/>
                <w:sz w:val="20"/>
                <w:szCs w:val="20"/>
              </w:rPr>
            </w:pPr>
            <w:r>
              <w:rPr>
                <w:rFonts w:ascii="Arial" w:hAnsi="Arial" w:cs="Arial"/>
                <w:sz w:val="20"/>
                <w:szCs w:val="20"/>
              </w:rPr>
              <w:t>Not Applicable</w:t>
            </w:r>
          </w:p>
        </w:tc>
        <w:tc>
          <w:tcPr>
            <w:tcW w:w="3205" w:type="dxa"/>
          </w:tcPr>
          <w:p w14:paraId="3A2FA2F9" w14:textId="77777777" w:rsidR="009611B2" w:rsidRPr="005B1E8A" w:rsidRDefault="009611B2" w:rsidP="004107D1">
            <w:pPr>
              <w:spacing w:before="60" w:after="60"/>
              <w:rPr>
                <w:rFonts w:ascii="Arial" w:hAnsi="Arial" w:cs="Arial"/>
                <w:sz w:val="20"/>
                <w:szCs w:val="20"/>
              </w:rPr>
            </w:pPr>
            <w:r>
              <w:rPr>
                <w:rFonts w:ascii="Arial" w:hAnsi="Arial" w:cs="Arial"/>
                <w:sz w:val="20"/>
                <w:szCs w:val="20"/>
              </w:rPr>
              <w:t>Product does not depend on user speech.</w:t>
            </w:r>
          </w:p>
        </w:tc>
      </w:tr>
      <w:tr w:rsidR="009611B2" w:rsidRPr="005B1E8A" w14:paraId="4F99389E" w14:textId="77777777" w:rsidTr="009611B2">
        <w:tblPrEx>
          <w:tblLook w:val="00A0" w:firstRow="1" w:lastRow="0" w:firstColumn="1" w:lastColumn="0" w:noHBand="0" w:noVBand="0"/>
        </w:tblPrEx>
        <w:trPr>
          <w:cantSplit/>
        </w:trPr>
        <w:tc>
          <w:tcPr>
            <w:tcW w:w="3125" w:type="dxa"/>
            <w:vAlign w:val="center"/>
          </w:tcPr>
          <w:p w14:paraId="28315667" w14:textId="77777777" w:rsidR="009611B2" w:rsidRPr="005B1E8A" w:rsidRDefault="009611B2" w:rsidP="004107D1">
            <w:pPr>
              <w:spacing w:before="60" w:after="60"/>
              <w:rPr>
                <w:rFonts w:ascii="Arial" w:hAnsi="Arial" w:cs="Arial"/>
                <w:sz w:val="20"/>
                <w:szCs w:val="20"/>
              </w:rPr>
            </w:pPr>
            <w:r w:rsidRPr="005B1E8A">
              <w:rPr>
                <w:rFonts w:ascii="Arial" w:hAnsi="Arial" w:cs="Arial"/>
                <w:sz w:val="20"/>
                <w:szCs w:val="20"/>
              </w:rPr>
              <w:t>(f) At least one mode of operation and information retrieval that does not require fine motor control or simultaneous actions and that is operable with limited reach and strength shall be provided.</w:t>
            </w:r>
          </w:p>
        </w:tc>
        <w:tc>
          <w:tcPr>
            <w:tcW w:w="3534" w:type="dxa"/>
          </w:tcPr>
          <w:p w14:paraId="07CC6C96" w14:textId="77777777" w:rsidR="009611B2" w:rsidRPr="005B1E8A" w:rsidRDefault="009611B2" w:rsidP="004107D1">
            <w:pPr>
              <w:spacing w:before="60" w:after="60"/>
              <w:rPr>
                <w:rFonts w:ascii="Arial" w:hAnsi="Arial" w:cs="Arial"/>
                <w:sz w:val="20"/>
                <w:szCs w:val="20"/>
              </w:rPr>
            </w:pPr>
            <w:r>
              <w:rPr>
                <w:rFonts w:ascii="Arial" w:hAnsi="Arial" w:cs="Arial"/>
                <w:sz w:val="20"/>
                <w:szCs w:val="20"/>
              </w:rPr>
              <w:t>Not Applicable</w:t>
            </w:r>
          </w:p>
        </w:tc>
        <w:tc>
          <w:tcPr>
            <w:tcW w:w="3205" w:type="dxa"/>
          </w:tcPr>
          <w:p w14:paraId="486E6EB0" w14:textId="77777777" w:rsidR="009611B2" w:rsidRPr="005B1E8A" w:rsidRDefault="009611B2" w:rsidP="004107D1">
            <w:pPr>
              <w:spacing w:before="60" w:after="60"/>
              <w:rPr>
                <w:rFonts w:ascii="Arial" w:hAnsi="Arial" w:cs="Arial"/>
                <w:sz w:val="20"/>
                <w:szCs w:val="20"/>
              </w:rPr>
            </w:pPr>
            <w:r>
              <w:rPr>
                <w:rFonts w:ascii="Arial" w:hAnsi="Arial" w:cs="Arial"/>
                <w:sz w:val="20"/>
                <w:szCs w:val="20"/>
              </w:rPr>
              <w:t>Product does not require fine motor control or simultaneous actions.</w:t>
            </w:r>
          </w:p>
        </w:tc>
      </w:tr>
    </w:tbl>
    <w:p w14:paraId="441DE7B4" w14:textId="77777777" w:rsidR="004802F2" w:rsidRPr="005B1E8A" w:rsidRDefault="004802F2" w:rsidP="005B1E8A">
      <w:pPr>
        <w:spacing w:before="60" w:after="60"/>
        <w:jc w:val="center"/>
        <w:rPr>
          <w:rFonts w:ascii="Arial" w:hAnsi="Arial" w:cs="Arial"/>
          <w:b/>
          <w:sz w:val="20"/>
          <w:szCs w:val="20"/>
        </w:rPr>
      </w:pPr>
    </w:p>
    <w:p w14:paraId="4A4ECA38" w14:textId="77777777" w:rsidR="004802F2" w:rsidRPr="005B1E8A" w:rsidRDefault="004802F2" w:rsidP="005B1E8A">
      <w:pPr>
        <w:spacing w:before="60" w:after="60"/>
        <w:jc w:val="center"/>
        <w:rPr>
          <w:rFonts w:ascii="Arial" w:hAnsi="Arial" w:cs="Arial"/>
          <w:sz w:val="20"/>
          <w:szCs w:val="20"/>
        </w:rPr>
      </w:pPr>
    </w:p>
    <w:p w14:paraId="4BB09A6A" w14:textId="77777777"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5120A6B4" w14:textId="77777777" w:rsidR="003F1271" w:rsidRPr="005B1E8A" w:rsidRDefault="006D4B7E" w:rsidP="00D915B1">
      <w:pPr>
        <w:spacing w:before="60" w:after="60"/>
        <w:jc w:val="center"/>
        <w:outlineLvl w:val="0"/>
        <w:rPr>
          <w:rFonts w:ascii="Arial" w:hAnsi="Arial" w:cs="Arial"/>
          <w:b/>
          <w:sz w:val="20"/>
          <w:szCs w:val="20"/>
        </w:rPr>
      </w:pPr>
      <w:r w:rsidRPr="005B1E8A">
        <w:rPr>
          <w:rFonts w:ascii="Arial" w:hAnsi="Arial" w:cs="Arial"/>
          <w:b/>
          <w:bCs/>
          <w:sz w:val="20"/>
          <w:szCs w:val="20"/>
        </w:rPr>
        <w:br w:type="page"/>
      </w:r>
      <w:r w:rsidR="003F1271" w:rsidRPr="00D915B1">
        <w:rPr>
          <w:rFonts w:ascii="Arial" w:hAnsi="Arial" w:cs="Arial"/>
          <w:b/>
          <w:sz w:val="20"/>
          <w:szCs w:val="20"/>
        </w:rPr>
        <w:t xml:space="preserve">Section 1194.41 Information, Documentation, and </w:t>
      </w:r>
      <w:r w:rsidR="003F1271">
        <w:rPr>
          <w:rFonts w:ascii="Arial" w:hAnsi="Arial" w:cs="Arial"/>
          <w:b/>
          <w:sz w:val="20"/>
          <w:szCs w:val="20"/>
        </w:rPr>
        <w:t xml:space="preserve">Support </w:t>
      </w:r>
      <w:r w:rsidR="003F1271" w:rsidRPr="005B1E8A">
        <w:rPr>
          <w:rFonts w:ascii="Arial" w:hAnsi="Arial" w:cs="Arial"/>
          <w:b/>
          <w:sz w:val="20"/>
          <w:szCs w:val="20"/>
        </w:rPr>
        <w:t xml:space="preserve">- Detail </w:t>
      </w:r>
      <w:r w:rsidR="003F1271" w:rsidRPr="005B1E8A">
        <w:rPr>
          <w:rFonts w:ascii="Arial" w:hAnsi="Arial" w:cs="Arial"/>
          <w:b/>
          <w:sz w:val="20"/>
          <w:szCs w:val="20"/>
        </w:rPr>
        <w:br/>
        <w:t>Voluntary Product Accessibility Template</w:t>
      </w:r>
    </w:p>
    <w:p w14:paraId="6CA82B31" w14:textId="77777777" w:rsidR="004802F2" w:rsidRPr="005B1E8A" w:rsidRDefault="004802F2" w:rsidP="005B1E8A">
      <w:pPr>
        <w:spacing w:before="60" w:after="60"/>
        <w:jc w:val="center"/>
        <w:rPr>
          <w:rFonts w:ascii="Arial" w:hAnsi="Arial" w:cs="Arial"/>
          <w:b/>
          <w:sz w:val="20"/>
          <w:szCs w:val="20"/>
        </w:rPr>
      </w:pPr>
    </w:p>
    <w:p w14:paraId="0A8DF4E9"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31"/>
        <w:gridCol w:w="3202"/>
      </w:tblGrid>
      <w:tr w:rsidR="004802F2" w:rsidRPr="005B1E8A" w14:paraId="1EF13664" w14:textId="77777777" w:rsidTr="003F1271">
        <w:trPr>
          <w:cantSplit/>
        </w:trPr>
        <w:tc>
          <w:tcPr>
            <w:tcW w:w="3131" w:type="dxa"/>
          </w:tcPr>
          <w:p w14:paraId="02F936B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31" w:type="dxa"/>
          </w:tcPr>
          <w:p w14:paraId="2DB58498"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2" w:type="dxa"/>
          </w:tcPr>
          <w:p w14:paraId="27AC7AD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3F1271" w:rsidRPr="005B1E8A" w14:paraId="6BDDC4EB" w14:textId="77777777" w:rsidTr="003F1271">
        <w:tblPrEx>
          <w:tblLook w:val="00A0" w:firstRow="1" w:lastRow="0" w:firstColumn="1" w:lastColumn="0" w:noHBand="0" w:noVBand="0"/>
        </w:tblPrEx>
        <w:trPr>
          <w:cantSplit/>
        </w:trPr>
        <w:tc>
          <w:tcPr>
            <w:tcW w:w="3131" w:type="dxa"/>
          </w:tcPr>
          <w:p w14:paraId="26C05B38" w14:textId="77777777" w:rsidR="003F1271" w:rsidRPr="005B1E8A" w:rsidRDefault="003F1271" w:rsidP="004107D1">
            <w:pPr>
              <w:spacing w:before="60" w:after="60"/>
              <w:rPr>
                <w:rFonts w:ascii="Arial" w:hAnsi="Arial" w:cs="Arial"/>
                <w:sz w:val="20"/>
                <w:szCs w:val="20"/>
                <w:lang w:val="fr-FR"/>
              </w:rPr>
            </w:pPr>
            <w:r w:rsidRPr="005B1E8A">
              <w:rPr>
                <w:rFonts w:ascii="Arial" w:hAnsi="Arial" w:cs="Arial"/>
                <w:sz w:val="20"/>
                <w:szCs w:val="20"/>
                <w:lang w:val="fr-FR"/>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3531" w:type="dxa"/>
          </w:tcPr>
          <w:p w14:paraId="3C78325C" w14:textId="77777777" w:rsidR="003F1271" w:rsidRPr="005B1E8A" w:rsidRDefault="003F1271" w:rsidP="004107D1">
            <w:pPr>
              <w:spacing w:before="60" w:after="60"/>
              <w:rPr>
                <w:rFonts w:ascii="Arial" w:hAnsi="Arial" w:cs="Arial"/>
                <w:sz w:val="20"/>
                <w:szCs w:val="20"/>
              </w:rPr>
            </w:pPr>
            <w:r>
              <w:rPr>
                <w:rFonts w:ascii="Arial" w:hAnsi="Arial" w:cs="Arial"/>
                <w:sz w:val="20"/>
                <w:szCs w:val="20"/>
              </w:rPr>
              <w:t>Supported</w:t>
            </w:r>
          </w:p>
        </w:tc>
        <w:tc>
          <w:tcPr>
            <w:tcW w:w="3202" w:type="dxa"/>
          </w:tcPr>
          <w:p w14:paraId="6A30C40B" w14:textId="77777777" w:rsidR="003F1271" w:rsidRPr="005B1E8A" w:rsidRDefault="003F1271" w:rsidP="004107D1">
            <w:pPr>
              <w:spacing w:before="60" w:after="60"/>
              <w:rPr>
                <w:rFonts w:ascii="Arial" w:hAnsi="Arial" w:cs="Arial"/>
                <w:sz w:val="20"/>
                <w:szCs w:val="20"/>
              </w:rPr>
            </w:pPr>
          </w:p>
        </w:tc>
      </w:tr>
      <w:tr w:rsidR="003F1271" w:rsidRPr="005B1E8A" w14:paraId="40AF0A8A" w14:textId="77777777" w:rsidTr="003F1271">
        <w:tblPrEx>
          <w:tblLook w:val="00A0" w:firstRow="1" w:lastRow="0" w:firstColumn="1" w:lastColumn="0" w:noHBand="0" w:noVBand="0"/>
        </w:tblPrEx>
        <w:trPr>
          <w:cantSplit/>
        </w:trPr>
        <w:tc>
          <w:tcPr>
            <w:tcW w:w="3131" w:type="dxa"/>
          </w:tcPr>
          <w:p w14:paraId="35D84CEE" w14:textId="77777777" w:rsidR="003F1271" w:rsidRPr="005B1E8A" w:rsidRDefault="003F1271" w:rsidP="004107D1">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3531" w:type="dxa"/>
          </w:tcPr>
          <w:p w14:paraId="460C0CF8" w14:textId="77777777" w:rsidR="003F1271" w:rsidRPr="005B1E8A" w:rsidRDefault="00D20F95" w:rsidP="004107D1">
            <w:pPr>
              <w:spacing w:before="60" w:after="60"/>
              <w:rPr>
                <w:rFonts w:ascii="Arial" w:hAnsi="Arial" w:cs="Arial"/>
                <w:sz w:val="20"/>
                <w:szCs w:val="20"/>
              </w:rPr>
            </w:pPr>
            <w:r>
              <w:rPr>
                <w:rFonts w:ascii="Arial" w:hAnsi="Arial" w:cs="Arial"/>
                <w:sz w:val="20"/>
                <w:szCs w:val="20"/>
              </w:rPr>
              <w:t>Supported</w:t>
            </w:r>
          </w:p>
        </w:tc>
        <w:tc>
          <w:tcPr>
            <w:tcW w:w="3202" w:type="dxa"/>
          </w:tcPr>
          <w:p w14:paraId="575A5D02" w14:textId="77777777" w:rsidR="003F1271" w:rsidRPr="005B1E8A" w:rsidRDefault="003F1271" w:rsidP="004107D1">
            <w:pPr>
              <w:spacing w:before="60" w:after="60"/>
              <w:rPr>
                <w:rFonts w:ascii="Arial" w:hAnsi="Arial" w:cs="Arial"/>
                <w:sz w:val="20"/>
                <w:szCs w:val="20"/>
              </w:rPr>
            </w:pPr>
          </w:p>
        </w:tc>
      </w:tr>
      <w:tr w:rsidR="003F1271" w:rsidRPr="005B1E8A" w14:paraId="37117503" w14:textId="77777777" w:rsidTr="003F1271">
        <w:tblPrEx>
          <w:tblLook w:val="00A0" w:firstRow="1" w:lastRow="0" w:firstColumn="1" w:lastColumn="0" w:noHBand="0" w:noVBand="0"/>
        </w:tblPrEx>
        <w:trPr>
          <w:cantSplit/>
        </w:trPr>
        <w:tc>
          <w:tcPr>
            <w:tcW w:w="3131" w:type="dxa"/>
          </w:tcPr>
          <w:p w14:paraId="163430CB" w14:textId="77777777" w:rsidR="003F1271" w:rsidRPr="005B1E8A" w:rsidRDefault="003F1271" w:rsidP="004107D1">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3531" w:type="dxa"/>
          </w:tcPr>
          <w:p w14:paraId="6B409B5C" w14:textId="77777777" w:rsidR="003F1271" w:rsidRPr="005B1E8A" w:rsidRDefault="00BE674B" w:rsidP="004107D1">
            <w:pPr>
              <w:spacing w:before="60" w:after="60"/>
              <w:rPr>
                <w:rFonts w:ascii="Arial" w:hAnsi="Arial" w:cs="Arial"/>
                <w:sz w:val="20"/>
                <w:szCs w:val="20"/>
              </w:rPr>
            </w:pPr>
            <w:r>
              <w:rPr>
                <w:rFonts w:ascii="Arial" w:hAnsi="Arial" w:cs="Arial"/>
                <w:sz w:val="20"/>
                <w:szCs w:val="20"/>
              </w:rPr>
              <w:t>Supported</w:t>
            </w:r>
          </w:p>
        </w:tc>
        <w:tc>
          <w:tcPr>
            <w:tcW w:w="3202" w:type="dxa"/>
          </w:tcPr>
          <w:p w14:paraId="2C9A5090" w14:textId="3D65E633" w:rsidR="003F1271" w:rsidRPr="005B1E8A" w:rsidRDefault="0045035F" w:rsidP="0045035F">
            <w:pPr>
              <w:rPr>
                <w:rFonts w:ascii="Arial" w:hAnsi="Arial" w:cs="Arial"/>
                <w:sz w:val="20"/>
                <w:szCs w:val="20"/>
              </w:rPr>
            </w:pPr>
            <w:r>
              <w:rPr>
                <w:rFonts w:ascii="Arial" w:hAnsi="Arial" w:cs="Arial"/>
                <w:sz w:val="20"/>
                <w:szCs w:val="20"/>
              </w:rPr>
              <w:t xml:space="preserve">Support can be initiated online through </w:t>
            </w:r>
            <w:hyperlink r:id="rId9" w:history="1">
              <w:r w:rsidR="005B208C" w:rsidRPr="005B208C">
                <w:rPr>
                  <w:rStyle w:val="Hyperlink"/>
                  <w:rFonts w:ascii="Arial" w:hAnsi="Arial" w:cs="Arial"/>
                  <w:sz w:val="20"/>
                  <w:szCs w:val="20"/>
                </w:rPr>
                <w:t>http://support.live.com</w:t>
              </w:r>
            </w:hyperlink>
          </w:p>
        </w:tc>
      </w:tr>
    </w:tbl>
    <w:p w14:paraId="33C2BF9E" w14:textId="77777777" w:rsidR="004802F2" w:rsidRPr="005B1E8A" w:rsidRDefault="004802F2" w:rsidP="005B1E8A">
      <w:pPr>
        <w:spacing w:before="60" w:after="60"/>
        <w:rPr>
          <w:rFonts w:ascii="Arial" w:hAnsi="Arial" w:cs="Arial"/>
          <w:sz w:val="20"/>
          <w:szCs w:val="20"/>
        </w:rPr>
      </w:pPr>
    </w:p>
    <w:p w14:paraId="513DEDD5" w14:textId="77777777" w:rsidR="004802F2" w:rsidRPr="005B1E8A" w:rsidRDefault="004802F2" w:rsidP="005B1E8A">
      <w:pPr>
        <w:spacing w:before="60" w:after="60"/>
        <w:rPr>
          <w:rFonts w:ascii="Arial" w:hAnsi="Arial" w:cs="Arial"/>
          <w:sz w:val="20"/>
          <w:szCs w:val="20"/>
        </w:rPr>
      </w:pPr>
    </w:p>
    <w:p w14:paraId="4FD9F1A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77175A84" w14:textId="5845CE5E"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 </w:t>
      </w:r>
      <w:r w:rsidR="003D3CA5" w:rsidRPr="005B1E8A">
        <w:rPr>
          <w:rFonts w:ascii="Arial" w:hAnsi="Arial" w:cs="Arial"/>
          <w:sz w:val="20"/>
          <w:szCs w:val="20"/>
        </w:rPr>
        <w:t>200</w:t>
      </w:r>
      <w:r w:rsidR="003D3CA5">
        <w:rPr>
          <w:rFonts w:ascii="Arial" w:hAnsi="Arial" w:cs="Arial"/>
          <w:sz w:val="20"/>
          <w:szCs w:val="20"/>
        </w:rPr>
        <w:t>9</w:t>
      </w:r>
      <w:r w:rsidR="003D3CA5" w:rsidRPr="005B1E8A">
        <w:rPr>
          <w:rFonts w:ascii="Arial" w:hAnsi="Arial" w:cs="Arial"/>
          <w:sz w:val="20"/>
          <w:szCs w:val="20"/>
        </w:rPr>
        <w:t xml:space="preserve"> </w:t>
      </w:r>
      <w:r w:rsidRPr="005B1E8A">
        <w:rPr>
          <w:rFonts w:ascii="Arial" w:hAnsi="Arial" w:cs="Arial"/>
          <w:sz w:val="20"/>
          <w:szCs w:val="20"/>
        </w:rPr>
        <w:t>Microsoft Corporation. All rights reserved. Microsoft</w:t>
      </w:r>
      <w:r w:rsidR="00893515">
        <w:rPr>
          <w:rFonts w:ascii="Arial" w:hAnsi="Arial" w:cs="Arial"/>
          <w:sz w:val="20"/>
          <w:szCs w:val="20"/>
        </w:rPr>
        <w:t xml:space="preserve"> and Windows Live</w:t>
      </w:r>
      <w:r w:rsidRPr="005B1E8A">
        <w:rPr>
          <w:rFonts w:ascii="Arial" w:hAnsi="Arial" w:cs="Arial"/>
          <w:sz w:val="20"/>
          <w:szCs w:val="20"/>
        </w:rPr>
        <w:t xml:space="preserve"> are 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55F88086" w14:textId="77777777" w:rsidR="004802F2" w:rsidRPr="005B1E8A" w:rsidRDefault="004802F2" w:rsidP="005B1E8A">
      <w:pPr>
        <w:spacing w:before="60" w:after="60"/>
        <w:rPr>
          <w:rFonts w:ascii="Arial" w:hAnsi="Arial" w:cs="Arial"/>
          <w:sz w:val="20"/>
          <w:szCs w:val="20"/>
        </w:rPr>
      </w:pPr>
    </w:p>
    <w:p w14:paraId="3967773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Revised </w:t>
      </w:r>
      <w:r w:rsidR="00292DFA">
        <w:rPr>
          <w:rFonts w:ascii="Arial" w:hAnsi="Arial" w:cs="Arial"/>
          <w:sz w:val="20"/>
          <w:szCs w:val="20"/>
        </w:rPr>
        <w:t>August 19, 2009</w:t>
      </w:r>
      <w:r w:rsidRPr="005B1E8A">
        <w:rPr>
          <w:rFonts w:ascii="Arial" w:hAnsi="Arial" w:cs="Arial"/>
          <w:sz w:val="20"/>
          <w:szCs w:val="20"/>
        </w:rPr>
        <w:tab/>
        <w:t>Microsoft regularly updates its websites and provides new information about the accessibility of products as that information becomes available.</w:t>
      </w:r>
    </w:p>
    <w:p w14:paraId="515526FC" w14:textId="77777777" w:rsidR="004802F2" w:rsidRPr="005B1E8A" w:rsidRDefault="004802F2" w:rsidP="005B1E8A">
      <w:pPr>
        <w:spacing w:before="60" w:after="60"/>
        <w:rPr>
          <w:rFonts w:ascii="Arial" w:hAnsi="Arial" w:cs="Arial"/>
          <w:sz w:val="20"/>
          <w:szCs w:val="20"/>
        </w:rPr>
      </w:pPr>
    </w:p>
    <w:p w14:paraId="4AC57F9E" w14:textId="77777777" w:rsidR="004802F2" w:rsidRPr="005B1E8A" w:rsidRDefault="004802F2" w:rsidP="005B1E8A">
      <w:pPr>
        <w:spacing w:before="60" w:after="60"/>
        <w:rPr>
          <w:rFonts w:ascii="Arial" w:hAnsi="Arial" w:cs="Arial"/>
          <w:sz w:val="20"/>
          <w:szCs w:val="20"/>
        </w:rPr>
      </w:pPr>
    </w:p>
    <w:sectPr w:rsidR="004802F2" w:rsidRPr="005B1E8A" w:rsidSect="00BF6CDC">
      <w:headerReference w:type="even" r:id="rId10"/>
      <w:headerReference w:type="default" r:id="rId11"/>
      <w:footerReference w:type="even" r:id="rId12"/>
      <w:footerReference w:type="default" r:id="rId13"/>
      <w:headerReference w:type="first" r:id="rId14"/>
      <w:footerReference w:type="first" r:id="rId15"/>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0B34331A" w14:textId="77777777" w:rsidR="000B5D39" w:rsidRDefault="000B5D39">
      <w:r>
        <w:separator/>
      </w:r>
    </w:p>
  </w:endnote>
  <w:endnote w:type="continuationSeparator" w:id="0">
    <w:p w14:paraId="4C7B2F1A" w14:textId="77777777" w:rsidR="000B5D39" w:rsidRDefault="000B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36B8235C" w14:textId="77777777" w:rsidR="00B23EDD" w:rsidRDefault="00B23EDD">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A03A26F" w14:textId="77777777" w:rsidR="00A24AC5" w:rsidRPr="0076504A" w:rsidRDefault="00A24AC5">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97A5C7E" w14:textId="77777777" w:rsidR="00B23EDD" w:rsidRDefault="00B23EDD">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7D38F526" w14:textId="77777777" w:rsidR="000B5D39" w:rsidRDefault="000B5D39">
      <w:r>
        <w:separator/>
      </w:r>
    </w:p>
  </w:footnote>
  <w:footnote w:type="continuationSeparator" w:id="0">
    <w:p w14:paraId="5EAC9E9E" w14:textId="77777777" w:rsidR="000B5D39" w:rsidRDefault="000B5D39">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6303FF7C" w14:textId="77777777" w:rsidR="00B23EDD" w:rsidRDefault="00B23EDD">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4734AB2" w14:textId="77777777" w:rsidR="00B23EDD" w:rsidRDefault="00B23EDD">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69419D79" w14:textId="77777777" w:rsidR="00B23EDD" w:rsidRDefault="00B23EDD">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31447"/>
    <w:rsid w:val="00033F25"/>
    <w:rsid w:val="000544C8"/>
    <w:rsid w:val="000B5D39"/>
    <w:rsid w:val="00125B3C"/>
    <w:rsid w:val="001750E0"/>
    <w:rsid w:val="001E5B6C"/>
    <w:rsid w:val="00292DFA"/>
    <w:rsid w:val="002A6A00"/>
    <w:rsid w:val="003D3CA5"/>
    <w:rsid w:val="003F1271"/>
    <w:rsid w:val="003F1C43"/>
    <w:rsid w:val="00411823"/>
    <w:rsid w:val="0042456D"/>
    <w:rsid w:val="00431A5B"/>
    <w:rsid w:val="004502AC"/>
    <w:rsid w:val="0045035F"/>
    <w:rsid w:val="004802F2"/>
    <w:rsid w:val="0055201F"/>
    <w:rsid w:val="00557D2A"/>
    <w:rsid w:val="00566F54"/>
    <w:rsid w:val="00597EDD"/>
    <w:rsid w:val="005B1E8A"/>
    <w:rsid w:val="005B208C"/>
    <w:rsid w:val="005D594A"/>
    <w:rsid w:val="005E0F6B"/>
    <w:rsid w:val="00637144"/>
    <w:rsid w:val="00667231"/>
    <w:rsid w:val="006D4B7E"/>
    <w:rsid w:val="0081782A"/>
    <w:rsid w:val="00832D25"/>
    <w:rsid w:val="00893515"/>
    <w:rsid w:val="009611B2"/>
    <w:rsid w:val="009B2CF7"/>
    <w:rsid w:val="009B2EA7"/>
    <w:rsid w:val="00A24AC5"/>
    <w:rsid w:val="00A36C5E"/>
    <w:rsid w:val="00A67300"/>
    <w:rsid w:val="00B23EDD"/>
    <w:rsid w:val="00B270A3"/>
    <w:rsid w:val="00B30793"/>
    <w:rsid w:val="00B53CBA"/>
    <w:rsid w:val="00BC5170"/>
    <w:rsid w:val="00BE674B"/>
    <w:rsid w:val="00BE7CB9"/>
    <w:rsid w:val="00BF6CDC"/>
    <w:rsid w:val="00C046C7"/>
    <w:rsid w:val="00C41149"/>
    <w:rsid w:val="00C5747C"/>
    <w:rsid w:val="00C64C23"/>
    <w:rsid w:val="00CB1972"/>
    <w:rsid w:val="00CC469B"/>
    <w:rsid w:val="00CC47CD"/>
    <w:rsid w:val="00D16092"/>
    <w:rsid w:val="00D20F95"/>
    <w:rsid w:val="00D2384B"/>
    <w:rsid w:val="00D24DFF"/>
    <w:rsid w:val="00D915B1"/>
    <w:rsid w:val="00D92AE1"/>
    <w:rsid w:val="00DD4C93"/>
    <w:rsid w:val="00EA111F"/>
    <w:rsid w:val="00F04ADC"/>
    <w:rsid w:val="00F15E96"/>
    <w:rsid w:val="00F23F00"/>
    <w:rsid w:val="00F264E6"/>
    <w:rsid w:val="00F47A4D"/>
    <w:rsid w:val="00F7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C0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C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6C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F6CDC"/>
    <w:rPr>
      <w:color w:val="0000FF"/>
      <w:u w:val="single"/>
    </w:rPr>
  </w:style>
  <w:style w:type="paragraph" w:styleId="NormalWeb">
    <w:name w:val="Normal (Web)"/>
    <w:basedOn w:val="Normal"/>
    <w:rsid w:val="00BF6CDC"/>
    <w:pPr>
      <w:spacing w:before="100" w:beforeAutospacing="1" w:after="100" w:afterAutospacing="1"/>
    </w:pPr>
  </w:style>
  <w:style w:type="paragraph" w:styleId="BalloonText">
    <w:name w:val="Balloon Text"/>
    <w:basedOn w:val="Normal"/>
    <w:semiHidden/>
    <w:rsid w:val="00BF6CDC"/>
    <w:rPr>
      <w:rFonts w:ascii="Tahoma" w:hAnsi="Tahoma" w:cs="Tahoma"/>
      <w:sz w:val="16"/>
      <w:szCs w:val="16"/>
    </w:rPr>
  </w:style>
  <w:style w:type="paragraph" w:styleId="Header">
    <w:name w:val="header"/>
    <w:basedOn w:val="Normal"/>
    <w:rsid w:val="00BF6CDC"/>
    <w:pPr>
      <w:tabs>
        <w:tab w:val="center" w:pos="4320"/>
        <w:tab w:val="right" w:pos="8640"/>
      </w:tabs>
    </w:pPr>
  </w:style>
  <w:style w:type="paragraph" w:styleId="Footer">
    <w:name w:val="footer"/>
    <w:basedOn w:val="Normal"/>
    <w:rsid w:val="00BF6CDC"/>
    <w:pPr>
      <w:tabs>
        <w:tab w:val="center" w:pos="4320"/>
        <w:tab w:val="right" w:pos="8640"/>
      </w:tabs>
    </w:pPr>
  </w:style>
  <w:style w:type="paragraph" w:styleId="FootnoteText">
    <w:name w:val="footnote text"/>
    <w:basedOn w:val="Normal"/>
    <w:semiHidden/>
    <w:rsid w:val="00BF6CDC"/>
    <w:rPr>
      <w:sz w:val="20"/>
      <w:szCs w:val="20"/>
    </w:rPr>
  </w:style>
  <w:style w:type="character" w:styleId="FootnoteReference">
    <w:name w:val="footnote reference"/>
    <w:basedOn w:val="DefaultParagraphFont"/>
    <w:semiHidden/>
    <w:rsid w:val="00BF6CDC"/>
    <w:rPr>
      <w:vertAlign w:val="superscript"/>
    </w:rPr>
  </w:style>
  <w:style w:type="paragraph" w:styleId="DocumentMap">
    <w:name w:val="Document Map"/>
    <w:basedOn w:val="Normal"/>
    <w:link w:val="DocumentMapChar"/>
    <w:rsid w:val="00D915B1"/>
    <w:rPr>
      <w:rFonts w:ascii="Tahoma" w:hAnsi="Tahoma" w:cs="Tahoma"/>
      <w:sz w:val="16"/>
      <w:szCs w:val="16"/>
    </w:rPr>
  </w:style>
  <w:style w:type="character" w:customStyle="1" w:styleId="DocumentMapChar">
    <w:name w:val="Document Map Char"/>
    <w:basedOn w:val="DefaultParagraphFont"/>
    <w:link w:val="DocumentMap"/>
    <w:rsid w:val="00D915B1"/>
    <w:rPr>
      <w:rFonts w:ascii="Tahoma" w:hAnsi="Tahoma" w:cs="Tahoma"/>
      <w:sz w:val="16"/>
      <w:szCs w:val="16"/>
    </w:rPr>
  </w:style>
  <w:style w:type="character" w:styleId="FollowedHyperlink">
    <w:name w:val="FollowedHyperlink"/>
    <w:basedOn w:val="DefaultParagraphFont"/>
    <w:rsid w:val="0045035F"/>
    <w:rPr>
      <w:color w:val="800080" w:themeColor="followedHyperlink"/>
      <w:u w:val="single"/>
    </w:rPr>
  </w:style>
  <w:style w:type="character" w:styleId="CommentReference">
    <w:name w:val="annotation reference"/>
    <w:basedOn w:val="DefaultParagraphFont"/>
    <w:rsid w:val="00292DFA"/>
    <w:rPr>
      <w:sz w:val="16"/>
      <w:szCs w:val="16"/>
    </w:rPr>
  </w:style>
  <w:style w:type="paragraph" w:styleId="CommentText">
    <w:name w:val="annotation text"/>
    <w:basedOn w:val="Normal"/>
    <w:link w:val="CommentTextChar"/>
    <w:rsid w:val="00292DFA"/>
    <w:rPr>
      <w:sz w:val="20"/>
      <w:szCs w:val="20"/>
    </w:rPr>
  </w:style>
  <w:style w:type="character" w:customStyle="1" w:styleId="CommentTextChar">
    <w:name w:val="Comment Text Char"/>
    <w:basedOn w:val="DefaultParagraphFont"/>
    <w:link w:val="CommentText"/>
    <w:rsid w:val="00292DFA"/>
  </w:style>
  <w:style w:type="paragraph" w:styleId="CommentSubject">
    <w:name w:val="annotation subject"/>
    <w:basedOn w:val="CommentText"/>
    <w:next w:val="CommentText"/>
    <w:link w:val="CommentSubjectChar"/>
    <w:rsid w:val="00292DFA"/>
    <w:rPr>
      <w:b/>
      <w:bCs/>
    </w:rPr>
  </w:style>
  <w:style w:type="character" w:customStyle="1" w:styleId="CommentSubjectChar">
    <w:name w:val="Comment Subject Char"/>
    <w:basedOn w:val="CommentTextChar"/>
    <w:link w:val="CommentSubject"/>
    <w:rsid w:val="00292DFA"/>
    <w:rPr>
      <w:b/>
      <w:bCs/>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C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6C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F6CDC"/>
    <w:rPr>
      <w:color w:val="0000FF"/>
      <w:u w:val="single"/>
    </w:rPr>
  </w:style>
  <w:style w:type="paragraph" w:styleId="NormalWeb">
    <w:name w:val="Normal (Web)"/>
    <w:basedOn w:val="Normal"/>
    <w:rsid w:val="00BF6CDC"/>
    <w:pPr>
      <w:spacing w:before="100" w:beforeAutospacing="1" w:after="100" w:afterAutospacing="1"/>
    </w:pPr>
  </w:style>
  <w:style w:type="paragraph" w:styleId="BalloonText">
    <w:name w:val="Balloon Text"/>
    <w:basedOn w:val="Normal"/>
    <w:semiHidden/>
    <w:rsid w:val="00BF6CDC"/>
    <w:rPr>
      <w:rFonts w:ascii="Tahoma" w:hAnsi="Tahoma" w:cs="Tahoma"/>
      <w:sz w:val="16"/>
      <w:szCs w:val="16"/>
    </w:rPr>
  </w:style>
  <w:style w:type="paragraph" w:styleId="Header">
    <w:name w:val="header"/>
    <w:basedOn w:val="Normal"/>
    <w:rsid w:val="00BF6CDC"/>
    <w:pPr>
      <w:tabs>
        <w:tab w:val="center" w:pos="4320"/>
        <w:tab w:val="right" w:pos="8640"/>
      </w:tabs>
    </w:pPr>
  </w:style>
  <w:style w:type="paragraph" w:styleId="Footer">
    <w:name w:val="footer"/>
    <w:basedOn w:val="Normal"/>
    <w:rsid w:val="00BF6CDC"/>
    <w:pPr>
      <w:tabs>
        <w:tab w:val="center" w:pos="4320"/>
        <w:tab w:val="right" w:pos="8640"/>
      </w:tabs>
    </w:pPr>
  </w:style>
  <w:style w:type="paragraph" w:styleId="FootnoteText">
    <w:name w:val="footnote text"/>
    <w:basedOn w:val="Normal"/>
    <w:semiHidden/>
    <w:rsid w:val="00BF6CDC"/>
    <w:rPr>
      <w:sz w:val="20"/>
      <w:szCs w:val="20"/>
    </w:rPr>
  </w:style>
  <w:style w:type="character" w:styleId="FootnoteReference">
    <w:name w:val="footnote reference"/>
    <w:basedOn w:val="DefaultParagraphFont"/>
    <w:semiHidden/>
    <w:rsid w:val="00BF6CDC"/>
    <w:rPr>
      <w:vertAlign w:val="superscript"/>
    </w:rPr>
  </w:style>
  <w:style w:type="paragraph" w:styleId="DocumentMap">
    <w:name w:val="Document Map"/>
    <w:basedOn w:val="Normal"/>
    <w:link w:val="DocumentMapChar"/>
    <w:rsid w:val="00D915B1"/>
    <w:rPr>
      <w:rFonts w:ascii="Tahoma" w:hAnsi="Tahoma" w:cs="Tahoma"/>
      <w:sz w:val="16"/>
      <w:szCs w:val="16"/>
    </w:rPr>
  </w:style>
  <w:style w:type="character" w:customStyle="1" w:styleId="DocumentMapChar">
    <w:name w:val="Document Map Char"/>
    <w:basedOn w:val="DefaultParagraphFont"/>
    <w:link w:val="DocumentMap"/>
    <w:rsid w:val="00D915B1"/>
    <w:rPr>
      <w:rFonts w:ascii="Tahoma" w:hAnsi="Tahoma" w:cs="Tahoma"/>
      <w:sz w:val="16"/>
      <w:szCs w:val="16"/>
    </w:rPr>
  </w:style>
  <w:style w:type="character" w:styleId="FollowedHyperlink">
    <w:name w:val="FollowedHyperlink"/>
    <w:basedOn w:val="DefaultParagraphFont"/>
    <w:rsid w:val="0045035F"/>
    <w:rPr>
      <w:color w:val="800080" w:themeColor="followedHyperlink"/>
      <w:u w:val="single"/>
    </w:rPr>
  </w:style>
  <w:style w:type="character" w:styleId="CommentReference">
    <w:name w:val="annotation reference"/>
    <w:basedOn w:val="DefaultParagraphFont"/>
    <w:rsid w:val="00292DFA"/>
    <w:rPr>
      <w:sz w:val="16"/>
      <w:szCs w:val="16"/>
    </w:rPr>
  </w:style>
  <w:style w:type="paragraph" w:styleId="CommentText">
    <w:name w:val="annotation text"/>
    <w:basedOn w:val="Normal"/>
    <w:link w:val="CommentTextChar"/>
    <w:rsid w:val="00292DFA"/>
    <w:rPr>
      <w:sz w:val="20"/>
      <w:szCs w:val="20"/>
    </w:rPr>
  </w:style>
  <w:style w:type="character" w:customStyle="1" w:styleId="CommentTextChar">
    <w:name w:val="Comment Text Char"/>
    <w:basedOn w:val="DefaultParagraphFont"/>
    <w:link w:val="CommentText"/>
    <w:rsid w:val="00292DFA"/>
  </w:style>
  <w:style w:type="paragraph" w:styleId="CommentSubject">
    <w:name w:val="annotation subject"/>
    <w:basedOn w:val="CommentText"/>
    <w:next w:val="CommentText"/>
    <w:link w:val="CommentSubjectChar"/>
    <w:rsid w:val="00292DFA"/>
    <w:rPr>
      <w:b/>
      <w:bCs/>
    </w:rPr>
  </w:style>
  <w:style w:type="character" w:customStyle="1" w:styleId="CommentSubjectChar">
    <w:name w:val="Comment Subject Char"/>
    <w:basedOn w:val="CommentTextChar"/>
    <w:link w:val="CommentSubject"/>
    <w:rsid w:val="00292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96995071">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6/relationships/stylesWithtEffects" Target="stylesWithEffects.xml"/><Relationship Id="rId9" Type="http://schemas.openxmlformats.org/officeDocument/2006/relationships/hyperlink" Target="http://support.liv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2009-08-25T20:15:00Z</outs:dateTime>
      <outs:isPinned>true</outs:isPinned>
    </outs:relatedDate>
    <outs:relatedDate>
      <outs:type>2</outs:type>
      <outs:displayName>Created</outs:displayName>
      <outs:dateTime>2009-08-25T20:15:00Z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D8368144-BDCA-4CE3-8A23-B287D64CA104}">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8272</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2009-08-25T20:15:00Z</dcterms:created>
  <dcterms:modified xsi:type="dcterms:W3CDTF">2009-08-25T20:16:00Z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