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12" w:rsidRPr="003D57D4" w:rsidRDefault="00E45DC0" w:rsidP="00BB3B12">
      <w:pPr>
        <w:pStyle w:val="Quote"/>
        <w:rPr>
          <w:lang w:val="de-DE"/>
        </w:rPr>
      </w:pPr>
      <w:r w:rsidRPr="003D57D4">
        <w:rPr>
          <w:rFonts w:ascii="Segoe UI" w:hAnsi="Segoe UI"/>
          <w:color w:val="595959"/>
          <w:lang w:val="de-DE"/>
        </w:rPr>
        <w:t>Micro</w:t>
      </w:r>
      <w:r w:rsidR="004157CF" w:rsidRPr="003D57D4">
        <w:rPr>
          <w:rFonts w:ascii="Segoe UI" w:hAnsi="Segoe UI"/>
          <w:color w:val="595959"/>
          <w:lang w:val="de-DE"/>
        </w:rPr>
        <w:t>soft</w:t>
      </w:r>
      <w:r w:rsidR="004157CF" w:rsidRPr="003D57D4">
        <w:rPr>
          <w:rFonts w:ascii="Segoe UI" w:hAnsi="Segoe UI"/>
          <w:color w:val="595959"/>
          <w:vertAlign w:val="superscript"/>
          <w:lang w:val="de-DE"/>
        </w:rPr>
        <w:t>®</w:t>
      </w:r>
      <w:r w:rsidR="004157CF" w:rsidRPr="003D57D4">
        <w:rPr>
          <w:rFonts w:ascii="Segoe UI" w:hAnsi="Segoe UI"/>
          <w:color w:val="595959"/>
          <w:lang w:val="de-DE"/>
        </w:rPr>
        <w:t> Outlook</w:t>
      </w:r>
      <w:r w:rsidR="004157CF" w:rsidRPr="003D57D4">
        <w:rPr>
          <w:rFonts w:ascii="Segoe UI" w:hAnsi="Segoe UI"/>
          <w:color w:val="595959"/>
          <w:vertAlign w:val="superscript"/>
          <w:lang w:val="de-DE"/>
        </w:rPr>
        <w:t>®</w:t>
      </w:r>
      <w:r w:rsidR="004157CF" w:rsidRPr="003D57D4">
        <w:rPr>
          <w:rFonts w:ascii="Segoe UI" w:hAnsi="Segoe UI"/>
          <w:color w:val="595959"/>
          <w:lang w:val="de-DE"/>
        </w:rPr>
        <w:t> 2010 bietet über 500 Millionen Office-Benutzern weltweit erstklassige Tools für die Verwaltung von geschäftlichen und privaten E-Mails. Wir wissen, dass ein durchschnittlicher Benutzer rund 1.800 Nachrichten pro Monat liest und ca. 1.500 davon löscht. Sicher sind E-Mail-Nachrichten auch für Sie wichtig. Aber fänden Sie es nicht gut, wenn Sie weniger Zeit auf deren Verwaltung verwenden müssten? Mit Outlook 2010 können Sie Ihren Tag effektiv gestalten. Mit den zahlreichen Verbesserungen, vom neu designten Erscheinungsbild bis zu den erweiterten Funktionen für Organisation, Suche und Terminplanung, behalten Sie täglich den Überblick über Ihre Korrespondenz und Ihre Agenda.</w:t>
      </w:r>
    </w:p>
    <w:tbl>
      <w:tblPr>
        <w:tblStyle w:val="TableGrid"/>
        <w:tblW w:w="10785"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2995"/>
        <w:gridCol w:w="144"/>
        <w:gridCol w:w="7646"/>
      </w:tblGrid>
      <w:tr w:rsidR="00B26D6E" w:rsidRPr="003D57D4" w:rsidTr="00911366">
        <w:trPr>
          <w:trHeight w:val="576"/>
        </w:trPr>
        <w:tc>
          <w:tcPr>
            <w:tcW w:w="2995" w:type="dxa"/>
            <w:shd w:val="clear" w:color="auto" w:fill="DFE7F9" w:themeFill="background2"/>
            <w:tcMar>
              <w:left w:w="58" w:type="dxa"/>
            </w:tcMar>
            <w:vAlign w:val="center"/>
          </w:tcPr>
          <w:p w:rsidR="00B26D6E" w:rsidRPr="003D57D4" w:rsidRDefault="00B26D6E" w:rsidP="000B566F">
            <w:pPr>
              <w:pStyle w:val="Heading2"/>
              <w:outlineLvl w:val="1"/>
              <w:rPr>
                <w:lang w:val="de-DE"/>
              </w:rPr>
            </w:pPr>
            <w:r w:rsidRPr="003D57D4">
              <w:rPr>
                <w:rFonts w:ascii="Segoe UI" w:hAnsi="Segoe UI"/>
                <w:color w:val="0F2350"/>
                <w:lang w:val="de-DE"/>
              </w:rPr>
              <w:t>Backstage-Ansicht:</w:t>
            </w:r>
          </w:p>
          <w:p w:rsidR="00B26D6E" w:rsidRPr="003D57D4" w:rsidRDefault="00B26D6E" w:rsidP="000B566F">
            <w:pPr>
              <w:pStyle w:val="Heading3"/>
              <w:outlineLvl w:val="2"/>
              <w:rPr>
                <w:lang w:val="de-DE"/>
              </w:rPr>
            </w:pPr>
            <w:r w:rsidRPr="003D57D4">
              <w:rPr>
                <w:rFonts w:ascii="Segoe UI" w:hAnsi="Segoe UI"/>
                <w:color w:val="595959"/>
                <w:lang w:val="de-DE"/>
              </w:rPr>
              <w:t>Das Wichtigste auf einen Blick</w:t>
            </w:r>
          </w:p>
        </w:tc>
        <w:tc>
          <w:tcPr>
            <w:tcW w:w="144" w:type="dxa"/>
            <w:shd w:val="clear" w:color="auto" w:fill="DFE7F9" w:themeFill="background2"/>
            <w:vAlign w:val="center"/>
          </w:tcPr>
          <w:p w:rsidR="00B26D6E" w:rsidRPr="003D57D4" w:rsidRDefault="00B26D6E" w:rsidP="006A743C">
            <w:pPr>
              <w:pStyle w:val="NoSpacing"/>
              <w:rPr>
                <w:lang w:val="de-DE"/>
              </w:rPr>
            </w:pPr>
          </w:p>
        </w:tc>
        <w:tc>
          <w:tcPr>
            <w:tcW w:w="7646" w:type="dxa"/>
            <w:shd w:val="clear" w:color="auto" w:fill="DFE7F9" w:themeFill="background2"/>
            <w:vAlign w:val="center"/>
          </w:tcPr>
          <w:p w:rsidR="00B26D6E" w:rsidRPr="003D57D4" w:rsidRDefault="00B26D6E" w:rsidP="003A4D74">
            <w:pPr>
              <w:pStyle w:val="Heading4"/>
              <w:outlineLvl w:val="3"/>
              <w:rPr>
                <w:lang w:val="de-DE"/>
              </w:rPr>
            </w:pPr>
            <w:r w:rsidRPr="003D57D4">
              <w:rPr>
                <w:rFonts w:ascii="Segoe UI" w:hAnsi="Segoe UI"/>
                <w:color w:val="595959"/>
                <w:lang w:val="de-DE"/>
              </w:rPr>
              <w:t>Zentraler Zugriff auf Befehle zum Verwalten Ihrer Konten und Anpassen der Outlook-Benutzeroberfläche – in der Microsoft Office Backstage™-Ansicht.</w:t>
            </w:r>
          </w:p>
        </w:tc>
      </w:tr>
    </w:tbl>
    <w:p w:rsidR="00B26D6E" w:rsidRPr="003D57D4" w:rsidRDefault="00B26D6E" w:rsidP="004A2FE0">
      <w:pPr>
        <w:pStyle w:val="SpaceAfterSection"/>
        <w:rPr>
          <w:lang w:val="de-DE"/>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80"/>
        <w:gridCol w:w="90"/>
        <w:gridCol w:w="6930"/>
      </w:tblGrid>
      <w:tr w:rsidR="00B26D6E" w:rsidRPr="003D57D4" w:rsidTr="00CC0413">
        <w:tc>
          <w:tcPr>
            <w:tcW w:w="3780" w:type="dxa"/>
            <w:shd w:val="clear" w:color="auto" w:fill="auto"/>
          </w:tcPr>
          <w:p w:rsidR="00B26D6E" w:rsidRPr="00620B83" w:rsidRDefault="007342ED" w:rsidP="000B566F">
            <w:pPr>
              <w:pStyle w:val="Graphic"/>
            </w:pPr>
            <w:r>
              <w:rPr>
                <w:lang w:val="cs-CZ" w:eastAsia="cs-CZ"/>
              </w:rPr>
              <w:drawing>
                <wp:inline distT="0" distB="0" distL="0" distR="0">
                  <wp:extent cx="2116210" cy="206733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264" cy="2071299"/>
                          </a:xfrm>
                          <a:prstGeom prst="rect">
                            <a:avLst/>
                          </a:prstGeom>
                          <a:noFill/>
                        </pic:spPr>
                      </pic:pic>
                    </a:graphicData>
                  </a:graphic>
                </wp:inline>
              </w:drawing>
            </w:r>
          </w:p>
        </w:tc>
        <w:tc>
          <w:tcPr>
            <w:tcW w:w="90" w:type="dxa"/>
            <w:shd w:val="clear" w:color="auto" w:fill="auto"/>
          </w:tcPr>
          <w:p w:rsidR="00B26D6E" w:rsidRDefault="00B26D6E" w:rsidP="006A743C">
            <w:pPr>
              <w:pStyle w:val="NoSpacing"/>
            </w:pPr>
          </w:p>
        </w:tc>
        <w:tc>
          <w:tcPr>
            <w:tcW w:w="6930" w:type="dxa"/>
            <w:shd w:val="clear" w:color="auto" w:fill="auto"/>
          </w:tcPr>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8"/>
              <w:gridCol w:w="6"/>
              <w:gridCol w:w="6516"/>
            </w:tblGrid>
            <w:tr w:rsidR="00B26D6E" w:rsidRPr="003D57D4" w:rsidTr="006463A6">
              <w:tc>
                <w:tcPr>
                  <w:tcW w:w="318" w:type="dxa"/>
                </w:tcPr>
                <w:p w:rsidR="00B26D6E" w:rsidRPr="00C03220" w:rsidRDefault="00B26D6E" w:rsidP="006A743C">
                  <w:pPr>
                    <w:pStyle w:val="NoSpacing"/>
                  </w:pPr>
                  <w:r w:rsidRPr="00C03220">
                    <w:rPr>
                      <w:noProof/>
                      <w:lang w:val="cs-CZ" w:eastAsia="cs-CZ"/>
                    </w:rPr>
                    <w:drawing>
                      <wp:inline distT="0" distB="0" distL="0" distR="0">
                        <wp:extent cx="187525" cy="182880"/>
                        <wp:effectExtent l="19050" t="0" r="2975"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14150" t="14705" r="11320" b="8823"/>
                                <a:stretch>
                                  <a:fillRect/>
                                </a:stretch>
                              </pic:blipFill>
                              <pic:spPr bwMode="auto">
                                <a:xfrm>
                                  <a:off x="0" y="0"/>
                                  <a:ext cx="187525" cy="182880"/>
                                </a:xfrm>
                                <a:prstGeom prst="rect">
                                  <a:avLst/>
                                </a:prstGeom>
                                <a:noFill/>
                              </pic:spPr>
                            </pic:pic>
                          </a:graphicData>
                        </a:graphic>
                      </wp:inline>
                    </w:drawing>
                  </w:r>
                </w:p>
              </w:tc>
              <w:tc>
                <w:tcPr>
                  <w:tcW w:w="6522" w:type="dxa"/>
                  <w:gridSpan w:val="2"/>
                  <w:shd w:val="clear" w:color="auto" w:fill="auto"/>
                </w:tcPr>
                <w:p w:rsidR="00B26D6E" w:rsidRPr="003D57D4" w:rsidRDefault="00B26D6E" w:rsidP="00F06648">
                  <w:pPr>
                    <w:pStyle w:val="Heading8"/>
                    <w:outlineLvl w:val="7"/>
                    <w:rPr>
                      <w:lang w:val="de-DE"/>
                    </w:rPr>
                  </w:pPr>
                  <w:r w:rsidRPr="003D57D4">
                    <w:rPr>
                      <w:rStyle w:val="UIReference"/>
                      <w:rFonts w:ascii="Segoe UI" w:hAnsi="Segoe UI"/>
                      <w:lang w:val="de-DE"/>
                    </w:rPr>
                    <w:t>Registerkarte „Datei“</w:t>
                  </w:r>
                  <w:r w:rsidRPr="003D57D4">
                    <w:rPr>
                      <w:rStyle w:val="Heading7Char"/>
                      <w:rFonts w:ascii="Segoe UI" w:hAnsi="Segoe UI"/>
                      <w:lang w:val="de-DE"/>
                    </w:rPr>
                    <w:t>:</w:t>
                  </w:r>
                  <w:r w:rsidRPr="003D57D4">
                    <w:rPr>
                      <w:rFonts w:ascii="Segoe UI" w:hAnsi="Segoe UI"/>
                      <w:lang w:val="de-DE"/>
                    </w:rPr>
                    <w:t xml:space="preserve"> Zum Öffnen der Backstage-Ansicht. Klicken Sie auf eine Registerkarte des Menübands, um zur Hauptansicht zurückzukehren.</w:t>
                  </w:r>
                </w:p>
              </w:tc>
            </w:tr>
            <w:tr w:rsidR="00B26D6E" w:rsidRPr="003D57D4" w:rsidTr="006463A6">
              <w:tc>
                <w:tcPr>
                  <w:tcW w:w="318" w:type="dxa"/>
                </w:tcPr>
                <w:p w:rsidR="00B26D6E" w:rsidRPr="00C03220" w:rsidRDefault="00B26D6E" w:rsidP="006A743C">
                  <w:pPr>
                    <w:pStyle w:val="NoSpacing"/>
                  </w:pPr>
                  <w:r w:rsidRPr="00C03220">
                    <w:rPr>
                      <w:noProof/>
                      <w:lang w:val="cs-CZ" w:eastAsia="cs-CZ"/>
                    </w:rPr>
                    <w:drawing>
                      <wp:inline distT="0" distB="0" distL="0" distR="0">
                        <wp:extent cx="187525" cy="182880"/>
                        <wp:effectExtent l="19050" t="0" r="297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14150" t="14705" r="11320" b="8823"/>
                                <a:stretch>
                                  <a:fillRect/>
                                </a:stretch>
                              </pic:blipFill>
                              <pic:spPr bwMode="auto">
                                <a:xfrm>
                                  <a:off x="0" y="0"/>
                                  <a:ext cx="187525" cy="182880"/>
                                </a:xfrm>
                                <a:prstGeom prst="rect">
                                  <a:avLst/>
                                </a:prstGeom>
                                <a:noFill/>
                              </pic:spPr>
                            </pic:pic>
                          </a:graphicData>
                        </a:graphic>
                      </wp:inline>
                    </w:drawing>
                  </w:r>
                </w:p>
              </w:tc>
              <w:tc>
                <w:tcPr>
                  <w:tcW w:w="6522" w:type="dxa"/>
                  <w:gridSpan w:val="2"/>
                  <w:shd w:val="clear" w:color="auto" w:fill="auto"/>
                </w:tcPr>
                <w:p w:rsidR="00B26D6E" w:rsidRPr="003D57D4" w:rsidRDefault="00B26D6E" w:rsidP="000B566F">
                  <w:pPr>
                    <w:pStyle w:val="Heading8"/>
                    <w:outlineLvl w:val="7"/>
                    <w:rPr>
                      <w:lang w:val="de-DE"/>
                    </w:rPr>
                  </w:pPr>
                  <w:r w:rsidRPr="003D57D4">
                    <w:rPr>
                      <w:rStyle w:val="UIReference"/>
                      <w:rFonts w:ascii="Segoe UI" w:hAnsi="Segoe UI"/>
                      <w:lang w:val="de-DE"/>
                    </w:rPr>
                    <w:t>Backstage-Registerkarten</w:t>
                  </w:r>
                  <w:r w:rsidRPr="003D57D4">
                    <w:rPr>
                      <w:rStyle w:val="Heading7Char"/>
                      <w:rFonts w:ascii="Segoe UI" w:hAnsi="Segoe UI"/>
                      <w:lang w:val="de-DE"/>
                    </w:rPr>
                    <w:t>:</w:t>
                  </w:r>
                  <w:r w:rsidRPr="003D57D4">
                    <w:rPr>
                      <w:rFonts w:ascii="Segoe UI" w:hAnsi="Segoe UI"/>
                      <w:lang w:val="de-DE"/>
                    </w:rPr>
                    <w:t xml:space="preserve"> Schneller, einfacher und übersichtlicher Zugriff auf Tools und Optionen, die bisher an verschiedenen Stellen untergebracht waren.</w:t>
                  </w:r>
                </w:p>
              </w:tc>
            </w:tr>
            <w:tr w:rsidR="00B26D6E" w:rsidRPr="003D57D4" w:rsidTr="006463A6">
              <w:tc>
                <w:tcPr>
                  <w:tcW w:w="324" w:type="dxa"/>
                  <w:gridSpan w:val="2"/>
                </w:tcPr>
                <w:p w:rsidR="00B26D6E" w:rsidRPr="003D57D4" w:rsidRDefault="00B26D6E" w:rsidP="00800A80">
                  <w:pPr>
                    <w:pStyle w:val="List"/>
                    <w:rPr>
                      <w:lang w:val="de-DE"/>
                    </w:rPr>
                  </w:pPr>
                </w:p>
              </w:tc>
              <w:tc>
                <w:tcPr>
                  <w:tcW w:w="6516" w:type="dxa"/>
                  <w:shd w:val="clear" w:color="auto" w:fill="auto"/>
                </w:tcPr>
                <w:p w:rsidR="00B26D6E" w:rsidRPr="003D57D4" w:rsidRDefault="00B26D6E" w:rsidP="004A2FE0">
                  <w:pPr>
                    <w:pStyle w:val="ListBullet"/>
                    <w:spacing w:before="40"/>
                    <w:ind w:right="36"/>
                    <w:rPr>
                      <w:lang w:val="de-DE"/>
                    </w:rPr>
                  </w:pPr>
                  <w:r w:rsidRPr="003D57D4">
                    <w:rPr>
                      <w:rStyle w:val="UIReference"/>
                      <w:rFonts w:ascii="Segoe UI" w:hAnsi="Segoe UI"/>
                      <w:lang w:val="de-DE"/>
                    </w:rPr>
                    <w:t>Info</w:t>
                  </w:r>
                  <w:r w:rsidRPr="003D57D4">
                    <w:rPr>
                      <w:rFonts w:ascii="Segoe UI" w:hAnsi="Segoe UI"/>
                      <w:lang w:val="de-DE"/>
                    </w:rPr>
                    <w:t>: Hier verwalten Sie Konteneinstellungen. Fügen Sie z. B. ein neues E-Mail-Konto hinzu, konfigurieren Sie automatische Antworten für Zeiten, in denen Sie abwesend sind, ändern Sie Archivierungsoptionen und organisieren Sie Regeln und Benachrichtigungen.</w:t>
                  </w:r>
                </w:p>
                <w:p w:rsidR="00B26D6E" w:rsidRPr="003D57D4" w:rsidRDefault="007342ED" w:rsidP="004A2FE0">
                  <w:pPr>
                    <w:pStyle w:val="ListBullet"/>
                    <w:spacing w:before="40"/>
                    <w:ind w:right="36"/>
                    <w:rPr>
                      <w:lang w:val="de-DE"/>
                    </w:rPr>
                  </w:pPr>
                  <w:r w:rsidRPr="003D57D4">
                    <w:rPr>
                      <w:rStyle w:val="UIReference"/>
                      <w:rFonts w:ascii="Segoe UI" w:hAnsi="Segoe UI"/>
                      <w:lang w:val="de-DE"/>
                    </w:rPr>
                    <w:t>Öffnen</w:t>
                  </w:r>
                  <w:r w:rsidRPr="003D57D4">
                    <w:rPr>
                      <w:rFonts w:ascii="Segoe UI" w:hAnsi="Segoe UI"/>
                      <w:lang w:val="de-DE"/>
                    </w:rPr>
                    <w:t>: Importieren und exportieren Sie Outlook-Elemente, öffnen Sie den Ordner eines anderen Benutzers, oder öffnen Sie Outlook-Datendateien.</w:t>
                  </w:r>
                </w:p>
                <w:p w:rsidR="00B26D6E" w:rsidRPr="003D57D4" w:rsidRDefault="00B26D6E" w:rsidP="004A2FE0">
                  <w:pPr>
                    <w:pStyle w:val="ListBullet"/>
                    <w:spacing w:before="40"/>
                    <w:ind w:right="36"/>
                    <w:rPr>
                      <w:lang w:val="de-DE"/>
                    </w:rPr>
                  </w:pPr>
                  <w:r w:rsidRPr="003D57D4">
                    <w:rPr>
                      <w:rStyle w:val="UIReference"/>
                      <w:rFonts w:ascii="Segoe UI" w:hAnsi="Segoe UI"/>
                      <w:lang w:val="de-DE"/>
                    </w:rPr>
                    <w:t>Drucken</w:t>
                  </w:r>
                  <w:r w:rsidRPr="003D57D4">
                    <w:rPr>
                      <w:rFonts w:ascii="Segoe UI" w:hAnsi="Segoe UI"/>
                      <w:lang w:val="de-DE"/>
                    </w:rPr>
                    <w:t>: Druckoptionen und die Seitenansicht sind jetzt in einer einfach verwendbaren Ansicht zusammengefasst.</w:t>
                  </w:r>
                </w:p>
                <w:p w:rsidR="00B26D6E" w:rsidRPr="003D57D4" w:rsidRDefault="00B26D6E" w:rsidP="004A2FE0">
                  <w:pPr>
                    <w:pStyle w:val="ListBullet"/>
                    <w:spacing w:before="40"/>
                    <w:ind w:right="36"/>
                    <w:rPr>
                      <w:lang w:val="de-DE"/>
                    </w:rPr>
                  </w:pPr>
                  <w:r w:rsidRPr="003D57D4">
                    <w:rPr>
                      <w:rStyle w:val="UIReference"/>
                      <w:rFonts w:ascii="Segoe UI" w:hAnsi="Segoe UI"/>
                      <w:lang w:val="de-DE"/>
                    </w:rPr>
                    <w:t>Hilfe</w:t>
                  </w:r>
                  <w:r w:rsidRPr="003D57D4">
                    <w:rPr>
                      <w:rFonts w:ascii="Segoe UI" w:hAnsi="Segoe UI"/>
                      <w:lang w:val="de-DE"/>
                    </w:rPr>
                    <w:t>: Hier finden Sie Hilfe zur Anwendung sowie Links zu anderen Onlineressourcen zur Selbsthilfe, z. B. Lernprogramme. Außerdem erhalten Sie hier Informationen zur verwendeten Programmversion, Aktivierung und Lizenzierung.</w:t>
                  </w:r>
                </w:p>
                <w:p w:rsidR="00B26D6E" w:rsidRPr="003D57D4" w:rsidRDefault="00B26D6E" w:rsidP="004A2FE0">
                  <w:pPr>
                    <w:pStyle w:val="ListBullet"/>
                    <w:spacing w:before="40"/>
                    <w:ind w:right="36"/>
                    <w:rPr>
                      <w:lang w:val="de-DE"/>
                    </w:rPr>
                  </w:pPr>
                  <w:r w:rsidRPr="003D57D4">
                    <w:rPr>
                      <w:rStyle w:val="UIReference"/>
                      <w:rFonts w:ascii="Segoe UI" w:hAnsi="Segoe UI"/>
                      <w:lang w:val="de-DE"/>
                    </w:rPr>
                    <w:t>Optionen</w:t>
                  </w:r>
                  <w:r w:rsidRPr="003D57D4">
                    <w:rPr>
                      <w:rFonts w:ascii="Segoe UI" w:hAnsi="Segoe UI"/>
                      <w:lang w:val="de-DE"/>
                    </w:rPr>
                    <w:t>: Bietet eine Fülle von Optionen zum Festlegen von Einstellungen, etwa zum Anpassen des Menübands und der Symbolleiste für den Schnellzugriff.</w:t>
                  </w:r>
                </w:p>
              </w:tc>
            </w:tr>
          </w:tbl>
          <w:p w:rsidR="00B26D6E" w:rsidRPr="003D57D4" w:rsidRDefault="00B26D6E" w:rsidP="000B566F">
            <w:pPr>
              <w:rPr>
                <w:lang w:val="de-DE"/>
              </w:rPr>
            </w:pPr>
          </w:p>
        </w:tc>
      </w:tr>
    </w:tbl>
    <w:p w:rsidR="00C57B89" w:rsidRPr="003D57D4" w:rsidRDefault="00C57B89" w:rsidP="00806562">
      <w:pPr>
        <w:pStyle w:val="NoSpacing0pt"/>
        <w:rPr>
          <w:lang w:val="de-DE"/>
        </w:rPr>
      </w:pPr>
    </w:p>
    <w:p w:rsidR="0039010F" w:rsidRPr="003D57D4" w:rsidRDefault="0039010F" w:rsidP="004A2FE0">
      <w:pPr>
        <w:pStyle w:val="SpaceBeforeSection"/>
        <w:rPr>
          <w:lang w:val="de-DE"/>
        </w:rPr>
      </w:pPr>
    </w:p>
    <w:tbl>
      <w:tblPr>
        <w:tblStyle w:val="TableGrid"/>
        <w:tblW w:w="10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hemeFill="accent6"/>
        <w:tblLayout w:type="fixed"/>
        <w:tblCellMar>
          <w:left w:w="0" w:type="dxa"/>
          <w:right w:w="0" w:type="dxa"/>
        </w:tblCellMar>
        <w:tblLook w:val="04A0" w:firstRow="1" w:lastRow="0" w:firstColumn="1" w:lastColumn="0" w:noHBand="0" w:noVBand="1"/>
      </w:tblPr>
      <w:tblGrid>
        <w:gridCol w:w="720"/>
        <w:gridCol w:w="160"/>
        <w:gridCol w:w="9907"/>
      </w:tblGrid>
      <w:tr w:rsidR="0039010F" w:rsidRPr="003D57D4" w:rsidTr="00911366">
        <w:trPr>
          <w:trHeight w:val="576"/>
        </w:trPr>
        <w:tc>
          <w:tcPr>
            <w:tcW w:w="720" w:type="dxa"/>
            <w:shd w:val="clear" w:color="auto" w:fill="92D050" w:themeFill="accent6"/>
            <w:vAlign w:val="center"/>
          </w:tcPr>
          <w:p w:rsidR="0039010F" w:rsidRDefault="0039010F" w:rsidP="000B566F">
            <w:pPr>
              <w:pStyle w:val="NoSpacing"/>
            </w:pPr>
            <w:r>
              <w:rPr>
                <w:noProof/>
                <w:lang w:val="cs-CZ" w:eastAsia="cs-CZ"/>
              </w:rPr>
              <w:drawing>
                <wp:inline distT="0" distB="0" distL="0" distR="0">
                  <wp:extent cx="457200" cy="324358"/>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57200" cy="324358"/>
                          </a:xfrm>
                          <a:prstGeom prst="rect">
                            <a:avLst/>
                          </a:prstGeom>
                          <a:noFill/>
                        </pic:spPr>
                      </pic:pic>
                    </a:graphicData>
                  </a:graphic>
                </wp:inline>
              </w:drawing>
            </w:r>
          </w:p>
        </w:tc>
        <w:tc>
          <w:tcPr>
            <w:tcW w:w="160" w:type="dxa"/>
            <w:shd w:val="clear" w:color="auto" w:fill="92D050" w:themeFill="accent6"/>
          </w:tcPr>
          <w:p w:rsidR="0039010F" w:rsidRDefault="0039010F" w:rsidP="000B566F">
            <w:pPr>
              <w:pStyle w:val="NoSpacing"/>
            </w:pPr>
          </w:p>
        </w:tc>
        <w:tc>
          <w:tcPr>
            <w:tcW w:w="9907" w:type="dxa"/>
            <w:shd w:val="clear" w:color="auto" w:fill="92D050" w:themeFill="accent6"/>
          </w:tcPr>
          <w:p w:rsidR="0039010F" w:rsidRPr="003D57D4" w:rsidRDefault="0039010F" w:rsidP="007F6F98">
            <w:pPr>
              <w:rPr>
                <w:lang w:val="de-DE"/>
              </w:rPr>
            </w:pPr>
            <w:r w:rsidRPr="003D57D4">
              <w:rPr>
                <w:rStyle w:val="Heading5Char"/>
                <w:rFonts w:ascii="Segoe UI" w:hAnsi="Segoe UI"/>
                <w:color w:val="FFFFFF"/>
                <w:lang w:val="de-DE"/>
              </w:rPr>
              <w:t>Tipp:</w:t>
            </w:r>
            <w:r w:rsidRPr="003D57D4">
              <w:rPr>
                <w:rFonts w:ascii="Segoe UI" w:hAnsi="Segoe UI"/>
                <w:lang w:val="de-DE"/>
              </w:rPr>
              <w:t xml:space="preserve"> </w:t>
            </w:r>
            <w:r w:rsidRPr="003D57D4">
              <w:rPr>
                <w:rStyle w:val="Heading6Char"/>
                <w:rFonts w:ascii="Segoe UI" w:hAnsi="Segoe UI"/>
                <w:color w:val="FFFFFF"/>
                <w:lang w:val="de-DE"/>
              </w:rPr>
              <w:t xml:space="preserve">Hilfe zur Verwendung des Menübands, z. B. zum Anpassen des Menübands in </w:t>
            </w:r>
            <w:r w:rsidR="007F6F98">
              <w:rPr>
                <w:rStyle w:val="Heading6Char"/>
                <w:rFonts w:ascii="Segoe UI" w:hAnsi="Segoe UI"/>
                <w:color w:val="FFFFFF"/>
                <w:lang w:val="de-DE"/>
              </w:rPr>
              <w:t>Outlook</w:t>
            </w:r>
            <w:bookmarkStart w:id="0" w:name="_GoBack"/>
            <w:bookmarkEnd w:id="0"/>
            <w:r w:rsidRPr="003D57D4">
              <w:rPr>
                <w:rStyle w:val="Heading6Char"/>
                <w:rFonts w:ascii="Segoe UI" w:hAnsi="Segoe UI"/>
                <w:color w:val="FFFFFF"/>
                <w:lang w:val="de-DE"/>
              </w:rPr>
              <w:t> 2010, finden Sie im Leitfaden Office 2010 Erste Schritte oder auf Office.com.</w:t>
            </w:r>
          </w:p>
        </w:tc>
      </w:tr>
    </w:tbl>
    <w:p w:rsidR="0039010F" w:rsidRPr="003D57D4" w:rsidRDefault="0039010F" w:rsidP="004A2FE0">
      <w:pPr>
        <w:pStyle w:val="SpaceBeforeSection"/>
        <w:rPr>
          <w:lang w:val="de-DE"/>
        </w:rPr>
      </w:pPr>
    </w:p>
    <w:tbl>
      <w:tblPr>
        <w:tblStyle w:val="TableGrid"/>
        <w:tblW w:w="107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2995"/>
        <w:gridCol w:w="144"/>
        <w:gridCol w:w="7646"/>
      </w:tblGrid>
      <w:tr w:rsidR="00B44D5C" w:rsidRPr="003D57D4" w:rsidTr="00911366">
        <w:trPr>
          <w:trHeight w:val="576"/>
        </w:trPr>
        <w:tc>
          <w:tcPr>
            <w:tcW w:w="2995" w:type="dxa"/>
            <w:shd w:val="clear" w:color="auto" w:fill="DFE7F9" w:themeFill="background2"/>
            <w:tcMar>
              <w:left w:w="58" w:type="dxa"/>
            </w:tcMar>
            <w:vAlign w:val="center"/>
          </w:tcPr>
          <w:p w:rsidR="00B44D5C" w:rsidRPr="003D57D4" w:rsidRDefault="00397C1B" w:rsidP="00716D70">
            <w:pPr>
              <w:pStyle w:val="Heading2"/>
              <w:outlineLvl w:val="1"/>
              <w:rPr>
                <w:lang w:val="de-DE"/>
              </w:rPr>
            </w:pPr>
            <w:r w:rsidRPr="003D57D4">
              <w:rPr>
                <w:rFonts w:ascii="Segoe UI" w:hAnsi="Segoe UI"/>
                <w:color w:val="0F2350"/>
                <w:lang w:val="de-DE"/>
              </w:rPr>
              <w:t>Auf den Punkt kommen:</w:t>
            </w:r>
          </w:p>
          <w:p w:rsidR="00397C1B" w:rsidRPr="003D57D4" w:rsidRDefault="00397C1B" w:rsidP="00397C1B">
            <w:pPr>
              <w:pStyle w:val="Heading3"/>
              <w:outlineLvl w:val="2"/>
              <w:rPr>
                <w:lang w:val="de-DE"/>
              </w:rPr>
            </w:pPr>
            <w:r w:rsidRPr="003D57D4">
              <w:rPr>
                <w:rFonts w:ascii="Segoe UI" w:hAnsi="Segoe UI"/>
                <w:color w:val="595959"/>
                <w:lang w:val="de-DE"/>
              </w:rPr>
              <w:t>Nur relevante Details im Blick</w:t>
            </w:r>
          </w:p>
        </w:tc>
        <w:tc>
          <w:tcPr>
            <w:tcW w:w="144" w:type="dxa"/>
            <w:shd w:val="clear" w:color="auto" w:fill="DFE7F9" w:themeFill="background2"/>
            <w:vAlign w:val="center"/>
          </w:tcPr>
          <w:p w:rsidR="00B44D5C" w:rsidRPr="003D57D4" w:rsidRDefault="00B44D5C" w:rsidP="000B566F">
            <w:pPr>
              <w:pStyle w:val="NoSpacing"/>
              <w:rPr>
                <w:lang w:val="de-DE"/>
              </w:rPr>
            </w:pPr>
          </w:p>
        </w:tc>
        <w:tc>
          <w:tcPr>
            <w:tcW w:w="7646" w:type="dxa"/>
            <w:shd w:val="clear" w:color="auto" w:fill="DFE7F9" w:themeFill="background2"/>
            <w:vAlign w:val="center"/>
          </w:tcPr>
          <w:p w:rsidR="00B44D5C" w:rsidRPr="003D57D4" w:rsidRDefault="00397C1B" w:rsidP="00397C1B">
            <w:pPr>
              <w:pStyle w:val="Heading4"/>
              <w:spacing w:before="0"/>
              <w:outlineLvl w:val="3"/>
              <w:rPr>
                <w:lang w:val="de-DE"/>
              </w:rPr>
            </w:pPr>
            <w:r w:rsidRPr="003D57D4">
              <w:rPr>
                <w:rFonts w:ascii="Segoe UI" w:hAnsi="Segoe UI"/>
                <w:color w:val="595959"/>
                <w:lang w:val="de-DE"/>
              </w:rPr>
              <w:t>Mit den neuen Funktionen für die E-Mail-Verwaltung in Outlook 2010 können Sie die Informationsflut eindämmen und Ihren Posteingang unter Kontrolle halten.</w:t>
            </w:r>
          </w:p>
        </w:tc>
      </w:tr>
    </w:tbl>
    <w:p w:rsidR="00911D09" w:rsidRPr="003D57D4" w:rsidRDefault="00911D09" w:rsidP="00B44D5C">
      <w:pPr>
        <w:pStyle w:val="SpaceAfterSection"/>
        <w:rPr>
          <w:lang w:val="de-D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8"/>
      </w:tblGrid>
      <w:tr w:rsidR="00911D09" w:rsidRPr="00911D09" w:rsidTr="00EC2C21">
        <w:tc>
          <w:tcPr>
            <w:tcW w:w="10818" w:type="dxa"/>
          </w:tcPr>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58" w:type="dxa"/>
                <w:right w:w="0" w:type="dxa"/>
              </w:tblCellMar>
              <w:tblLook w:val="04A0" w:firstRow="1" w:lastRow="0" w:firstColumn="1" w:lastColumn="0" w:noHBand="0" w:noVBand="1"/>
            </w:tblPr>
            <w:tblGrid>
              <w:gridCol w:w="3658"/>
              <w:gridCol w:w="6944"/>
            </w:tblGrid>
            <w:tr w:rsidR="00911D09" w:rsidRPr="003D57D4" w:rsidTr="00EC2C21">
              <w:tc>
                <w:tcPr>
                  <w:tcW w:w="3658" w:type="dxa"/>
                  <w:shd w:val="clear" w:color="auto" w:fill="FFFFFF" w:themeFill="background1"/>
                </w:tcPr>
                <w:p w:rsidR="00911D09" w:rsidRPr="00FC27C2" w:rsidRDefault="00911D09" w:rsidP="000B566F">
                  <w:pPr>
                    <w:pStyle w:val="GraphicLeft"/>
                    <w:rPr>
                      <w:rStyle w:val="Heading7Char"/>
                      <w:noProof w:val="0"/>
                    </w:rPr>
                  </w:pPr>
                  <w:r>
                    <w:rPr>
                      <w:lang w:val="cs-CZ" w:eastAsia="cs-CZ"/>
                    </w:rPr>
                    <w:drawing>
                      <wp:inline distT="0" distB="0" distL="0" distR="0">
                        <wp:extent cx="2173899" cy="1598212"/>
                        <wp:effectExtent l="57150" t="19050" r="55245" b="97790"/>
                        <wp:docPr id="235"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3899" cy="1598212"/>
                                </a:xfrm>
                                <a:prstGeom prst="rect">
                                  <a:avLst/>
                                </a:prstGeom>
                                <a:ln>
                                  <a:noFill/>
                                </a:ln>
                                <a:effectLst>
                                  <a:outerShdw blurRad="50800" dist="38100" dir="5400000" algn="t" rotWithShape="0">
                                    <a:prstClr val="black">
                                      <a:alpha val="40000"/>
                                    </a:prstClr>
                                  </a:outerShdw>
                                </a:effectLst>
                              </pic:spPr>
                            </pic:pic>
                          </a:graphicData>
                        </a:graphic>
                      </wp:inline>
                    </w:drawing>
                  </w:r>
                </w:p>
              </w:tc>
              <w:tc>
                <w:tcPr>
                  <w:tcW w:w="6944" w:type="dxa"/>
                  <w:shd w:val="clear" w:color="auto" w:fill="FFFFFF" w:themeFill="background1"/>
                </w:tcPr>
                <w:p w:rsidR="00911D09" w:rsidRPr="003D57D4" w:rsidRDefault="00911D09" w:rsidP="00716D70">
                  <w:pPr>
                    <w:pStyle w:val="Heading7"/>
                    <w:outlineLvl w:val="6"/>
                    <w:rPr>
                      <w:lang w:val="de-DE"/>
                    </w:rPr>
                  </w:pPr>
                  <w:r w:rsidRPr="003D57D4">
                    <w:rPr>
                      <w:rFonts w:ascii="Segoe UI" w:hAnsi="Segoe UI"/>
                      <w:lang w:val="de-DE"/>
                    </w:rPr>
                    <w:t>Verwalten von Unterhaltungen in Outlook 2010</w:t>
                  </w:r>
                </w:p>
                <w:p w:rsidR="00911D09" w:rsidRPr="003D57D4" w:rsidRDefault="00911D09" w:rsidP="000B566F">
                  <w:pPr>
                    <w:pStyle w:val="Heading8"/>
                    <w:ind w:right="50"/>
                    <w:outlineLvl w:val="7"/>
                    <w:rPr>
                      <w:lang w:val="de-DE"/>
                    </w:rPr>
                  </w:pPr>
                  <w:r w:rsidRPr="003D57D4">
                    <w:rPr>
                      <w:rFonts w:ascii="Segoe UI" w:hAnsi="Segoe UI"/>
                      <w:lang w:val="de-DE"/>
                    </w:rPr>
                    <w:t xml:space="preserve">Mit der Unterhaltungsansicht können Sie die Informationsflut eindämmen und mühelos große Mengen von E-Mail-Nachrichten verwalten. Sie können ganze E-Mail-Unterhaltungen mit ein paar Mausklicks bereinigen, kategorisieren oder sogar ignorieren. </w:t>
                  </w:r>
                </w:p>
                <w:p w:rsidR="00911D09" w:rsidRPr="003D57D4" w:rsidRDefault="00911D09" w:rsidP="000B566F">
                  <w:pPr>
                    <w:pStyle w:val="ListBullet"/>
                    <w:spacing w:before="80"/>
                    <w:ind w:right="50"/>
                    <w:rPr>
                      <w:lang w:val="de-DE"/>
                    </w:rPr>
                  </w:pPr>
                  <w:r w:rsidRPr="003D57D4">
                    <w:rPr>
                      <w:rFonts w:ascii="Segoe UI" w:hAnsi="Segoe UI"/>
                      <w:b/>
                      <w:lang w:val="de-DE"/>
                    </w:rPr>
                    <w:t>Die gesamte Unterhaltung anzeigen:</w:t>
                  </w:r>
                  <w:r w:rsidRPr="003D57D4">
                    <w:rPr>
                      <w:rFonts w:ascii="Segoe UI" w:hAnsi="Segoe UI"/>
                      <w:lang w:val="de-DE"/>
                    </w:rPr>
                    <w:t xml:space="preserve"> Klicken Sie auf den Pfeil links neben einer ausgewählten E-Mail, um die Unterhaltung zu erweitern und alle Nachrichten im Unterhaltungsthread anzuzeigen.</w:t>
                  </w:r>
                </w:p>
                <w:p w:rsidR="00911D09" w:rsidRPr="003D57D4" w:rsidRDefault="00911D09" w:rsidP="000B566F">
                  <w:pPr>
                    <w:pStyle w:val="ListBullet"/>
                    <w:spacing w:before="80"/>
                    <w:ind w:right="50"/>
                    <w:rPr>
                      <w:lang w:val="de-DE"/>
                    </w:rPr>
                  </w:pPr>
                  <w:r w:rsidRPr="003D57D4">
                    <w:rPr>
                      <w:rStyle w:val="UIReference"/>
                      <w:rFonts w:ascii="Segoe UI" w:hAnsi="Segoe UI"/>
                      <w:lang w:val="de-DE"/>
                    </w:rPr>
                    <w:t>Überflüssige Nachrichten entfernen und wertvollen Posteingangsspeicher freigeben</w:t>
                  </w:r>
                  <w:r w:rsidRPr="003D57D4">
                    <w:rPr>
                      <w:rFonts w:ascii="Segoe UI" w:hAnsi="Segoe UI"/>
                      <w:lang w:val="de-DE"/>
                    </w:rPr>
                    <w:t xml:space="preserve">: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Löschen</w:t>
                  </w:r>
                  <w:r w:rsidRPr="003D57D4">
                    <w:rPr>
                      <w:rFonts w:ascii="Segoe UI" w:hAnsi="Segoe UI"/>
                      <w:lang w:val="de-DE"/>
                    </w:rPr>
                    <w:t xml:space="preserve"> auf </w:t>
                  </w:r>
                  <w:r w:rsidRPr="003D57D4">
                    <w:rPr>
                      <w:rStyle w:val="UIReference"/>
                      <w:rFonts w:ascii="Segoe UI" w:hAnsi="Segoe UI"/>
                      <w:lang w:val="de-DE"/>
                    </w:rPr>
                    <w:t>Aufräumen</w:t>
                  </w:r>
                  <w:r w:rsidRPr="003D57D4">
                    <w:rPr>
                      <w:rFonts w:ascii="Segoe UI" w:hAnsi="Segoe UI"/>
                      <w:lang w:val="de-DE"/>
                    </w:rPr>
                    <w:t>, um Optionen zum Aufräumen der ausgewählten Unterhaltung oder aller Unterhaltungen im aktiven Ordner oder in Unterordnern anzuzeigen.</w:t>
                  </w:r>
                </w:p>
                <w:p w:rsidR="00911D09" w:rsidRPr="003D57D4" w:rsidRDefault="00911D09" w:rsidP="000B566F">
                  <w:pPr>
                    <w:pStyle w:val="ListBullet"/>
                    <w:spacing w:before="80"/>
                    <w:ind w:right="50"/>
                    <w:rPr>
                      <w:rStyle w:val="Heading7Char"/>
                      <w:rFonts w:eastAsiaTheme="minorHAnsi" w:cstheme="minorBidi"/>
                      <w:b w:val="0"/>
                      <w:iCs w:val="0"/>
                      <w:lang w:val="de-DE"/>
                    </w:rPr>
                  </w:pPr>
                  <w:r w:rsidRPr="003D57D4">
                    <w:rPr>
                      <w:rFonts w:ascii="Segoe UI" w:hAnsi="Segoe UI"/>
                      <w:b/>
                      <w:lang w:val="de-DE"/>
                    </w:rPr>
                    <w:t>Eine Unterhaltung ignorieren</w:t>
                  </w:r>
                  <w:r w:rsidRPr="003D57D4">
                    <w:rPr>
                      <w:rFonts w:ascii="Segoe UI" w:hAnsi="Segoe UI"/>
                      <w:lang w:val="de-DE"/>
                    </w:rPr>
                    <w:t xml:space="preserve">: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Löschen</w:t>
                  </w:r>
                  <w:r w:rsidRPr="003D57D4">
                    <w:rPr>
                      <w:rFonts w:ascii="Segoe UI" w:hAnsi="Segoe UI"/>
                      <w:lang w:val="de-DE"/>
                    </w:rPr>
                    <w:t xml:space="preserve"> auf </w:t>
                  </w:r>
                  <w:r w:rsidRPr="003D57D4">
                    <w:rPr>
                      <w:rStyle w:val="UIReference"/>
                      <w:rFonts w:ascii="Segoe UI" w:hAnsi="Segoe UI"/>
                      <w:lang w:val="de-DE"/>
                    </w:rPr>
                    <w:t>Ignorieren</w:t>
                  </w:r>
                  <w:r w:rsidRPr="003D57D4">
                    <w:rPr>
                      <w:rFonts w:ascii="Segoe UI" w:hAnsi="Segoe UI"/>
                      <w:lang w:val="de-DE"/>
                    </w:rPr>
                    <w:t xml:space="preserve">. Outlook 2010 verschiebt diese Nachrichten und künftige zu dieser Unterhaltung gehörende Nachrichten in den Ordner </w:t>
                  </w:r>
                  <w:r w:rsidRPr="003D57D4">
                    <w:rPr>
                      <w:rFonts w:ascii="Segoe UI" w:hAnsi="Segoe UI"/>
                      <w:b/>
                      <w:lang w:val="de-DE"/>
                    </w:rPr>
                    <w:t>Gelöschte Elemente</w:t>
                  </w:r>
                  <w:r w:rsidRPr="003D57D4">
                    <w:rPr>
                      <w:rFonts w:ascii="Segoe UI" w:hAnsi="Segoe UI"/>
                      <w:lang w:val="de-DE"/>
                    </w:rPr>
                    <w:t>.</w:t>
                  </w:r>
                </w:p>
              </w:tc>
            </w:tr>
            <w:tr w:rsidR="00911D09" w:rsidRPr="00F837CC" w:rsidTr="00EC2C21">
              <w:tc>
                <w:tcPr>
                  <w:tcW w:w="10602" w:type="dxa"/>
                  <w:gridSpan w:val="2"/>
                  <w:shd w:val="clear" w:color="auto" w:fill="FFFFFF" w:themeFill="background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8"/>
                    <w:gridCol w:w="3936"/>
                  </w:tblGrid>
                  <w:tr w:rsidR="0047534B" w:rsidTr="00911366">
                    <w:tc>
                      <w:tcPr>
                        <w:tcW w:w="6944" w:type="dxa"/>
                        <w:tcBorders>
                          <w:top w:val="single" w:sz="4" w:space="0" w:color="FFA615" w:themeColor="text2"/>
                        </w:tcBorders>
                      </w:tcPr>
                      <w:p w:rsidR="00911D09" w:rsidRPr="003D57D4" w:rsidRDefault="0047534B" w:rsidP="000B566F">
                        <w:pPr>
                          <w:pStyle w:val="Heading8"/>
                          <w:outlineLvl w:val="7"/>
                          <w:rPr>
                            <w:b/>
                            <w:lang w:val="de-DE"/>
                          </w:rPr>
                        </w:pPr>
                        <w:r w:rsidRPr="003D57D4">
                          <w:rPr>
                            <w:rFonts w:ascii="Segoe UI" w:hAnsi="Segoe UI"/>
                            <w:b/>
                            <w:lang w:val="de-DE"/>
                          </w:rPr>
                          <w:lastRenderedPageBreak/>
                          <w:t>Nutzen Sie die Leistungsstärke der Unterhaltungsansicht</w:t>
                        </w:r>
                      </w:p>
                      <w:p w:rsidR="00911D09" w:rsidRPr="003D57D4" w:rsidRDefault="00911D09" w:rsidP="00716D70">
                        <w:pPr>
                          <w:pStyle w:val="ListNumber"/>
                          <w:numPr>
                            <w:ilvl w:val="0"/>
                            <w:numId w:val="3"/>
                          </w:numPr>
                          <w:ind w:left="216" w:hanging="216"/>
                          <w:jc w:val="both"/>
                          <w:rPr>
                            <w:lang w:val="de-DE"/>
                          </w:rPr>
                        </w:pPr>
                        <w:r w:rsidRPr="003D57D4">
                          <w:rPr>
                            <w:rFonts w:ascii="Segoe UI" w:hAnsi="Segoe UI"/>
                            <w:lang w:val="de-DE"/>
                          </w:rPr>
                          <w:t xml:space="preserve">Wählen Sie auf der Registerkarte </w:t>
                        </w:r>
                        <w:r w:rsidRPr="003D57D4">
                          <w:rPr>
                            <w:rStyle w:val="UIReference"/>
                            <w:rFonts w:ascii="Segoe UI" w:hAnsi="Segoe UI"/>
                            <w:lang w:val="de-DE"/>
                          </w:rPr>
                          <w:t>Ansicht</w:t>
                        </w:r>
                        <w:r w:rsidRPr="003D57D4">
                          <w:rPr>
                            <w:rFonts w:ascii="Segoe UI" w:hAnsi="Segoe UI"/>
                            <w:lang w:val="de-DE"/>
                          </w:rPr>
                          <w:t xml:space="preserve"> in der Gruppe </w:t>
                        </w:r>
                        <w:r w:rsidRPr="003D57D4">
                          <w:rPr>
                            <w:rStyle w:val="UIReference"/>
                            <w:rFonts w:ascii="Segoe UI" w:hAnsi="Segoe UI"/>
                            <w:lang w:val="de-DE"/>
                          </w:rPr>
                          <w:t>Unterhaltungen</w:t>
                        </w:r>
                        <w:r w:rsidRPr="003D57D4">
                          <w:rPr>
                            <w:rFonts w:ascii="Segoe UI" w:hAnsi="Segoe UI"/>
                            <w:lang w:val="de-DE"/>
                          </w:rPr>
                          <w:t xml:space="preserve"> die Option </w:t>
                        </w:r>
                        <w:r w:rsidRPr="003D57D4">
                          <w:rPr>
                            <w:rStyle w:val="UIReference"/>
                            <w:rFonts w:ascii="Segoe UI" w:hAnsi="Segoe UI"/>
                            <w:lang w:val="de-DE"/>
                          </w:rPr>
                          <w:t>Als Unterhaltungen anzeigen</w:t>
                        </w:r>
                        <w:r w:rsidRPr="003D57D4">
                          <w:rPr>
                            <w:rFonts w:ascii="Segoe UI" w:hAnsi="Segoe UI"/>
                            <w:lang w:val="de-DE"/>
                          </w:rPr>
                          <w:t xml:space="preserve"> aus.</w:t>
                        </w:r>
                      </w:p>
                      <w:p w:rsidR="0047534B" w:rsidRPr="003D57D4" w:rsidRDefault="0047534B" w:rsidP="00716D70">
                        <w:pPr>
                          <w:pStyle w:val="ListNumber"/>
                          <w:numPr>
                            <w:ilvl w:val="0"/>
                            <w:numId w:val="3"/>
                          </w:numPr>
                          <w:ind w:left="216" w:hanging="216"/>
                          <w:jc w:val="both"/>
                          <w:rPr>
                            <w:lang w:val="de-DE"/>
                          </w:rPr>
                        </w:pPr>
                        <w:r w:rsidRPr="003D57D4">
                          <w:rPr>
                            <w:rFonts w:ascii="Segoe UI" w:hAnsi="Segoe UI"/>
                            <w:lang w:val="de-DE"/>
                          </w:rPr>
                          <w:t xml:space="preserve">Aktivieren Sie die Unterhaltungsansicht für den aktuellen Ordner oder für alle Ordner. </w:t>
                        </w:r>
                      </w:p>
                      <w:p w:rsidR="00911D09" w:rsidRPr="003D57D4" w:rsidRDefault="00911D09" w:rsidP="00EC2C21">
                        <w:pPr>
                          <w:pStyle w:val="Heading8"/>
                          <w:outlineLvl w:val="7"/>
                          <w:rPr>
                            <w:lang w:val="de-DE"/>
                          </w:rPr>
                        </w:pPr>
                        <w:r w:rsidRPr="003D57D4">
                          <w:rPr>
                            <w:rFonts w:ascii="Segoe UI" w:hAnsi="Segoe UI"/>
                            <w:lang w:val="de-DE"/>
                          </w:rPr>
                          <w:t>So ändern Sie die Einstellungen für die Unterhaltungsansicht</w:t>
                        </w:r>
                      </w:p>
                      <w:p w:rsidR="0047534B" w:rsidRPr="003D57D4" w:rsidRDefault="00911D09" w:rsidP="00716D70">
                        <w:pPr>
                          <w:pStyle w:val="ListNumber"/>
                          <w:numPr>
                            <w:ilvl w:val="0"/>
                            <w:numId w:val="27"/>
                          </w:numPr>
                          <w:ind w:left="266" w:hanging="266"/>
                          <w:jc w:val="both"/>
                          <w:rPr>
                            <w:lang w:val="de-DE"/>
                          </w:rPr>
                        </w:pPr>
                        <w:r w:rsidRPr="003D57D4">
                          <w:rPr>
                            <w:rFonts w:ascii="Segoe UI" w:hAnsi="Segoe UI"/>
                            <w:lang w:val="de-DE"/>
                          </w:rPr>
                          <w:t xml:space="preserve">Klicken Sie auf der Registerkarte </w:t>
                        </w:r>
                        <w:r w:rsidRPr="003D57D4">
                          <w:rPr>
                            <w:rStyle w:val="UIReference"/>
                            <w:rFonts w:ascii="Segoe UI" w:hAnsi="Segoe UI"/>
                            <w:lang w:val="de-DE"/>
                          </w:rPr>
                          <w:t>Ansicht</w:t>
                        </w:r>
                        <w:r w:rsidRPr="003D57D4">
                          <w:rPr>
                            <w:rFonts w:ascii="Segoe UI" w:hAnsi="Segoe UI"/>
                            <w:lang w:val="de-DE"/>
                          </w:rPr>
                          <w:t xml:space="preserve"> in der Gruppe </w:t>
                        </w:r>
                        <w:r w:rsidRPr="003D57D4">
                          <w:rPr>
                            <w:rStyle w:val="UIReference"/>
                            <w:rFonts w:ascii="Segoe UI" w:hAnsi="Segoe UI"/>
                            <w:lang w:val="de-DE"/>
                          </w:rPr>
                          <w:t>Unterhaltungen</w:t>
                        </w:r>
                        <w:r w:rsidRPr="003D57D4">
                          <w:rPr>
                            <w:rFonts w:ascii="Segoe UI" w:hAnsi="Segoe UI"/>
                            <w:lang w:val="de-DE"/>
                          </w:rPr>
                          <w:t xml:space="preserve"> auf </w:t>
                        </w:r>
                        <w:r w:rsidRPr="003D57D4">
                          <w:rPr>
                            <w:rStyle w:val="UIReference"/>
                            <w:rFonts w:ascii="Segoe UI" w:hAnsi="Segoe UI"/>
                            <w:lang w:val="de-DE"/>
                          </w:rPr>
                          <w:t>Unterhaltungseinstellungen</w:t>
                        </w:r>
                        <w:r w:rsidRPr="003D57D4">
                          <w:rPr>
                            <w:rFonts w:ascii="Segoe UI" w:hAnsi="Segoe UI"/>
                            <w:lang w:val="de-DE"/>
                          </w:rPr>
                          <w:t>.</w:t>
                        </w:r>
                      </w:p>
                      <w:p w:rsidR="00F23A0B" w:rsidRPr="003D57D4" w:rsidRDefault="00F23A0B" w:rsidP="00716D70">
                        <w:pPr>
                          <w:pStyle w:val="ListNumber"/>
                          <w:numPr>
                            <w:ilvl w:val="0"/>
                            <w:numId w:val="27"/>
                          </w:numPr>
                          <w:ind w:left="266" w:hanging="266"/>
                          <w:jc w:val="both"/>
                          <w:rPr>
                            <w:lang w:val="de-DE"/>
                          </w:rPr>
                        </w:pPr>
                        <w:r w:rsidRPr="003D57D4">
                          <w:rPr>
                            <w:rFonts w:ascii="Segoe UI" w:hAnsi="Segoe UI"/>
                            <w:lang w:val="de-DE"/>
                          </w:rPr>
                          <w:t>Aktivieren oder deaktivieren Sie die verschiedenen Optionen in der Liste, um die Einstellungen zu ändern.</w:t>
                        </w:r>
                      </w:p>
                    </w:tc>
                    <w:tc>
                      <w:tcPr>
                        <w:tcW w:w="3600" w:type="dxa"/>
                        <w:tcBorders>
                          <w:top w:val="single" w:sz="4" w:space="0" w:color="FFA615" w:themeColor="text2"/>
                        </w:tcBorders>
                      </w:tcPr>
                      <w:p w:rsidR="00911D09" w:rsidRDefault="00911D09" w:rsidP="00397C1B">
                        <w:pPr>
                          <w:pStyle w:val="Graphic"/>
                          <w:spacing w:after="0"/>
                        </w:pPr>
                        <w:r>
                          <w:rPr>
                            <w:lang w:val="cs-CZ" w:eastAsia="cs-CZ"/>
                          </w:rPr>
                          <w:drawing>
                            <wp:inline distT="0" distB="0" distL="0" distR="0">
                              <wp:extent cx="2239018" cy="1103916"/>
                              <wp:effectExtent l="57150" t="19050" r="66040" b="965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239018" cy="1103916"/>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p w:rsidR="00911D09" w:rsidRPr="003E7EF8" w:rsidRDefault="00911D09" w:rsidP="000B566F">
                  <w:pPr>
                    <w:pStyle w:val="Heading8"/>
                    <w:outlineLvl w:val="7"/>
                  </w:pPr>
                </w:p>
              </w:tc>
            </w:tr>
          </w:tbl>
          <w:p w:rsidR="00911D09" w:rsidRPr="00911D09" w:rsidRDefault="00911D09" w:rsidP="00911D09"/>
        </w:tc>
      </w:tr>
    </w:tbl>
    <w:p w:rsidR="00397C1B" w:rsidRPr="00F12E76" w:rsidRDefault="00397C1B" w:rsidP="00397C1B">
      <w:pPr>
        <w:pStyle w:val="NoSpacing0pt"/>
      </w:pPr>
    </w:p>
    <w:p w:rsidR="00397C1B" w:rsidRDefault="00397C1B" w:rsidP="00397C1B">
      <w:pPr>
        <w:pStyle w:val="NoSpacing0pt"/>
      </w:pPr>
    </w:p>
    <w:tbl>
      <w:tblPr>
        <w:tblStyle w:val="TableGrid"/>
        <w:tblW w:w="10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2995"/>
        <w:gridCol w:w="144"/>
        <w:gridCol w:w="7646"/>
      </w:tblGrid>
      <w:tr w:rsidR="00B44D5C" w:rsidRPr="003D57D4" w:rsidTr="00911366">
        <w:trPr>
          <w:trHeight w:val="576"/>
        </w:trPr>
        <w:tc>
          <w:tcPr>
            <w:tcW w:w="2995" w:type="dxa"/>
            <w:shd w:val="clear" w:color="auto" w:fill="DFE7F9" w:themeFill="background2"/>
            <w:tcMar>
              <w:left w:w="58" w:type="dxa"/>
            </w:tcMar>
          </w:tcPr>
          <w:p w:rsidR="00B44D5C" w:rsidRPr="003D57D4" w:rsidRDefault="005C2CC6" w:rsidP="000B566F">
            <w:pPr>
              <w:pStyle w:val="Heading2"/>
              <w:outlineLvl w:val="1"/>
              <w:rPr>
                <w:lang w:val="de-DE"/>
              </w:rPr>
            </w:pPr>
            <w:r w:rsidRPr="003D57D4">
              <w:rPr>
                <w:rFonts w:ascii="Segoe UI" w:hAnsi="Segoe UI"/>
                <w:color w:val="0F2350"/>
                <w:lang w:val="de-DE"/>
              </w:rPr>
              <w:t>Vereinfachen Sie Ihre Arbeit:</w:t>
            </w:r>
          </w:p>
          <w:p w:rsidR="005C2CC6" w:rsidRPr="003D57D4" w:rsidRDefault="005C2CC6" w:rsidP="005C2CC6">
            <w:pPr>
              <w:pStyle w:val="Heading3"/>
              <w:outlineLvl w:val="2"/>
              <w:rPr>
                <w:lang w:val="de-DE"/>
              </w:rPr>
            </w:pPr>
            <w:r w:rsidRPr="003D57D4">
              <w:rPr>
                <w:rFonts w:ascii="Segoe UI" w:hAnsi="Segoe UI"/>
                <w:color w:val="595959"/>
                <w:lang w:val="de-DE"/>
              </w:rPr>
              <w:t>Mehr leisten in kürzerer Zeit</w:t>
            </w:r>
          </w:p>
        </w:tc>
        <w:tc>
          <w:tcPr>
            <w:tcW w:w="144" w:type="dxa"/>
            <w:shd w:val="clear" w:color="auto" w:fill="DFE7F9" w:themeFill="background2"/>
          </w:tcPr>
          <w:p w:rsidR="00B44D5C" w:rsidRPr="003D57D4" w:rsidRDefault="00B44D5C" w:rsidP="000B566F">
            <w:pPr>
              <w:pStyle w:val="NoSpacing"/>
              <w:rPr>
                <w:lang w:val="de-DE"/>
              </w:rPr>
            </w:pPr>
          </w:p>
        </w:tc>
        <w:tc>
          <w:tcPr>
            <w:tcW w:w="7646" w:type="dxa"/>
            <w:shd w:val="clear" w:color="auto" w:fill="DFE7F9" w:themeFill="background2"/>
          </w:tcPr>
          <w:p w:rsidR="00B44D5C" w:rsidRPr="003D57D4" w:rsidRDefault="005C2CC6" w:rsidP="005C2CC6">
            <w:pPr>
              <w:pStyle w:val="Heading4"/>
              <w:outlineLvl w:val="3"/>
              <w:rPr>
                <w:lang w:val="de-DE"/>
              </w:rPr>
            </w:pPr>
            <w:r w:rsidRPr="003D57D4">
              <w:rPr>
                <w:rFonts w:ascii="Segoe UI" w:hAnsi="Segoe UI"/>
                <w:color w:val="595959"/>
                <w:lang w:val="de-DE"/>
              </w:rPr>
              <w:t xml:space="preserve">Mit den Funktionen </w:t>
            </w:r>
            <w:r w:rsidRPr="003D57D4">
              <w:rPr>
                <w:rFonts w:ascii="Segoe UI" w:hAnsi="Segoe UI"/>
                <w:b/>
                <w:color w:val="595959"/>
                <w:lang w:val="de-DE"/>
              </w:rPr>
              <w:t>QuickSteps</w:t>
            </w:r>
            <w:r w:rsidRPr="003D57D4">
              <w:rPr>
                <w:rFonts w:ascii="Segoe UI" w:hAnsi="Segoe UI"/>
                <w:color w:val="595959"/>
                <w:lang w:val="de-DE"/>
              </w:rPr>
              <w:t xml:space="preserve"> und </w:t>
            </w:r>
            <w:r w:rsidRPr="003D57D4">
              <w:rPr>
                <w:rFonts w:ascii="Segoe UI" w:hAnsi="Segoe UI"/>
                <w:b/>
                <w:color w:val="595959"/>
                <w:lang w:val="de-DE"/>
              </w:rPr>
              <w:t>Einfügen mit Livevorschau</w:t>
            </w:r>
            <w:r w:rsidRPr="003D57D4">
              <w:rPr>
                <w:rFonts w:ascii="Segoe UI" w:hAnsi="Segoe UI"/>
                <w:color w:val="595959"/>
                <w:lang w:val="de-DE"/>
              </w:rPr>
              <w:t xml:space="preserve"> können Sie Ihre Arbeit effizienter und mit weniger Mausklicks erledigen.</w:t>
            </w:r>
          </w:p>
        </w:tc>
      </w:tr>
    </w:tbl>
    <w:p w:rsidR="00397C1B" w:rsidRPr="003D57D4" w:rsidRDefault="00397C1B" w:rsidP="00911366">
      <w:pPr>
        <w:pStyle w:val="SpaceAfterSection"/>
        <w:rPr>
          <w:lang w:val="de-DE"/>
        </w:rPr>
      </w:pPr>
    </w:p>
    <w:tbl>
      <w:tblPr>
        <w:tblStyle w:val="TableGrid"/>
        <w:tblW w:w="10854" w:type="dxa"/>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4"/>
        <w:gridCol w:w="5490"/>
      </w:tblGrid>
      <w:tr w:rsidR="00B44D5C" w:rsidRPr="003D57D4" w:rsidTr="00802125">
        <w:tc>
          <w:tcPr>
            <w:tcW w:w="5364" w:type="dxa"/>
          </w:tcPr>
          <w:tbl>
            <w:tblPr>
              <w:tblStyle w:val="TableGrid"/>
              <w:tblW w:w="5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
              <w:gridCol w:w="2970"/>
              <w:gridCol w:w="2232"/>
            </w:tblGrid>
            <w:tr w:rsidR="008511F7" w:rsidTr="00F06648">
              <w:trPr>
                <w:trHeight w:val="999"/>
              </w:trPr>
              <w:tc>
                <w:tcPr>
                  <w:tcW w:w="54" w:type="dxa"/>
                </w:tcPr>
                <w:p w:rsidR="008511F7" w:rsidRPr="003D57D4" w:rsidRDefault="008511F7" w:rsidP="000B566F">
                  <w:pPr>
                    <w:pStyle w:val="NoSpacing"/>
                    <w:rPr>
                      <w:lang w:val="de-DE"/>
                    </w:rPr>
                  </w:pPr>
                </w:p>
              </w:tc>
              <w:tc>
                <w:tcPr>
                  <w:tcW w:w="2970" w:type="dxa"/>
                  <w:shd w:val="clear" w:color="auto" w:fill="auto"/>
                </w:tcPr>
                <w:p w:rsidR="008511F7" w:rsidRPr="002019DB" w:rsidRDefault="008511F7" w:rsidP="00F06648">
                  <w:pPr>
                    <w:pStyle w:val="GraphicLeft"/>
                    <w:ind w:left="-58"/>
                  </w:pPr>
                  <w:r w:rsidRPr="002019DB">
                    <w:rPr>
                      <w:lang w:val="cs-CZ" w:eastAsia="cs-CZ"/>
                    </w:rPr>
                    <w:drawing>
                      <wp:inline distT="0" distB="0" distL="0" distR="0">
                        <wp:extent cx="1749287" cy="555123"/>
                        <wp:effectExtent l="76200" t="38100" r="80010" b="1117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 Step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6677" cy="573335"/>
                                </a:xfrm>
                                <a:prstGeom prst="rect">
                                  <a:avLst/>
                                </a:prstGeom>
                                <a:ln>
                                  <a:solidFill>
                                    <a:schemeClr val="bg1">
                                      <a:lumMod val="85000"/>
                                    </a:schemeClr>
                                  </a:solidFill>
                                </a:ln>
                                <a:effectLst>
                                  <a:outerShdw blurRad="50800" dist="38100" dir="5400000" algn="t" rotWithShape="0">
                                    <a:prstClr val="black">
                                      <a:alpha val="40000"/>
                                    </a:prstClr>
                                  </a:outerShdw>
                                </a:effectLst>
                              </pic:spPr>
                            </pic:pic>
                          </a:graphicData>
                        </a:graphic>
                      </wp:inline>
                    </w:drawing>
                  </w:r>
                </w:p>
              </w:tc>
              <w:tc>
                <w:tcPr>
                  <w:tcW w:w="2232" w:type="dxa"/>
                  <w:shd w:val="clear" w:color="auto" w:fill="auto"/>
                </w:tcPr>
                <w:p w:rsidR="008511F7" w:rsidRPr="003D57D4" w:rsidRDefault="008511F7" w:rsidP="00716D70">
                  <w:pPr>
                    <w:pStyle w:val="Heading7"/>
                    <w:outlineLvl w:val="6"/>
                    <w:rPr>
                      <w:lang w:val="de-DE"/>
                    </w:rPr>
                  </w:pPr>
                  <w:r w:rsidRPr="003D57D4">
                    <w:rPr>
                      <w:rFonts w:ascii="Segoe UI" w:hAnsi="Segoe UI"/>
                      <w:lang w:val="de-DE"/>
                    </w:rPr>
                    <w:t>Aktionen mit einfachem Mausklick für Aufgaben mit mehreren Schritten erstellen</w:t>
                  </w:r>
                </w:p>
                <w:p w:rsidR="008511F7" w:rsidRPr="002019DB" w:rsidRDefault="008511F7" w:rsidP="00F06648">
                  <w:pPr>
                    <w:pStyle w:val="Heading8"/>
                    <w:outlineLvl w:val="7"/>
                  </w:pPr>
                  <w:r w:rsidRPr="003D57D4">
                    <w:rPr>
                      <w:rFonts w:ascii="Segoe UI" w:hAnsi="Segoe UI"/>
                      <w:lang w:val="de-DE"/>
                    </w:rPr>
                    <w:t xml:space="preserve">Mit QuickSteps in Outlook 2010 können Sie schnell auf eine E-Mail antworten.    </w:t>
                  </w:r>
                  <w:r>
                    <w:rPr>
                      <w:rFonts w:ascii="Segoe UI" w:hAnsi="Segoe UI"/>
                    </w:rPr>
                    <w:t>Transformieren</w:t>
                  </w:r>
                </w:p>
              </w:tc>
            </w:tr>
            <w:tr w:rsidR="005C2CC6" w:rsidRPr="003D57D4" w:rsidTr="00864227">
              <w:tc>
                <w:tcPr>
                  <w:tcW w:w="54" w:type="dxa"/>
                </w:tcPr>
                <w:p w:rsidR="005C2CC6" w:rsidRPr="00C03220" w:rsidRDefault="005C2CC6" w:rsidP="000B566F">
                  <w:pPr>
                    <w:pStyle w:val="NoSpacing"/>
                  </w:pPr>
                </w:p>
              </w:tc>
              <w:tc>
                <w:tcPr>
                  <w:tcW w:w="5202" w:type="dxa"/>
                  <w:gridSpan w:val="2"/>
                  <w:shd w:val="clear" w:color="auto" w:fill="auto"/>
                </w:tcPr>
                <w:p w:rsidR="008511F7" w:rsidRPr="003D57D4" w:rsidRDefault="008511F7" w:rsidP="007B2FD5">
                  <w:pPr>
                    <w:pStyle w:val="Heading8-Nospacebefore"/>
                    <w:rPr>
                      <w:lang w:val="de-DE"/>
                    </w:rPr>
                  </w:pPr>
                  <w:r w:rsidRPr="003D57D4">
                    <w:rPr>
                      <w:rFonts w:ascii="Segoe UI" w:hAnsi="Segoe UI"/>
                      <w:lang w:val="de-DE"/>
                    </w:rPr>
                    <w:t xml:space="preserve">Sie mehrere Aktionen, z. B. Antworten und Löschen, in einen Befehl, den Sie mit einem einfachen Mausklick ausführen können. </w:t>
                  </w:r>
                </w:p>
                <w:p w:rsidR="005C2CC6" w:rsidRPr="003D57D4" w:rsidRDefault="005C2CC6" w:rsidP="00716D70">
                  <w:pPr>
                    <w:pStyle w:val="ListNumber"/>
                    <w:numPr>
                      <w:ilvl w:val="0"/>
                      <w:numId w:val="26"/>
                    </w:numPr>
                    <w:ind w:left="216" w:hanging="216"/>
                    <w:jc w:val="both"/>
                    <w:rPr>
                      <w:lang w:val="de-DE"/>
                    </w:rPr>
                  </w:pPr>
                  <w:r w:rsidRPr="003D57D4">
                    <w:rPr>
                      <w:rFonts w:ascii="Segoe UI" w:hAnsi="Segoe UI"/>
                      <w:lang w:val="de-DE"/>
                    </w:rPr>
                    <w:t xml:space="preserve">Wählen Sie auf der Registerkarte </w:t>
                  </w:r>
                  <w:r w:rsidRPr="003D57D4">
                    <w:rPr>
                      <w:rFonts w:ascii="Segoe UI" w:hAnsi="Segoe UI"/>
                      <w:b/>
                      <w:lang w:val="de-DE"/>
                    </w:rPr>
                    <w:t>Start</w:t>
                  </w:r>
                  <w:r w:rsidRPr="003D57D4">
                    <w:rPr>
                      <w:rFonts w:ascii="Segoe UI" w:hAnsi="Segoe UI"/>
                      <w:lang w:val="de-DE"/>
                    </w:rPr>
                    <w:t xml:space="preserve"> vordefinierte Befehle im Katalog </w:t>
                  </w:r>
                  <w:r w:rsidRPr="003D57D4">
                    <w:rPr>
                      <w:rFonts w:ascii="Segoe UI" w:hAnsi="Segoe UI"/>
                      <w:b/>
                      <w:lang w:val="de-DE"/>
                    </w:rPr>
                    <w:t>QuickSteps</w:t>
                  </w:r>
                  <w:r w:rsidRPr="003D57D4">
                    <w:rPr>
                      <w:rFonts w:ascii="Segoe UI" w:hAnsi="Segoe UI"/>
                      <w:lang w:val="de-DE"/>
                    </w:rPr>
                    <w:t xml:space="preserve"> aus. </w:t>
                  </w:r>
                </w:p>
                <w:p w:rsidR="00541AD0" w:rsidRPr="003D57D4" w:rsidRDefault="00541AD0" w:rsidP="00716D70">
                  <w:pPr>
                    <w:pStyle w:val="ListNumber"/>
                    <w:numPr>
                      <w:ilvl w:val="0"/>
                      <w:numId w:val="26"/>
                    </w:numPr>
                    <w:ind w:left="216" w:hanging="216"/>
                    <w:jc w:val="both"/>
                    <w:rPr>
                      <w:lang w:val="de-DE"/>
                    </w:rPr>
                  </w:pPr>
                  <w:r w:rsidRPr="003D57D4">
                    <w:rPr>
                      <w:rFonts w:ascii="Segoe UI" w:hAnsi="Segoe UI"/>
                      <w:lang w:val="de-DE"/>
                    </w:rPr>
                    <w:t xml:space="preserve">Für andere QuickSteps als </w:t>
                  </w:r>
                  <w:r w:rsidRPr="003D57D4">
                    <w:rPr>
                      <w:rFonts w:ascii="Segoe UI" w:hAnsi="Segoe UI"/>
                      <w:b/>
                      <w:lang w:val="de-DE"/>
                    </w:rPr>
                    <w:t>Antworten und Löschen</w:t>
                  </w:r>
                  <w:r w:rsidRPr="003D57D4">
                    <w:rPr>
                      <w:rFonts w:ascii="Segoe UI" w:hAnsi="Segoe UI"/>
                      <w:lang w:val="de-DE"/>
                    </w:rPr>
                    <w:t xml:space="preserve"> befolgen Sie die Eingabeaufforderungen zum Einrichten des QuickSteps. </w:t>
                  </w:r>
                </w:p>
                <w:p w:rsidR="008511F7" w:rsidRPr="003D57D4" w:rsidRDefault="008511F7" w:rsidP="002853B4">
                  <w:pPr>
                    <w:pStyle w:val="Heading8"/>
                    <w:ind w:right="54"/>
                    <w:outlineLvl w:val="7"/>
                    <w:rPr>
                      <w:lang w:val="de-DE"/>
                    </w:rPr>
                  </w:pPr>
                  <w:r w:rsidRPr="003D57D4">
                    <w:rPr>
                      <w:rFonts w:ascii="Segoe UI" w:hAnsi="Segoe UI"/>
                      <w:lang w:val="de-DE"/>
                    </w:rPr>
                    <w:t>So erstellen Sie einen neuen QuickStep</w:t>
                  </w:r>
                </w:p>
                <w:p w:rsidR="005C2CC6" w:rsidRPr="003D57D4" w:rsidRDefault="008511F7" w:rsidP="00716D70">
                  <w:pPr>
                    <w:pStyle w:val="ListNumber"/>
                    <w:numPr>
                      <w:ilvl w:val="0"/>
                      <w:numId w:val="21"/>
                    </w:numPr>
                    <w:spacing w:after="0"/>
                    <w:ind w:left="216" w:hanging="216"/>
                    <w:jc w:val="both"/>
                    <w:rPr>
                      <w:lang w:val="de-DE"/>
                    </w:rPr>
                  </w:pPr>
                  <w:r w:rsidRPr="003D57D4">
                    <w:rPr>
                      <w:rFonts w:ascii="Segoe UI" w:hAnsi="Segoe UI"/>
                      <w:lang w:val="de-DE"/>
                    </w:rPr>
                    <w:t xml:space="preserve">Klicken Sie auf der Registerkarte </w:t>
                  </w:r>
                  <w:r w:rsidRPr="003D57D4">
                    <w:rPr>
                      <w:rStyle w:val="UIReference"/>
                      <w:rFonts w:ascii="Segoe UI" w:hAnsi="Segoe UI"/>
                      <w:lang w:val="de-DE"/>
                    </w:rPr>
                    <w:t>Start</w:t>
                  </w:r>
                  <w:r w:rsidRPr="003D57D4">
                    <w:rPr>
                      <w:rFonts w:ascii="Segoe UI" w:hAnsi="Segoe UI"/>
                      <w:lang w:val="de-DE"/>
                    </w:rPr>
                    <w:t xml:space="preserve"> im Katalog </w:t>
                  </w:r>
                  <w:r w:rsidRPr="003D57D4">
                    <w:rPr>
                      <w:rStyle w:val="UIReference"/>
                      <w:rFonts w:ascii="Segoe UI" w:hAnsi="Segoe UI"/>
                      <w:lang w:val="de-DE"/>
                    </w:rPr>
                    <w:t>QuickSteps</w:t>
                  </w:r>
                  <w:r w:rsidRPr="003D57D4">
                    <w:rPr>
                      <w:rFonts w:ascii="Segoe UI" w:hAnsi="Segoe UI"/>
                      <w:lang w:val="de-DE"/>
                    </w:rPr>
                    <w:t xml:space="preserve"> auf </w:t>
                  </w:r>
                  <w:r w:rsidRPr="003D57D4">
                    <w:rPr>
                      <w:rStyle w:val="UIReference"/>
                      <w:rFonts w:ascii="Segoe UI" w:hAnsi="Segoe UI"/>
                      <w:lang w:val="de-DE"/>
                    </w:rPr>
                    <w:t>Neu erstellen</w:t>
                  </w:r>
                  <w:r w:rsidRPr="003D57D4">
                    <w:rPr>
                      <w:rFonts w:ascii="Segoe UI" w:hAnsi="Segoe UI"/>
                      <w:lang w:val="de-DE"/>
                    </w:rPr>
                    <w:t xml:space="preserve">. </w:t>
                  </w:r>
                </w:p>
                <w:p w:rsidR="008511F7" w:rsidRDefault="008511F7" w:rsidP="002853B4">
                  <w:pPr>
                    <w:pStyle w:val="Heading8"/>
                    <w:outlineLvl w:val="7"/>
                  </w:pPr>
                  <w:r>
                    <w:rPr>
                      <w:rFonts w:ascii="Segoe UI" w:hAnsi="Segoe UI"/>
                    </w:rPr>
                    <w:t>So verwalten Sie QuickSteps</w:t>
                  </w:r>
                </w:p>
                <w:p w:rsidR="005C2CC6" w:rsidRPr="003D57D4" w:rsidRDefault="005C2CC6" w:rsidP="00716D70">
                  <w:pPr>
                    <w:pStyle w:val="ListNumber"/>
                    <w:numPr>
                      <w:ilvl w:val="0"/>
                      <w:numId w:val="21"/>
                    </w:numPr>
                    <w:spacing w:after="0"/>
                    <w:ind w:left="216" w:hanging="216"/>
                    <w:jc w:val="both"/>
                    <w:rPr>
                      <w:lang w:val="de-DE"/>
                    </w:rPr>
                  </w:pPr>
                  <w:r w:rsidRPr="003D57D4">
                    <w:rPr>
                      <w:rFonts w:ascii="Segoe UI" w:hAnsi="Segoe UI"/>
                      <w:lang w:val="de-DE"/>
                    </w:rPr>
                    <w:t xml:space="preserve">Klicken Sie auf das </w:t>
                  </w:r>
                  <w:r w:rsidRPr="003D57D4">
                    <w:rPr>
                      <w:rFonts w:ascii="Segoe UI" w:hAnsi="Segoe UI"/>
                      <w:b/>
                      <w:lang w:val="de-DE"/>
                    </w:rPr>
                    <w:t>Startprogramm für das Dialogfeld</w:t>
                  </w:r>
                  <w:r w:rsidRPr="00C52930">
                    <w:rPr>
                      <w:noProof/>
                      <w:position w:val="-6"/>
                      <w:lang w:val="cs-CZ" w:eastAsia="cs-CZ"/>
                    </w:rPr>
                    <w:drawing>
                      <wp:inline distT="0" distB="0" distL="0" distR="0">
                        <wp:extent cx="155448" cy="155448"/>
                        <wp:effectExtent l="19050" t="19050" r="16510" b="16510"/>
                        <wp:docPr id="23"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55448" cy="155448"/>
                                </a:xfrm>
                                <a:prstGeom prst="rect">
                                  <a:avLst/>
                                </a:prstGeom>
                                <a:ln w="3175">
                                  <a:solidFill>
                                    <a:schemeClr val="bg1">
                                      <a:lumMod val="85000"/>
                                    </a:schemeClr>
                                  </a:solidFill>
                                </a:ln>
                              </pic:spPr>
                            </pic:pic>
                          </a:graphicData>
                        </a:graphic>
                      </wp:inline>
                    </w:drawing>
                  </w:r>
                  <w:r w:rsidRPr="003D57D4">
                    <w:rPr>
                      <w:rFonts w:ascii="Segoe UI" w:hAnsi="Segoe UI"/>
                      <w:lang w:val="de-DE"/>
                    </w:rPr>
                    <w:t>, um Optionen für das Bearbeiten, Löschen und Neuanordnen von QuickSteps anzuzeigen.</w:t>
                  </w:r>
                </w:p>
              </w:tc>
            </w:tr>
          </w:tbl>
          <w:p w:rsidR="00B44D5C" w:rsidRPr="003D57D4" w:rsidRDefault="00B44D5C" w:rsidP="005C2CC6">
            <w:pPr>
              <w:rPr>
                <w:lang w:val="de-DE"/>
              </w:rPr>
            </w:pPr>
          </w:p>
        </w:tc>
        <w:tc>
          <w:tcPr>
            <w:tcW w:w="5490" w:type="dxa"/>
          </w:tcPr>
          <w:tbl>
            <w:tblPr>
              <w:tblStyle w:val="TableGrid"/>
              <w:tblW w:w="5292" w:type="dxa"/>
              <w:tblLayout w:type="fixed"/>
              <w:tblLook w:val="04A0" w:firstRow="1" w:lastRow="0" w:firstColumn="1" w:lastColumn="0" w:noHBand="0" w:noVBand="1"/>
            </w:tblPr>
            <w:tblGrid>
              <w:gridCol w:w="2340"/>
              <w:gridCol w:w="2952"/>
            </w:tblGrid>
            <w:tr w:rsidR="005C2CC6" w:rsidRPr="003D57D4" w:rsidTr="00864227">
              <w:tc>
                <w:tcPr>
                  <w:tcW w:w="2340" w:type="dxa"/>
                  <w:tcBorders>
                    <w:top w:val="nil"/>
                    <w:left w:val="nil"/>
                    <w:bottom w:val="nil"/>
                    <w:right w:val="nil"/>
                  </w:tcBorders>
                </w:tcPr>
                <w:p w:rsidR="005C2CC6" w:rsidRPr="0018311B" w:rsidRDefault="00CF2761" w:rsidP="000B566F">
                  <w:pPr>
                    <w:pStyle w:val="GraphicLeft"/>
                  </w:pPr>
                  <w:r>
                    <w:rPr>
                      <w:lang w:val="cs-CZ" w:eastAsia="cs-CZ"/>
                    </w:rPr>
                    <w:drawing>
                      <wp:inline distT="0" distB="0" distL="0" distR="0">
                        <wp:extent cx="1225340" cy="1455089"/>
                        <wp:effectExtent l="57150" t="19050" r="51435" b="8826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220619" cy="1449483"/>
                                </a:xfrm>
                                <a:prstGeom prst="rect">
                                  <a:avLst/>
                                </a:prstGeom>
                                <a:effectLst>
                                  <a:outerShdw blurRad="50800" dist="38100" dir="5400000" algn="t" rotWithShape="0">
                                    <a:prstClr val="black">
                                      <a:alpha val="40000"/>
                                    </a:prstClr>
                                  </a:outerShdw>
                                </a:effectLst>
                              </pic:spPr>
                            </pic:pic>
                          </a:graphicData>
                        </a:graphic>
                      </wp:inline>
                    </w:drawing>
                  </w:r>
                </w:p>
              </w:tc>
              <w:tc>
                <w:tcPr>
                  <w:tcW w:w="2952" w:type="dxa"/>
                  <w:tcBorders>
                    <w:top w:val="nil"/>
                    <w:left w:val="nil"/>
                    <w:bottom w:val="nil"/>
                    <w:right w:val="nil"/>
                  </w:tcBorders>
                </w:tcPr>
                <w:p w:rsidR="005C2CC6" w:rsidRPr="003D57D4" w:rsidRDefault="005C2CC6" w:rsidP="000B566F">
                  <w:pPr>
                    <w:pStyle w:val="Heading7"/>
                    <w:outlineLvl w:val="6"/>
                    <w:rPr>
                      <w:lang w:val="de-DE"/>
                    </w:rPr>
                  </w:pPr>
                  <w:r w:rsidRPr="003D57D4">
                    <w:rPr>
                      <w:rFonts w:ascii="Segoe UI" w:hAnsi="Segoe UI"/>
                      <w:lang w:val="de-DE"/>
                    </w:rPr>
                    <w:t>Vorschau vor dem Einfügen</w:t>
                  </w:r>
                </w:p>
                <w:p w:rsidR="005C2CC6" w:rsidRPr="003D57D4" w:rsidRDefault="005C2CC6" w:rsidP="000B566F">
                  <w:pPr>
                    <w:pStyle w:val="Heading8"/>
                    <w:outlineLvl w:val="7"/>
                    <w:rPr>
                      <w:lang w:val="de-DE"/>
                    </w:rPr>
                  </w:pPr>
                  <w:r w:rsidRPr="003D57D4">
                    <w:rPr>
                      <w:rFonts w:ascii="Segoe UI" w:hAnsi="Segoe UI"/>
                      <w:lang w:val="de-DE"/>
                    </w:rPr>
                    <w:t xml:space="preserve">Mithilfe der Funktion </w:t>
                  </w:r>
                  <w:r w:rsidRPr="003D57D4">
                    <w:rPr>
                      <w:rFonts w:ascii="Segoe UI" w:hAnsi="Segoe UI"/>
                      <w:b/>
                      <w:lang w:val="de-DE"/>
                    </w:rPr>
                    <w:t>Einfügen mit Livevorschau</w:t>
                  </w:r>
                  <w:r w:rsidRPr="003D57D4">
                    <w:rPr>
                      <w:rFonts w:ascii="Segoe UI" w:hAnsi="Segoe UI"/>
                      <w:lang w:val="de-DE"/>
                    </w:rPr>
                    <w:t xml:space="preserve"> können Sie beim anwendungsübergreifenden Wiederverwenden von Inhalten Zeit sparen. Damit können Sie vor dem tatsächlichen Einfügen erst einmal prüfen, wie der einzufügende Inhalt aussehen wird. </w:t>
                  </w:r>
                </w:p>
                <w:p w:rsidR="000E2A39" w:rsidRPr="003D57D4" w:rsidRDefault="005C2CC6" w:rsidP="003D57D4">
                  <w:pPr>
                    <w:pStyle w:val="ListNumber"/>
                    <w:numPr>
                      <w:ilvl w:val="0"/>
                      <w:numId w:val="29"/>
                    </w:numPr>
                    <w:ind w:left="216" w:hanging="216"/>
                    <w:jc w:val="both"/>
                    <w:rPr>
                      <w:lang w:val="de-DE"/>
                    </w:rPr>
                  </w:pPr>
                  <w:r w:rsidRPr="003D57D4">
                    <w:rPr>
                      <w:rFonts w:ascii="Segoe UI" w:hAnsi="Segoe UI"/>
                      <w:lang w:val="de-DE"/>
                    </w:rPr>
                    <w:t xml:space="preserve">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Zwischenablage</w:t>
                  </w:r>
                  <w:r w:rsidRPr="003D57D4">
                    <w:rPr>
                      <w:rFonts w:ascii="Segoe UI" w:hAnsi="Segoe UI"/>
                      <w:lang w:val="de-DE"/>
                    </w:rPr>
                    <w:t xml:space="preserve"> auf den Pfeil </w:t>
                  </w:r>
                </w:p>
              </w:tc>
            </w:tr>
            <w:tr w:rsidR="005C2CC6" w:rsidRPr="003D57D4" w:rsidTr="00802125">
              <w:trPr>
                <w:trHeight w:val="1206"/>
              </w:trPr>
              <w:tc>
                <w:tcPr>
                  <w:tcW w:w="5292" w:type="dxa"/>
                  <w:gridSpan w:val="2"/>
                  <w:tcBorders>
                    <w:top w:val="nil"/>
                    <w:left w:val="nil"/>
                    <w:bottom w:val="nil"/>
                    <w:right w:val="nil"/>
                  </w:tcBorders>
                </w:tcPr>
                <w:p w:rsidR="00864227" w:rsidRPr="003D57D4" w:rsidRDefault="003D57D4" w:rsidP="00864227">
                  <w:pPr>
                    <w:pStyle w:val="Heading8-Nospacebefore"/>
                    <w:ind w:left="234"/>
                    <w:rPr>
                      <w:lang w:val="de-DE"/>
                    </w:rPr>
                  </w:pPr>
                  <w:r w:rsidRPr="003D57D4">
                    <w:rPr>
                      <w:rFonts w:ascii="Segoe UI" w:hAnsi="Segoe UI"/>
                      <w:lang w:val="de-DE"/>
                    </w:rPr>
                    <w:t xml:space="preserve">unter der Schaltfläche </w:t>
                  </w:r>
                  <w:r w:rsidRPr="003D57D4">
                    <w:rPr>
                      <w:rStyle w:val="UIReference"/>
                      <w:rFonts w:ascii="Segoe UI" w:hAnsi="Segoe UI"/>
                      <w:lang w:val="de-DE"/>
                    </w:rPr>
                    <w:t>Einfügen</w:t>
                  </w:r>
                  <w:r w:rsidRPr="003D57D4">
                    <w:rPr>
                      <w:rFonts w:ascii="Segoe UI" w:hAnsi="Segoe UI"/>
                      <w:lang w:val="de-DE"/>
                    </w:rPr>
                    <w:t>, oder klicken Sie mit der rechten Maus</w:t>
                  </w:r>
                  <w:r>
                    <w:rPr>
                      <w:rFonts w:ascii="Segoe UI" w:hAnsi="Segoe UI"/>
                      <w:lang w:val="de-DE"/>
                    </w:rPr>
                    <w:t xml:space="preserve">taste auf die Einfügemarke, um </w:t>
                  </w:r>
                  <w:r w:rsidR="00864227" w:rsidRPr="003D57D4">
                    <w:rPr>
                      <w:rFonts w:ascii="Segoe UI" w:hAnsi="Segoe UI"/>
                      <w:lang w:val="de-DE"/>
                    </w:rPr>
                    <w:t>verfügbare Einfügeoptionen anzuzeigen.</w:t>
                  </w:r>
                </w:p>
                <w:p w:rsidR="005C2CC6" w:rsidRPr="003D57D4" w:rsidRDefault="005C2CC6" w:rsidP="00716D70">
                  <w:pPr>
                    <w:pStyle w:val="ListNumber"/>
                    <w:numPr>
                      <w:ilvl w:val="0"/>
                      <w:numId w:val="29"/>
                    </w:numPr>
                    <w:ind w:left="216" w:hanging="216"/>
                    <w:jc w:val="both"/>
                    <w:rPr>
                      <w:lang w:val="de-DE"/>
                    </w:rPr>
                  </w:pPr>
                  <w:r w:rsidRPr="003D57D4">
                    <w:rPr>
                      <w:rFonts w:ascii="Segoe UI" w:hAnsi="Segoe UI"/>
                      <w:lang w:val="de-DE"/>
                    </w:rPr>
                    <w:t xml:space="preserve">Bewegen Sie den Mauszeiger über einzelne </w:t>
                  </w:r>
                  <w:r w:rsidRPr="003D57D4">
                    <w:rPr>
                      <w:rFonts w:ascii="Segoe UI" w:hAnsi="Segoe UI"/>
                      <w:b/>
                      <w:lang w:val="de-DE"/>
                    </w:rPr>
                    <w:t>Einfügeoptionen</w:t>
                  </w:r>
                  <w:r w:rsidRPr="003D57D4">
                    <w:rPr>
                      <w:rFonts w:ascii="Segoe UI" w:hAnsi="Segoe UI"/>
                      <w:lang w:val="de-DE"/>
                    </w:rPr>
                    <w:t>, um eine Vorschau auf das Ergebnis anzuzeigen, und klicken Sie auf Ihre bevorzugte Einfügeoption. Wenn Sie auf eine Option zeigen, wird ein QuickInfo mit dem Namen der jeweiligen Option eingeblendet.</w:t>
                  </w:r>
                </w:p>
                <w:p w:rsidR="005C2CC6" w:rsidRPr="003D57D4" w:rsidRDefault="005C2CC6" w:rsidP="000B566F">
                  <w:pPr>
                    <w:pStyle w:val="Heading8"/>
                    <w:outlineLvl w:val="7"/>
                    <w:rPr>
                      <w:lang w:val="de-DE"/>
                    </w:rPr>
                  </w:pPr>
                  <w:r w:rsidRPr="003D57D4">
                    <w:rPr>
                      <w:rFonts w:ascii="Segoe UI" w:hAnsi="Segoe UI"/>
                      <w:b/>
                      <w:lang w:val="de-DE"/>
                    </w:rPr>
                    <w:t>Hinweis</w:t>
                  </w:r>
                  <w:r w:rsidRPr="003D57D4">
                    <w:rPr>
                      <w:rFonts w:ascii="Segoe UI" w:hAnsi="Segoe UI"/>
                      <w:lang w:val="de-DE"/>
                    </w:rPr>
                    <w:t>: Welche Einfügeoptionen verfügbar sind, hängt vom Kontext ab, d. h. die Einfügeoptionen sind optimal auf die wiederzuverwendenden Inhalte abgestimmt.</w:t>
                  </w:r>
                </w:p>
              </w:tc>
            </w:tr>
          </w:tbl>
          <w:p w:rsidR="00B44D5C" w:rsidRPr="003D57D4" w:rsidRDefault="00B44D5C" w:rsidP="005C2CC6">
            <w:pPr>
              <w:rPr>
                <w:lang w:val="de-DE"/>
              </w:rPr>
            </w:pPr>
          </w:p>
        </w:tc>
      </w:tr>
    </w:tbl>
    <w:p w:rsidR="00B44D5C" w:rsidRPr="003D57D4" w:rsidRDefault="00B44D5C" w:rsidP="004A2FE0">
      <w:pPr>
        <w:pStyle w:val="SpaceBeforeSection"/>
        <w:rPr>
          <w:lang w:val="de-DE"/>
        </w:rPr>
      </w:pPr>
    </w:p>
    <w:tbl>
      <w:tblPr>
        <w:tblStyle w:val="TableGrid"/>
        <w:tblW w:w="10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2995"/>
        <w:gridCol w:w="144"/>
        <w:gridCol w:w="7646"/>
      </w:tblGrid>
      <w:tr w:rsidR="00466FA7" w:rsidRPr="003D57D4" w:rsidTr="00911366">
        <w:trPr>
          <w:trHeight w:val="576"/>
        </w:trPr>
        <w:tc>
          <w:tcPr>
            <w:tcW w:w="2995" w:type="dxa"/>
            <w:shd w:val="clear" w:color="auto" w:fill="DFE7F9" w:themeFill="background2"/>
            <w:tcMar>
              <w:left w:w="58" w:type="dxa"/>
            </w:tcMar>
          </w:tcPr>
          <w:p w:rsidR="00466FA7" w:rsidRDefault="00466FA7" w:rsidP="00C70C60">
            <w:pPr>
              <w:pStyle w:val="Heading2"/>
              <w:outlineLvl w:val="1"/>
            </w:pPr>
            <w:r>
              <w:rPr>
                <w:rFonts w:ascii="Segoe UI" w:hAnsi="Segoe UI"/>
                <w:color w:val="0F2350"/>
              </w:rPr>
              <w:t>Alle anwesend?</w:t>
            </w:r>
          </w:p>
          <w:p w:rsidR="00466FA7" w:rsidRPr="002F26C9" w:rsidRDefault="00466FA7" w:rsidP="00C70C60">
            <w:pPr>
              <w:pStyle w:val="Heading3"/>
              <w:outlineLvl w:val="2"/>
            </w:pPr>
            <w:r>
              <w:rPr>
                <w:rFonts w:ascii="Segoe UI" w:hAnsi="Segoe UI"/>
                <w:color w:val="595959"/>
              </w:rPr>
              <w:t>Sofort kommunizieren</w:t>
            </w:r>
          </w:p>
        </w:tc>
        <w:tc>
          <w:tcPr>
            <w:tcW w:w="144" w:type="dxa"/>
            <w:shd w:val="clear" w:color="auto" w:fill="DFE7F9" w:themeFill="background2"/>
          </w:tcPr>
          <w:p w:rsidR="00466FA7" w:rsidRDefault="00466FA7" w:rsidP="00C70C60">
            <w:pPr>
              <w:pStyle w:val="NoSpacing"/>
            </w:pPr>
          </w:p>
        </w:tc>
        <w:tc>
          <w:tcPr>
            <w:tcW w:w="7646" w:type="dxa"/>
            <w:shd w:val="clear" w:color="auto" w:fill="DFE7F9" w:themeFill="background2"/>
            <w:vAlign w:val="center"/>
          </w:tcPr>
          <w:p w:rsidR="00466FA7" w:rsidRPr="003D57D4" w:rsidRDefault="00466FA7" w:rsidP="00C70C60">
            <w:pPr>
              <w:pStyle w:val="Heading4"/>
              <w:outlineLvl w:val="3"/>
              <w:rPr>
                <w:lang w:val="de-DE"/>
              </w:rPr>
            </w:pPr>
            <w:r w:rsidRPr="003D57D4">
              <w:rPr>
                <w:rFonts w:ascii="Segoe UI" w:hAnsi="Segoe UI"/>
                <w:color w:val="595959"/>
                <w:lang w:val="de-DE"/>
              </w:rPr>
              <w:t>Dank der optimierten Kommunikation können Sie den Status und die Verfügbarkeit Ihrer Instant-Messaging-Kontakte sehen und damit effizienter kommunizieren.</w:t>
            </w:r>
          </w:p>
        </w:tc>
      </w:tr>
    </w:tbl>
    <w:p w:rsidR="00466FA7" w:rsidRPr="003D57D4" w:rsidRDefault="00466FA7" w:rsidP="00466FA7">
      <w:pPr>
        <w:pStyle w:val="SpaceAfterSection"/>
        <w:rPr>
          <w:lang w:val="de-DE"/>
        </w:rPr>
      </w:pPr>
    </w:p>
    <w:tbl>
      <w:tblPr>
        <w:tblStyle w:val="TableGrid"/>
        <w:tblW w:w="10692"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58" w:type="dxa"/>
          <w:right w:w="0" w:type="dxa"/>
        </w:tblCellMar>
        <w:tblLook w:val="04A0" w:firstRow="1" w:lastRow="0" w:firstColumn="1" w:lastColumn="0" w:noHBand="0" w:noVBand="1"/>
      </w:tblPr>
      <w:tblGrid>
        <w:gridCol w:w="7290"/>
        <w:gridCol w:w="3402"/>
      </w:tblGrid>
      <w:tr w:rsidR="00466FA7" w:rsidRPr="00653A2B" w:rsidTr="00864227">
        <w:tc>
          <w:tcPr>
            <w:tcW w:w="7290" w:type="dxa"/>
            <w:shd w:val="clear" w:color="auto" w:fill="FFFFFF" w:themeFill="background1"/>
          </w:tcPr>
          <w:p w:rsidR="00466FA7" w:rsidRPr="003D57D4" w:rsidRDefault="00466FA7" w:rsidP="00C70C60">
            <w:pPr>
              <w:pStyle w:val="Heading8"/>
              <w:outlineLvl w:val="7"/>
              <w:rPr>
                <w:rStyle w:val="Heading7Char"/>
                <w:lang w:val="de-DE"/>
              </w:rPr>
            </w:pPr>
            <w:r w:rsidRPr="003D57D4">
              <w:rPr>
                <w:rStyle w:val="Heading7Char"/>
                <w:rFonts w:ascii="Segoe UI" w:hAnsi="Segoe UI"/>
                <w:lang w:val="de-DE"/>
              </w:rPr>
              <w:t>Nehmen Sie Kontakt zu Ihren Kollegen und Freunden auf, ohne das Programm wechseln zu müssen</w:t>
            </w:r>
          </w:p>
          <w:p w:rsidR="00466FA7" w:rsidRPr="003D57D4" w:rsidRDefault="00466FA7" w:rsidP="00C70C60">
            <w:pPr>
              <w:pStyle w:val="Heading8"/>
              <w:ind w:right="54"/>
              <w:outlineLvl w:val="7"/>
              <w:rPr>
                <w:lang w:val="de-DE"/>
              </w:rPr>
            </w:pPr>
            <w:r w:rsidRPr="003D57D4">
              <w:rPr>
                <w:rFonts w:ascii="Segoe UI" w:hAnsi="Segoe UI"/>
                <w:lang w:val="de-DE"/>
              </w:rPr>
              <w:t xml:space="preserve">Das Anwesenheitssymbol </w:t>
            </w:r>
            <w:r w:rsidRPr="008E0853">
              <w:rPr>
                <w:noProof/>
                <w:lang w:val="cs-CZ" w:eastAsia="cs-CZ"/>
              </w:rPr>
              <w:drawing>
                <wp:inline distT="0" distB="0" distL="0" distR="0">
                  <wp:extent cx="109182" cy="103722"/>
                  <wp:effectExtent l="0" t="0" r="0" b="0"/>
                  <wp:docPr id="9" nam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108844" cy="103401"/>
                          </a:xfrm>
                          <a:prstGeom prst="rect">
                            <a:avLst/>
                          </a:prstGeom>
                        </pic:spPr>
                      </pic:pic>
                    </a:graphicData>
                  </a:graphic>
                </wp:inline>
              </w:drawing>
            </w:r>
            <w:r w:rsidRPr="003D57D4">
              <w:rPr>
                <w:rFonts w:ascii="Segoe UI" w:hAnsi="Segoe UI"/>
                <w:lang w:val="de-DE"/>
              </w:rPr>
              <w:t xml:space="preserve"> ist überall in Outlook 2010 verfügbar. Sehen Sie nach, ob eine Person anwesend ist, und kontaktieren Sie sie per Sofortnachricht oder Sprachanruf.</w:t>
            </w:r>
          </w:p>
          <w:p w:rsidR="00466FA7" w:rsidRPr="003D57D4" w:rsidRDefault="00466FA7" w:rsidP="00C70C60">
            <w:pPr>
              <w:pStyle w:val="ListBullet"/>
              <w:spacing w:before="80"/>
              <w:ind w:right="54"/>
              <w:rPr>
                <w:lang w:val="de-DE"/>
              </w:rPr>
            </w:pPr>
            <w:r w:rsidRPr="003D57D4">
              <w:rPr>
                <w:rFonts w:ascii="Segoe UI" w:hAnsi="Segoe UI"/>
                <w:lang w:val="de-DE"/>
              </w:rPr>
              <w:t>Bewegen Sie den Mauszeiger über ein Anwesenheitssymbol, um eine neue Visitenkarte mit E-Mail-Adresse, Optionen für Sofortnachrichten, Hinweisen zur korrekten Aussprache des Namens usw. zu erhalten. Wenn Sie noch mehr Details benötigen, erweitern Sie die Visitenkarte.</w:t>
            </w:r>
          </w:p>
        </w:tc>
        <w:tc>
          <w:tcPr>
            <w:tcW w:w="3402" w:type="dxa"/>
            <w:shd w:val="clear" w:color="auto" w:fill="FFFFFF" w:themeFill="background1"/>
          </w:tcPr>
          <w:p w:rsidR="00466FA7" w:rsidRPr="00653A2B" w:rsidRDefault="00466FA7" w:rsidP="00C70C60">
            <w:pPr>
              <w:pStyle w:val="Graphic"/>
              <w:spacing w:before="80"/>
              <w:rPr>
                <w:rStyle w:val="Heading7Char"/>
                <w:rFonts w:eastAsiaTheme="minorHAnsi" w:cstheme="minorBidi"/>
                <w:b w:val="0"/>
                <w:iCs w:val="0"/>
                <w:sz w:val="18"/>
              </w:rPr>
            </w:pPr>
            <w:r w:rsidRPr="00653A2B">
              <w:rPr>
                <w:lang w:val="cs-CZ" w:eastAsia="cs-CZ"/>
              </w:rPr>
              <w:drawing>
                <wp:inline distT="0" distB="0" distL="0" distR="0">
                  <wp:extent cx="2070644" cy="779054"/>
                  <wp:effectExtent l="0" t="0" r="635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_Card_s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0644" cy="779054"/>
                          </a:xfrm>
                          <a:prstGeom prst="rect">
                            <a:avLst/>
                          </a:prstGeom>
                        </pic:spPr>
                      </pic:pic>
                    </a:graphicData>
                  </a:graphic>
                </wp:inline>
              </w:drawing>
            </w:r>
          </w:p>
        </w:tc>
      </w:tr>
      <w:tr w:rsidR="00466FA7" w:rsidRPr="003D57D4" w:rsidTr="00D73BCA">
        <w:tc>
          <w:tcPr>
            <w:tcW w:w="10692" w:type="dxa"/>
            <w:gridSpan w:val="2"/>
            <w:shd w:val="clear" w:color="auto" w:fill="FFFFFF" w:themeFill="background1"/>
          </w:tcPr>
          <w:p w:rsidR="00466FA7" w:rsidRPr="003D57D4" w:rsidRDefault="00466FA7" w:rsidP="00C70C60">
            <w:pPr>
              <w:pStyle w:val="Note"/>
              <w:rPr>
                <w:lang w:val="de-DE"/>
              </w:rPr>
            </w:pPr>
            <w:r w:rsidRPr="003D57D4">
              <w:rPr>
                <w:rFonts w:ascii="Segoe UI" w:hAnsi="Segoe UI"/>
                <w:b/>
                <w:lang w:val="de-DE"/>
              </w:rPr>
              <w:t>Hinweis</w:t>
            </w:r>
            <w:r w:rsidRPr="003D57D4">
              <w:rPr>
                <w:rFonts w:ascii="Segoe UI" w:hAnsi="Segoe UI"/>
                <w:lang w:val="de-DE"/>
              </w:rPr>
              <w:t>: Für Instant Messaging (Sofortnachrichten) und Anwesenheitsinformationen wird eine der folgenden Anwendungen benötigt: Microsoft Office Communications Server 2007 R2 mit Microsoft Office Communicator 2007 R2, Windows Live Messenger oder eine andere Instant-Messaging-Anwendung, die IMessenger unterstützt. Für Hinweise zur korrekten Aussprache von Personennamen werden Microsoft Exchange Server 2007 oder höher und eine Audiodatei mit dem gesprochenen Namen benötigt.</w:t>
            </w:r>
          </w:p>
        </w:tc>
      </w:tr>
    </w:tbl>
    <w:p w:rsidR="00466FA7" w:rsidRPr="003D57D4" w:rsidRDefault="00466FA7" w:rsidP="00466FA7">
      <w:pPr>
        <w:pStyle w:val="SpaceBeforeSection"/>
        <w:rPr>
          <w:sz w:val="10"/>
          <w:lang w:val="de-DE"/>
        </w:rPr>
      </w:pPr>
    </w:p>
    <w:tbl>
      <w:tblPr>
        <w:tblStyle w:val="TableGrid"/>
        <w:tblW w:w="1077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hemeFill="accent6"/>
        <w:tblLayout w:type="fixed"/>
        <w:tblCellMar>
          <w:left w:w="0" w:type="dxa"/>
          <w:right w:w="0" w:type="dxa"/>
        </w:tblCellMar>
        <w:tblLook w:val="04A0" w:firstRow="1" w:lastRow="0" w:firstColumn="1" w:lastColumn="0" w:noHBand="0" w:noVBand="1"/>
      </w:tblPr>
      <w:tblGrid>
        <w:gridCol w:w="720"/>
        <w:gridCol w:w="144"/>
        <w:gridCol w:w="9907"/>
      </w:tblGrid>
      <w:tr w:rsidR="00466FA7" w:rsidRPr="003D57D4" w:rsidTr="001E190E">
        <w:trPr>
          <w:trHeight w:val="576"/>
        </w:trPr>
        <w:tc>
          <w:tcPr>
            <w:tcW w:w="720" w:type="dxa"/>
            <w:shd w:val="clear" w:color="auto" w:fill="92D050" w:themeFill="accent6"/>
            <w:vAlign w:val="center"/>
          </w:tcPr>
          <w:p w:rsidR="00466FA7" w:rsidRDefault="00466FA7" w:rsidP="00C70C60">
            <w:pPr>
              <w:pStyle w:val="NoSpacing"/>
            </w:pPr>
            <w:r>
              <w:rPr>
                <w:noProof/>
                <w:lang w:val="cs-CZ" w:eastAsia="cs-CZ"/>
              </w:rPr>
              <w:drawing>
                <wp:inline distT="0" distB="0" distL="0" distR="0">
                  <wp:extent cx="457200" cy="324358"/>
                  <wp:effectExtent l="19050" t="0" r="0" b="0"/>
                  <wp:docPr id="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57200" cy="324358"/>
                          </a:xfrm>
                          <a:prstGeom prst="rect">
                            <a:avLst/>
                          </a:prstGeom>
                          <a:noFill/>
                        </pic:spPr>
                      </pic:pic>
                    </a:graphicData>
                  </a:graphic>
                </wp:inline>
              </w:drawing>
            </w:r>
          </w:p>
        </w:tc>
        <w:tc>
          <w:tcPr>
            <w:tcW w:w="144" w:type="dxa"/>
            <w:shd w:val="clear" w:color="auto" w:fill="92D050" w:themeFill="accent6"/>
          </w:tcPr>
          <w:p w:rsidR="00466FA7" w:rsidRDefault="00466FA7" w:rsidP="00C70C60">
            <w:pPr>
              <w:pStyle w:val="NoSpacing"/>
            </w:pPr>
          </w:p>
        </w:tc>
        <w:tc>
          <w:tcPr>
            <w:tcW w:w="9907" w:type="dxa"/>
            <w:shd w:val="clear" w:color="auto" w:fill="92D050" w:themeFill="accent6"/>
          </w:tcPr>
          <w:p w:rsidR="00466FA7" w:rsidRPr="003D57D4" w:rsidRDefault="00466FA7" w:rsidP="00C70C60">
            <w:pPr>
              <w:rPr>
                <w:rStyle w:val="Heading6Char"/>
                <w:lang w:val="de-DE"/>
              </w:rPr>
            </w:pPr>
            <w:r w:rsidRPr="003D57D4">
              <w:rPr>
                <w:rStyle w:val="Heading5Char"/>
                <w:rFonts w:ascii="Segoe UI" w:hAnsi="Segoe UI"/>
                <w:color w:val="FFFFFF"/>
                <w:lang w:val="de-DE"/>
              </w:rPr>
              <w:t>Tipp:</w:t>
            </w:r>
            <w:r w:rsidRPr="003D57D4">
              <w:rPr>
                <w:rFonts w:ascii="Segoe UI" w:hAnsi="Segoe UI"/>
                <w:lang w:val="de-DE"/>
              </w:rPr>
              <w:t xml:space="preserve">  </w:t>
            </w:r>
            <w:r w:rsidRPr="003D57D4">
              <w:rPr>
                <w:rStyle w:val="Heading6Char"/>
                <w:rFonts w:ascii="Segoe UI" w:hAnsi="Segoe UI"/>
                <w:color w:val="FFFFFF"/>
                <w:lang w:val="de-DE"/>
              </w:rPr>
              <w:t xml:space="preserve">Wenn Sie beim Beantworten einer E-Mail mit einer Sofortnachricht Office Communicator verwenden, werden die aufgezeichneten Unterhaltungen für Sofortnachrichten mit diesem E-Mail-Diskussionsthema verbunden und angezeigt, wenn Sie Ihre Nachrichten in der Unterhaltungsansicht ansehen. </w:t>
            </w:r>
          </w:p>
          <w:p w:rsidR="00466FA7" w:rsidRPr="003D57D4" w:rsidRDefault="00466FA7" w:rsidP="00C70C60">
            <w:pPr>
              <w:rPr>
                <w:spacing w:val="-2"/>
                <w:lang w:val="de-DE"/>
              </w:rPr>
            </w:pPr>
            <w:r w:rsidRPr="003D57D4">
              <w:rPr>
                <w:rStyle w:val="Heading6Char"/>
                <w:rFonts w:ascii="Segoe UI" w:hAnsi="Segoe UI"/>
                <w:color w:val="FFFFFF"/>
                <w:sz w:val="12"/>
                <w:lang w:val="de-DE"/>
              </w:rPr>
              <w:t>Hinweis: Sie müssen Nachrichten aus anderen Ordnern in der Unterhaltungsansicht anzeigen und in Office Communicator angeben, dass Instant-Messaging-Unterhaltungen im Ordner Verlauf gespeichert werden</w:t>
            </w:r>
            <w:r w:rsidRPr="003D57D4">
              <w:rPr>
                <w:rStyle w:val="Heading6Char"/>
                <w:rFonts w:ascii="Segoe UI" w:hAnsi="Segoe UI"/>
                <w:color w:val="FFFFFF"/>
                <w:spacing w:val="-2"/>
                <w:sz w:val="12"/>
                <w:lang w:val="de-DE"/>
              </w:rPr>
              <w:t>.</w:t>
            </w:r>
          </w:p>
        </w:tc>
      </w:tr>
    </w:tbl>
    <w:p w:rsidR="00466FA7" w:rsidRPr="003D57D4" w:rsidRDefault="00466FA7" w:rsidP="00466FA7">
      <w:pPr>
        <w:pStyle w:val="SpaceBeforeSection"/>
        <w:rPr>
          <w:sz w:val="10"/>
          <w:lang w:val="de-DE"/>
        </w:rPr>
      </w:pPr>
    </w:p>
    <w:tbl>
      <w:tblPr>
        <w:tblStyle w:val="TableGrid"/>
        <w:tblW w:w="10749"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2959"/>
        <w:gridCol w:w="144"/>
        <w:gridCol w:w="7646"/>
      </w:tblGrid>
      <w:tr w:rsidR="00C57B89" w:rsidRPr="003D57D4" w:rsidTr="00911366">
        <w:trPr>
          <w:trHeight w:val="576"/>
        </w:trPr>
        <w:tc>
          <w:tcPr>
            <w:tcW w:w="2959" w:type="dxa"/>
            <w:shd w:val="clear" w:color="auto" w:fill="DFE7F9" w:themeFill="background2"/>
            <w:tcMar>
              <w:left w:w="58" w:type="dxa"/>
            </w:tcMar>
          </w:tcPr>
          <w:p w:rsidR="005B3D76" w:rsidRPr="003D57D4" w:rsidRDefault="00DC78B7" w:rsidP="00DC78B7">
            <w:pPr>
              <w:pStyle w:val="Heading2"/>
              <w:outlineLvl w:val="1"/>
              <w:rPr>
                <w:lang w:val="de-DE"/>
              </w:rPr>
            </w:pPr>
            <w:r w:rsidRPr="003D57D4">
              <w:rPr>
                <w:rFonts w:ascii="Segoe UI" w:hAnsi="Segoe UI"/>
                <w:color w:val="0F2350"/>
                <w:lang w:val="de-DE"/>
              </w:rPr>
              <w:lastRenderedPageBreak/>
              <w:t>Schöpfen Sie das Potenzial sozialer Netzwerke aus</w:t>
            </w:r>
          </w:p>
        </w:tc>
        <w:tc>
          <w:tcPr>
            <w:tcW w:w="144" w:type="dxa"/>
            <w:shd w:val="clear" w:color="auto" w:fill="DFE7F9" w:themeFill="background2"/>
          </w:tcPr>
          <w:p w:rsidR="00C57B89" w:rsidRPr="003D57D4" w:rsidRDefault="00C57B89" w:rsidP="006A743C">
            <w:pPr>
              <w:pStyle w:val="NoSpacing"/>
              <w:rPr>
                <w:lang w:val="de-DE"/>
              </w:rPr>
            </w:pPr>
          </w:p>
        </w:tc>
        <w:tc>
          <w:tcPr>
            <w:tcW w:w="7646" w:type="dxa"/>
            <w:shd w:val="clear" w:color="auto" w:fill="DFE7F9" w:themeFill="background2"/>
            <w:vAlign w:val="center"/>
          </w:tcPr>
          <w:p w:rsidR="00C57B89" w:rsidRPr="003D57D4" w:rsidRDefault="00DC78B7" w:rsidP="00A2004E">
            <w:pPr>
              <w:pStyle w:val="Heading4"/>
              <w:outlineLvl w:val="3"/>
              <w:rPr>
                <w:lang w:val="de-DE"/>
              </w:rPr>
            </w:pPr>
            <w:r w:rsidRPr="003D57D4">
              <w:rPr>
                <w:rFonts w:ascii="Segoe UI" w:hAnsi="Segoe UI"/>
                <w:color w:val="595959"/>
                <w:lang w:val="de-DE"/>
              </w:rPr>
              <w:t>Bleiben Sie in Kontakt und auf dem Laufenden – mit einer einzigen, zentralen Ansicht, über die Sie auf alles zugreifen können, von E-Mail-Threads bis zu Statusaktualisierungen der Netzwerkteilnehmer.</w:t>
            </w:r>
          </w:p>
        </w:tc>
      </w:tr>
    </w:tbl>
    <w:p w:rsidR="00C57B89" w:rsidRPr="003D57D4" w:rsidRDefault="00C57B89" w:rsidP="004A2FE0">
      <w:pPr>
        <w:pStyle w:val="SpaceAfterSection"/>
        <w:rPr>
          <w:lang w:val="de-DE"/>
        </w:rPr>
      </w:pP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0"/>
        <w:gridCol w:w="10870"/>
      </w:tblGrid>
      <w:tr w:rsidR="005B3D76" w:rsidRPr="003D57D4" w:rsidTr="00CE7241">
        <w:tc>
          <w:tcPr>
            <w:tcW w:w="20" w:type="dxa"/>
            <w:shd w:val="clear" w:color="auto" w:fill="FFFFFF" w:themeFill="background1"/>
          </w:tcPr>
          <w:p w:rsidR="005B3D76" w:rsidRPr="003D57D4" w:rsidRDefault="005B3D76" w:rsidP="000B566F">
            <w:pPr>
              <w:rPr>
                <w:lang w:val="de-DE"/>
              </w:rPr>
            </w:pPr>
          </w:p>
        </w:tc>
        <w:tc>
          <w:tcPr>
            <w:tcW w:w="10870" w:type="dxa"/>
            <w:shd w:val="clear" w:color="auto" w:fill="FFFFFF" w:themeFill="background1"/>
          </w:tcPr>
          <w:tbl>
            <w:tblPr>
              <w:tblStyle w:val="TableGrid"/>
              <w:tblW w:w="10620" w:type="dxa"/>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852"/>
              <w:gridCol w:w="6768"/>
            </w:tblGrid>
            <w:tr w:rsidR="005B3D76" w:rsidRPr="003D57D4" w:rsidTr="00864227">
              <w:trPr>
                <w:trHeight w:val="387"/>
              </w:trPr>
              <w:tc>
                <w:tcPr>
                  <w:tcW w:w="10620" w:type="dxa"/>
                  <w:gridSpan w:val="2"/>
                  <w:shd w:val="clear" w:color="auto" w:fill="FFFFFF" w:themeFill="background1"/>
                </w:tcPr>
                <w:p w:rsidR="005B3D76" w:rsidRPr="003D57D4" w:rsidRDefault="00DC78B7" w:rsidP="00C9438D">
                  <w:pPr>
                    <w:pStyle w:val="Heading7"/>
                    <w:outlineLvl w:val="6"/>
                    <w:rPr>
                      <w:rStyle w:val="Heading8Char"/>
                      <w:b w:val="0"/>
                      <w:lang w:val="de-DE"/>
                    </w:rPr>
                  </w:pPr>
                  <w:r w:rsidRPr="003D57D4">
                    <w:rPr>
                      <w:rFonts w:ascii="Segoe UI" w:hAnsi="Segoe UI"/>
                      <w:lang w:val="de-DE"/>
                    </w:rPr>
                    <w:t>Bleiben Sie in Verbindung mit Ihren sozialen Netzwerken, ohne Outlook verlassen zu müssen</w:t>
                  </w:r>
                  <w:r w:rsidRPr="003D57D4">
                    <w:rPr>
                      <w:rStyle w:val="Heading8Char"/>
                      <w:rFonts w:ascii="Segoe UI" w:hAnsi="Segoe UI"/>
                      <w:b w:val="0"/>
                      <w:lang w:val="de-DE"/>
                    </w:rPr>
                    <w:t xml:space="preserve"> </w:t>
                  </w:r>
                </w:p>
                <w:p w:rsidR="00021A86" w:rsidRPr="003D57D4" w:rsidRDefault="00021A86" w:rsidP="00EC12A5">
                  <w:pPr>
                    <w:pStyle w:val="Heading8-nospaceafter"/>
                    <w:rPr>
                      <w:lang w:val="de-DE"/>
                    </w:rPr>
                  </w:pPr>
                  <w:r w:rsidRPr="003D57D4">
                    <w:rPr>
                      <w:rFonts w:ascii="Segoe UI" w:hAnsi="Segoe UI"/>
                      <w:lang w:val="de-DE"/>
                    </w:rPr>
                    <w:t>Outlook Social Connector verbindet Sie mit den sozialen und Unternehmensnetzwerken, die Sie verwenden, darunter Microsoft</w:t>
                  </w:r>
                  <w:r w:rsidRPr="003D57D4">
                    <w:rPr>
                      <w:rFonts w:ascii="Segoe UI" w:hAnsi="Segoe UI"/>
                      <w:vertAlign w:val="superscript"/>
                      <w:lang w:val="de-DE"/>
                    </w:rPr>
                    <w:t> </w:t>
                  </w:r>
                  <w:r w:rsidRPr="003D57D4">
                    <w:rPr>
                      <w:rFonts w:ascii="Segoe UI" w:hAnsi="Segoe UI"/>
                      <w:lang w:val="de-DE"/>
                    </w:rPr>
                    <w:t>SharePoint</w:t>
                  </w:r>
                  <w:r w:rsidRPr="003D57D4">
                    <w:rPr>
                      <w:rFonts w:ascii="Segoe UI" w:hAnsi="Segoe UI"/>
                      <w:vertAlign w:val="superscript"/>
                      <w:lang w:val="de-DE"/>
                    </w:rPr>
                    <w:t>®</w:t>
                  </w:r>
                  <w:r w:rsidRPr="003D57D4">
                    <w:rPr>
                      <w:rFonts w:ascii="Segoe UI" w:hAnsi="Segoe UI"/>
                      <w:lang w:val="de-DE"/>
                    </w:rPr>
                    <w:t> 2010 und Windows Live™. Sie können sogar Verbindungen zu anderen beliebten Websites von Drittanbietern herstellen, z. B. Facebook, LinkedIn und MySpace.</w:t>
                  </w:r>
                </w:p>
              </w:tc>
            </w:tr>
            <w:tr w:rsidR="005B3D76" w:rsidRPr="003D57D4" w:rsidTr="00864227">
              <w:trPr>
                <w:trHeight w:val="1197"/>
              </w:trPr>
              <w:tc>
                <w:tcPr>
                  <w:tcW w:w="3852" w:type="dxa"/>
                  <w:shd w:val="clear" w:color="auto" w:fill="FFFFFF" w:themeFill="background1"/>
                </w:tcPr>
                <w:p w:rsidR="00C9438D" w:rsidRPr="00C9438D" w:rsidRDefault="00DC78B7" w:rsidP="00021A86">
                  <w:pPr>
                    <w:pStyle w:val="Graphic"/>
                    <w:spacing w:after="0"/>
                    <w:rPr>
                      <w:rStyle w:val="UIReference"/>
                      <w:b w:val="0"/>
                    </w:rPr>
                  </w:pPr>
                  <w:r>
                    <w:rPr>
                      <w:lang w:val="cs-CZ" w:eastAsia="cs-CZ"/>
                    </w:rPr>
                    <w:drawing>
                      <wp:inline distT="0" distB="0" distL="0" distR="0">
                        <wp:extent cx="2274570" cy="711460"/>
                        <wp:effectExtent l="57150" t="19050" r="49530" b="889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ook_SocialConnecto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74570" cy="711460"/>
                                </a:xfrm>
                                <a:prstGeom prst="rect">
                                  <a:avLst/>
                                </a:prstGeom>
                                <a:effectLst>
                                  <a:outerShdw blurRad="50800" dist="38100" dir="5400000" algn="t" rotWithShape="0">
                                    <a:prstClr val="black">
                                      <a:alpha val="40000"/>
                                    </a:prstClr>
                                  </a:outerShdw>
                                </a:effectLst>
                              </pic:spPr>
                            </pic:pic>
                          </a:graphicData>
                        </a:graphic>
                      </wp:inline>
                    </w:drawing>
                  </w:r>
                  <w:r>
                    <w:rPr>
                      <w:rFonts w:ascii="Segoe UI" w:hAnsi="Segoe UI"/>
                    </w:rPr>
                    <w:t xml:space="preserve"> </w:t>
                  </w:r>
                </w:p>
              </w:tc>
              <w:tc>
                <w:tcPr>
                  <w:tcW w:w="6768" w:type="dxa"/>
                  <w:shd w:val="clear" w:color="auto" w:fill="FFFFFF" w:themeFill="background1"/>
                </w:tcPr>
                <w:p w:rsidR="001E6A61" w:rsidRPr="003D57D4" w:rsidRDefault="000624FA" w:rsidP="00911366">
                  <w:pPr>
                    <w:pStyle w:val="Heading8"/>
                    <w:spacing w:after="40"/>
                    <w:outlineLvl w:val="7"/>
                    <w:rPr>
                      <w:lang w:val="de-DE"/>
                    </w:rPr>
                  </w:pPr>
                  <w:r w:rsidRPr="003D57D4">
                    <w:rPr>
                      <w:rFonts w:ascii="Segoe UI" w:hAnsi="Segoe UI"/>
                      <w:lang w:val="de-DE"/>
                    </w:rPr>
                    <w:t>So finden Sie die verfügbaren Anbieter von sozialen Netzwerken:</w:t>
                  </w:r>
                </w:p>
                <w:p w:rsidR="001E6A61" w:rsidRPr="003D57D4" w:rsidRDefault="001E6A61" w:rsidP="00864227">
                  <w:pPr>
                    <w:pStyle w:val="ListNumber"/>
                    <w:numPr>
                      <w:ilvl w:val="0"/>
                      <w:numId w:val="23"/>
                    </w:numPr>
                    <w:spacing w:before="0"/>
                    <w:ind w:left="216" w:hanging="216"/>
                    <w:jc w:val="both"/>
                    <w:rPr>
                      <w:lang w:val="de-DE"/>
                    </w:rPr>
                  </w:pPr>
                  <w:r w:rsidRPr="003D57D4">
                    <w:rPr>
                      <w:rFonts w:ascii="Segoe UI" w:hAnsi="Segoe UI"/>
                      <w:lang w:val="de-DE"/>
                    </w:rPr>
                    <w:t xml:space="preserve">Klicken Sie auf die Registerkarte </w:t>
                  </w:r>
                  <w:r w:rsidRPr="003D57D4">
                    <w:rPr>
                      <w:rStyle w:val="UIReference"/>
                      <w:rFonts w:ascii="Segoe UI" w:hAnsi="Segoe UI"/>
                      <w:lang w:val="de-DE"/>
                    </w:rPr>
                    <w:t>Ansicht</w:t>
                  </w:r>
                  <w:r w:rsidRPr="003D57D4">
                    <w:rPr>
                      <w:rFonts w:ascii="Segoe UI" w:hAnsi="Segoe UI"/>
                      <w:lang w:val="de-DE"/>
                    </w:rPr>
                    <w:t xml:space="preserve">, und klicken Sie in der Gruppe </w:t>
                  </w:r>
                  <w:r w:rsidRPr="003D57D4">
                    <w:rPr>
                      <w:rStyle w:val="UIReference"/>
                      <w:rFonts w:ascii="Segoe UI" w:hAnsi="Segoe UI"/>
                      <w:lang w:val="de-DE"/>
                    </w:rPr>
                    <w:t>Personenbereich</w:t>
                  </w:r>
                  <w:r w:rsidRPr="003D57D4">
                    <w:rPr>
                      <w:rFonts w:ascii="Segoe UI" w:hAnsi="Segoe UI"/>
                      <w:lang w:val="de-DE"/>
                    </w:rPr>
                    <w:t xml:space="preserve"> auf </w:t>
                  </w:r>
                  <w:r w:rsidRPr="003D57D4">
                    <w:rPr>
                      <w:rStyle w:val="UIReference"/>
                      <w:rFonts w:ascii="Segoe UI" w:hAnsi="Segoe UI"/>
                      <w:lang w:val="de-DE"/>
                    </w:rPr>
                    <w:t>Personenbereich</w:t>
                  </w:r>
                  <w:r w:rsidRPr="003D57D4">
                    <w:rPr>
                      <w:rFonts w:ascii="Segoe UI" w:hAnsi="Segoe UI"/>
                      <w:lang w:val="de-DE"/>
                    </w:rPr>
                    <w:t xml:space="preserve"> und dann auf </w:t>
                  </w:r>
                  <w:r w:rsidRPr="003D57D4">
                    <w:rPr>
                      <w:rStyle w:val="UIReference"/>
                      <w:rFonts w:ascii="Segoe UI" w:hAnsi="Segoe UI"/>
                      <w:lang w:val="de-DE"/>
                    </w:rPr>
                    <w:t>Kontoeinstellungen</w:t>
                  </w:r>
                  <w:r w:rsidRPr="003D57D4">
                    <w:rPr>
                      <w:rFonts w:ascii="Segoe UI" w:hAnsi="Segoe UI"/>
                      <w:lang w:val="de-DE"/>
                    </w:rPr>
                    <w:t>.</w:t>
                  </w:r>
                </w:p>
                <w:p w:rsidR="00911366" w:rsidRPr="003D57D4" w:rsidRDefault="00021A86" w:rsidP="00864227">
                  <w:pPr>
                    <w:pStyle w:val="ListNumber"/>
                    <w:numPr>
                      <w:ilvl w:val="0"/>
                      <w:numId w:val="23"/>
                    </w:numPr>
                    <w:spacing w:before="0"/>
                    <w:ind w:left="216" w:hanging="216"/>
                    <w:jc w:val="both"/>
                    <w:rPr>
                      <w:lang w:val="de-DE"/>
                    </w:rPr>
                  </w:pPr>
                  <w:r w:rsidRPr="003D57D4">
                    <w:rPr>
                      <w:rFonts w:ascii="Segoe UI" w:hAnsi="Segoe UI"/>
                      <w:lang w:val="de-DE"/>
                    </w:rPr>
                    <w:t xml:space="preserve">Klicken Sie im nun angezeigten Dialogfeld auf den Link </w:t>
                  </w:r>
                  <w:r w:rsidRPr="003D57D4">
                    <w:rPr>
                      <w:rStyle w:val="UIReference"/>
                      <w:rFonts w:ascii="Segoe UI" w:hAnsi="Segoe UI"/>
                      <w:lang w:val="de-DE"/>
                    </w:rPr>
                    <w:t>Online verfügbare Anbieter für soziale Netzwerke anzeigen</w:t>
                  </w:r>
                  <w:r w:rsidRPr="003D57D4">
                    <w:rPr>
                      <w:rFonts w:ascii="Segoe UI" w:hAnsi="Segoe UI"/>
                      <w:lang w:val="de-DE"/>
                    </w:rPr>
                    <w:t>.</w:t>
                  </w:r>
                </w:p>
              </w:tc>
            </w:tr>
            <w:tr w:rsidR="005B3D76" w:rsidRPr="003D57D4" w:rsidTr="00864227">
              <w:trPr>
                <w:trHeight w:val="252"/>
              </w:trPr>
              <w:tc>
                <w:tcPr>
                  <w:tcW w:w="10620" w:type="dxa"/>
                  <w:gridSpan w:val="2"/>
                  <w:shd w:val="clear" w:color="auto" w:fill="FFFFFF" w:themeFill="background1"/>
                </w:tcPr>
                <w:p w:rsidR="00EA6355" w:rsidRDefault="00EA6355" w:rsidP="00EA6355">
                  <w:pPr>
                    <w:pStyle w:val="Heading8"/>
                    <w:outlineLvl w:val="7"/>
                  </w:pPr>
                  <w:r>
                    <w:rPr>
                      <w:rFonts w:ascii="Segoe UI" w:hAnsi="Segoe UI"/>
                    </w:rPr>
                    <w:t>Arbeiten mit Outlook Social Connector-Inhalten</w:t>
                  </w:r>
                </w:p>
                <w:p w:rsidR="00EA6355" w:rsidRPr="003D57D4" w:rsidRDefault="00FE24A4" w:rsidP="00716D70">
                  <w:pPr>
                    <w:pStyle w:val="ListNumber"/>
                    <w:numPr>
                      <w:ilvl w:val="0"/>
                      <w:numId w:val="21"/>
                    </w:numPr>
                    <w:spacing w:after="0"/>
                    <w:ind w:left="216" w:hanging="216"/>
                    <w:jc w:val="both"/>
                    <w:rPr>
                      <w:lang w:val="de-DE"/>
                    </w:rPr>
                  </w:pPr>
                  <w:r w:rsidRPr="003D57D4">
                    <w:rPr>
                      <w:rFonts w:ascii="Segoe UI" w:hAnsi="Segoe UI"/>
                      <w:lang w:val="de-DE"/>
                    </w:rPr>
                    <w:t>Im Personenbereich angezeigte Elemente enthalten Links zum tatsächlichen Inhalt, z. B. zu E-Mails, dem Profil einer Person oder zu Onlinedokumenten. Bewegen Sie den Mauszeiger über ein Element im Personenbereich, um die verfügbaren Links anzuzeigen. Klicken Sie auf einen Link, um das zugehörige Element zu öffnen.</w:t>
                  </w:r>
                </w:p>
                <w:p w:rsidR="00021A86" w:rsidRPr="003D57D4" w:rsidRDefault="000939D6" w:rsidP="00716D70">
                  <w:pPr>
                    <w:pStyle w:val="ListNumber"/>
                    <w:numPr>
                      <w:ilvl w:val="0"/>
                      <w:numId w:val="21"/>
                    </w:numPr>
                    <w:spacing w:after="0"/>
                    <w:ind w:left="216" w:hanging="216"/>
                    <w:jc w:val="both"/>
                    <w:rPr>
                      <w:lang w:val="de-DE"/>
                    </w:rPr>
                  </w:pPr>
                  <w:r w:rsidRPr="003D57D4">
                    <w:rPr>
                      <w:rFonts w:ascii="Segoe UI" w:hAnsi="Segoe UI"/>
                      <w:lang w:val="de-DE"/>
                    </w:rPr>
                    <w:t xml:space="preserve">Beim Anzeigen einer Nachricht mit mehreren Empfängern klicken Sie auf das Foto einer Person am oberen Rand des Personenbereichs, um Informationen über diese Person einzublenden. </w:t>
                  </w:r>
                </w:p>
                <w:p w:rsidR="00EC12A5" w:rsidRPr="003D57D4" w:rsidRDefault="00EC12A5" w:rsidP="00EC12A5">
                  <w:pPr>
                    <w:pStyle w:val="DisclaimerText"/>
                    <w:rPr>
                      <w:spacing w:val="-1"/>
                      <w:lang w:val="de-DE"/>
                    </w:rPr>
                  </w:pPr>
                  <w:r w:rsidRPr="003D57D4">
                    <w:rPr>
                      <w:rFonts w:ascii="Segoe UI" w:hAnsi="Segoe UI"/>
                      <w:b/>
                      <w:lang w:val="de-DE"/>
                    </w:rPr>
                    <w:t>Hinweis</w:t>
                  </w:r>
                  <w:r w:rsidRPr="003D57D4">
                    <w:rPr>
                      <w:rFonts w:ascii="Segoe UI" w:hAnsi="Segoe UI"/>
                      <w:lang w:val="de-DE"/>
                    </w:rPr>
                    <w:t xml:space="preserve">: Für die Anzeige von Daten für soziale Netzwerke auf SharePoint 2010-„Meine Website“-Websites benötigen Sie Microsoft Office Professional Plus 2010. </w:t>
                  </w:r>
                  <w:r w:rsidRPr="003D57D4">
                    <w:rPr>
                      <w:rFonts w:ascii="Segoe UI" w:hAnsi="Segoe UI"/>
                      <w:spacing w:val="-1"/>
                      <w:lang w:val="de-DE"/>
                    </w:rPr>
                    <w:t>Zum Herstellen einer Verbindung zu einem sozialen Netzwerk eines Drittanbieters benötigen Sie ein Add-In, das von diesem sozialen Netzwerk bereitgestellt wird. In den meisten Fällen müssen Sie zur Nutzung dieses sozialen Netzwerks die allgemeinen Geschäftsbedingungen des Anbieters akzeptieren.</w:t>
                  </w:r>
                </w:p>
              </w:tc>
            </w:tr>
          </w:tbl>
          <w:p w:rsidR="005B3D76" w:rsidRPr="003D57D4" w:rsidRDefault="005B3D76" w:rsidP="000B566F">
            <w:pPr>
              <w:rPr>
                <w:lang w:val="de-DE"/>
              </w:rPr>
            </w:pPr>
          </w:p>
        </w:tc>
      </w:tr>
    </w:tbl>
    <w:p w:rsidR="00C57B89" w:rsidRPr="003D57D4" w:rsidRDefault="00C57B89" w:rsidP="004A2FE0">
      <w:pPr>
        <w:pStyle w:val="SpaceBeforeSection"/>
        <w:rPr>
          <w:sz w:val="8"/>
          <w:lang w:val="de-DE"/>
        </w:rPr>
      </w:pPr>
    </w:p>
    <w:tbl>
      <w:tblPr>
        <w:tblStyle w:val="TableGrid"/>
        <w:tblW w:w="1077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hemeFill="accent6"/>
        <w:tblLayout w:type="fixed"/>
        <w:tblCellMar>
          <w:left w:w="0" w:type="dxa"/>
          <w:right w:w="0" w:type="dxa"/>
        </w:tblCellMar>
        <w:tblLook w:val="04A0" w:firstRow="1" w:lastRow="0" w:firstColumn="1" w:lastColumn="0" w:noHBand="0" w:noVBand="1"/>
      </w:tblPr>
      <w:tblGrid>
        <w:gridCol w:w="720"/>
        <w:gridCol w:w="144"/>
        <w:gridCol w:w="9907"/>
      </w:tblGrid>
      <w:tr w:rsidR="00C57B89" w:rsidRPr="003D57D4" w:rsidTr="00864227">
        <w:trPr>
          <w:trHeight w:val="576"/>
        </w:trPr>
        <w:tc>
          <w:tcPr>
            <w:tcW w:w="720" w:type="dxa"/>
            <w:shd w:val="clear" w:color="auto" w:fill="92D050" w:themeFill="accent6"/>
            <w:vAlign w:val="center"/>
          </w:tcPr>
          <w:p w:rsidR="00C57B89" w:rsidRDefault="00C57B89" w:rsidP="006A743C">
            <w:pPr>
              <w:pStyle w:val="NoSpacing"/>
            </w:pPr>
            <w:r>
              <w:rPr>
                <w:noProof/>
                <w:lang w:val="cs-CZ" w:eastAsia="cs-CZ"/>
              </w:rPr>
              <w:drawing>
                <wp:inline distT="0" distB="0" distL="0" distR="0">
                  <wp:extent cx="457200" cy="324358"/>
                  <wp:effectExtent l="19050" t="0" r="0" b="0"/>
                  <wp:docPr id="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57200" cy="324358"/>
                          </a:xfrm>
                          <a:prstGeom prst="rect">
                            <a:avLst/>
                          </a:prstGeom>
                          <a:noFill/>
                        </pic:spPr>
                      </pic:pic>
                    </a:graphicData>
                  </a:graphic>
                </wp:inline>
              </w:drawing>
            </w:r>
          </w:p>
        </w:tc>
        <w:tc>
          <w:tcPr>
            <w:tcW w:w="144" w:type="dxa"/>
            <w:shd w:val="clear" w:color="auto" w:fill="92D050" w:themeFill="accent6"/>
          </w:tcPr>
          <w:p w:rsidR="00C57B89" w:rsidRDefault="00C57B89" w:rsidP="006A743C">
            <w:pPr>
              <w:pStyle w:val="NoSpacing"/>
            </w:pPr>
          </w:p>
        </w:tc>
        <w:tc>
          <w:tcPr>
            <w:tcW w:w="9907" w:type="dxa"/>
            <w:shd w:val="clear" w:color="auto" w:fill="92D050" w:themeFill="accent6"/>
          </w:tcPr>
          <w:p w:rsidR="00C57B89" w:rsidRPr="003D57D4" w:rsidRDefault="00C57B89" w:rsidP="008E1E4C">
            <w:pPr>
              <w:rPr>
                <w:lang w:val="de-DE"/>
              </w:rPr>
            </w:pPr>
            <w:r w:rsidRPr="003D57D4">
              <w:rPr>
                <w:rStyle w:val="Heading5Char"/>
                <w:rFonts w:ascii="Segoe UI" w:hAnsi="Segoe UI"/>
                <w:color w:val="FFFFFF"/>
                <w:lang w:val="de-DE"/>
              </w:rPr>
              <w:t>Tipp:</w:t>
            </w:r>
            <w:r w:rsidRPr="003D57D4">
              <w:rPr>
                <w:rFonts w:ascii="Segoe UI" w:hAnsi="Segoe UI"/>
                <w:lang w:val="de-DE"/>
              </w:rPr>
              <w:t xml:space="preserve">  </w:t>
            </w:r>
            <w:r w:rsidRPr="003D57D4">
              <w:rPr>
                <w:rStyle w:val="Heading6Char"/>
                <w:rFonts w:ascii="Segoe UI" w:hAnsi="Segoe UI"/>
                <w:color w:val="FFFFFF"/>
                <w:lang w:val="de-DE"/>
              </w:rPr>
              <w:t>Sie können automatisch Kontaktaktualisierungen von den Menschen in Ihrem Netzwerk erhalten. Nachdem Sie einen Anbieter für ein soziales Netzwerk hinzugefügt haben, werden Kontaktinformationen zu den Teilnehmern Ihres Netzwerks an die Ansicht Kontakte in Ihrem Outlook-System übertragen und stets mit den Onlineinformationen synchron gehalten.</w:t>
            </w:r>
          </w:p>
        </w:tc>
      </w:tr>
    </w:tbl>
    <w:p w:rsidR="00C57B89" w:rsidRPr="003D57D4" w:rsidRDefault="00C57B89" w:rsidP="00A961E7">
      <w:pPr>
        <w:pStyle w:val="NoSpacing0pt"/>
        <w:rPr>
          <w:lang w:val="de-DE"/>
        </w:rPr>
      </w:pPr>
    </w:p>
    <w:tbl>
      <w:tblPr>
        <w:tblStyle w:val="TableGrid"/>
        <w:tblW w:w="10786" w:type="dxa"/>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3024"/>
        <w:gridCol w:w="144"/>
        <w:gridCol w:w="7618"/>
      </w:tblGrid>
      <w:tr w:rsidR="005B3D76" w:rsidRPr="003D57D4" w:rsidTr="00911366">
        <w:trPr>
          <w:trHeight w:val="576"/>
        </w:trPr>
        <w:tc>
          <w:tcPr>
            <w:tcW w:w="3024" w:type="dxa"/>
            <w:shd w:val="clear" w:color="auto" w:fill="DFE7F9" w:themeFill="background2"/>
            <w:tcMar>
              <w:left w:w="58" w:type="dxa"/>
            </w:tcMar>
          </w:tcPr>
          <w:p w:rsidR="005B3D76" w:rsidRPr="00BB728A" w:rsidRDefault="00360585" w:rsidP="00D020D9">
            <w:pPr>
              <w:pStyle w:val="Heading2"/>
              <w:outlineLvl w:val="1"/>
            </w:pPr>
            <w:r>
              <w:rPr>
                <w:rFonts w:ascii="Segoe UI" w:hAnsi="Segoe UI"/>
                <w:color w:val="0F2350"/>
              </w:rPr>
              <w:t>Wichtige Informationen schneller finden</w:t>
            </w:r>
          </w:p>
        </w:tc>
        <w:tc>
          <w:tcPr>
            <w:tcW w:w="144" w:type="dxa"/>
            <w:shd w:val="clear" w:color="auto" w:fill="DFE7F9" w:themeFill="background2"/>
          </w:tcPr>
          <w:p w:rsidR="005B3D76" w:rsidRDefault="005B3D76" w:rsidP="006A743C">
            <w:pPr>
              <w:pStyle w:val="NoSpacing"/>
            </w:pPr>
          </w:p>
        </w:tc>
        <w:tc>
          <w:tcPr>
            <w:tcW w:w="7618" w:type="dxa"/>
            <w:shd w:val="clear" w:color="auto" w:fill="DFE7F9" w:themeFill="background2"/>
            <w:vAlign w:val="center"/>
          </w:tcPr>
          <w:p w:rsidR="005B3D76" w:rsidRPr="003D57D4" w:rsidRDefault="00CE7241" w:rsidP="00A2004E">
            <w:pPr>
              <w:pStyle w:val="Heading4"/>
              <w:outlineLvl w:val="3"/>
              <w:rPr>
                <w:lang w:val="de-DE"/>
              </w:rPr>
            </w:pPr>
            <w:r w:rsidRPr="003D57D4">
              <w:rPr>
                <w:rFonts w:ascii="Segoe UI" w:hAnsi="Segoe UI"/>
                <w:color w:val="595959"/>
                <w:lang w:val="de-DE"/>
              </w:rPr>
              <w:t>Nutzen Sie kontextbezogene Suchtools, um eine Suche schnell zu präzisieren und erweiterte Suchkriterien zu erstellen.</w:t>
            </w:r>
          </w:p>
        </w:tc>
      </w:tr>
    </w:tbl>
    <w:p w:rsidR="005B3D76" w:rsidRPr="003D57D4" w:rsidRDefault="005B3D76" w:rsidP="00CE7241">
      <w:pPr>
        <w:pStyle w:val="SpaceAfterSection"/>
        <w:keepNext/>
        <w:rPr>
          <w:lang w:val="de-DE"/>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0"/>
      </w:tblGrid>
      <w:tr w:rsidR="005D0F6B" w:rsidRPr="003D57D4" w:rsidTr="00F46DB9">
        <w:tc>
          <w:tcPr>
            <w:tcW w:w="10800" w:type="dxa"/>
            <w:shd w:val="clear" w:color="auto" w:fill="auto"/>
          </w:tcPr>
          <w:tbl>
            <w:tblPr>
              <w:tblStyle w:val="TableGrid"/>
              <w:tblW w:w="10584"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14"/>
              <w:gridCol w:w="5670"/>
            </w:tblGrid>
            <w:tr w:rsidR="005D0F6B" w:rsidRPr="003D57D4" w:rsidTr="005D0F6B">
              <w:tc>
                <w:tcPr>
                  <w:tcW w:w="10584" w:type="dxa"/>
                  <w:gridSpan w:val="2"/>
                  <w:shd w:val="clear" w:color="auto" w:fill="FFFFFF" w:themeFill="background1"/>
                </w:tcPr>
                <w:p w:rsidR="005D0F6B" w:rsidRPr="003D57D4" w:rsidRDefault="00EC389B" w:rsidP="00F46DB9">
                  <w:pPr>
                    <w:pStyle w:val="Heading7"/>
                    <w:outlineLvl w:val="6"/>
                    <w:rPr>
                      <w:lang w:val="de-DE"/>
                    </w:rPr>
                  </w:pPr>
                  <w:r w:rsidRPr="003D57D4">
                    <w:rPr>
                      <w:rFonts w:ascii="Segoe UI" w:hAnsi="Segoe UI"/>
                      <w:lang w:val="de-DE"/>
                    </w:rPr>
                    <w:t>Die Suche erledigt Outlook</w:t>
                  </w:r>
                </w:p>
                <w:p w:rsidR="005D0F6B" w:rsidRPr="003D57D4" w:rsidRDefault="007B2FD5" w:rsidP="003D57D4">
                  <w:pPr>
                    <w:pStyle w:val="Heading8-Nospacebefore"/>
                    <w:rPr>
                      <w:lang w:val="de-DE"/>
                    </w:rPr>
                  </w:pPr>
                  <w:r w:rsidRPr="003D57D4">
                    <w:rPr>
                      <w:rFonts w:ascii="Segoe UI" w:hAnsi="Segoe UI"/>
                      <w:lang w:val="de-DE"/>
                    </w:rPr>
                    <w:t xml:space="preserve">Große Datenmengen lassen sich im Handumdrehen durchsuchen – damit Sie Informationen genau dann finden, wenn Sie sie brauchen. Klicken Sie in ein Feld für die Sofortsuche, geben Sie die Suchzeichenfolge ein, fügen Sie </w:t>
                  </w:r>
                  <w:r w:rsidR="003D57D4" w:rsidRPr="003D57D4">
                    <w:rPr>
                      <w:rFonts w:ascii="Segoe UI" w:hAnsi="Segoe UI"/>
                      <w:lang w:val="de-DE"/>
                    </w:rPr>
                    <w:t>weitere Kriterien hinzu, und überlassen Sie Outlook den Rest.</w:t>
                  </w:r>
                </w:p>
              </w:tc>
            </w:tr>
            <w:tr w:rsidR="005D0F6B" w:rsidRPr="003D57D4" w:rsidTr="00E223A6">
              <w:trPr>
                <w:trHeight w:val="1818"/>
              </w:trPr>
              <w:tc>
                <w:tcPr>
                  <w:tcW w:w="4914" w:type="dxa"/>
                  <w:shd w:val="clear" w:color="auto" w:fill="FFFFFF" w:themeFill="background1"/>
                </w:tcPr>
                <w:p w:rsidR="005D0F6B" w:rsidRPr="00EF521A" w:rsidRDefault="005D0F6B" w:rsidP="00A2004E">
                  <w:pPr>
                    <w:pStyle w:val="Graphic"/>
                    <w:spacing w:after="0"/>
                  </w:pPr>
                  <w:r>
                    <w:rPr>
                      <w:bCs/>
                      <w:lang w:val="cs-CZ" w:eastAsia="cs-CZ"/>
                    </w:rPr>
                    <w:drawing>
                      <wp:inline distT="0" distB="0" distL="0" distR="0">
                        <wp:extent cx="2883730" cy="1575482"/>
                        <wp:effectExtent l="57150" t="19050" r="50165" b="100965"/>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883730" cy="1575482"/>
                                </a:xfrm>
                                <a:prstGeom prst="rect">
                                  <a:avLst/>
                                </a:prstGeom>
                                <a:ln>
                                  <a:noFill/>
                                </a:ln>
                                <a:effectLst>
                                  <a:outerShdw blurRad="50800" dist="38100" dir="5400000" algn="t" rotWithShape="0">
                                    <a:prstClr val="black">
                                      <a:alpha val="40000"/>
                                    </a:prstClr>
                                  </a:outerShdw>
                                </a:effectLst>
                              </pic:spPr>
                            </pic:pic>
                          </a:graphicData>
                        </a:graphic>
                      </wp:inline>
                    </w:drawing>
                  </w:r>
                </w:p>
              </w:tc>
              <w:tc>
                <w:tcPr>
                  <w:tcW w:w="5670" w:type="dxa"/>
                  <w:shd w:val="clear" w:color="auto" w:fill="FFFFFF" w:themeFill="background1"/>
                </w:tcPr>
                <w:p w:rsidR="00EF19B5" w:rsidRPr="003D57D4" w:rsidRDefault="00EF19B5" w:rsidP="00EF19B5">
                  <w:pPr>
                    <w:pStyle w:val="Heading8"/>
                    <w:outlineLvl w:val="7"/>
                    <w:rPr>
                      <w:lang w:val="de-DE"/>
                    </w:rPr>
                  </w:pPr>
                  <w:r w:rsidRPr="003D57D4">
                    <w:rPr>
                      <w:rFonts w:ascii="Segoe UI" w:hAnsi="Segoe UI"/>
                      <w:lang w:val="de-DE"/>
                    </w:rPr>
                    <w:t>So verwenden Sie die Sofortsuche und die kontextbezogenen Suchtools</w:t>
                  </w:r>
                </w:p>
                <w:p w:rsidR="00766AED" w:rsidRDefault="005D0F6B" w:rsidP="00716D70">
                  <w:pPr>
                    <w:pStyle w:val="ListNumber"/>
                    <w:numPr>
                      <w:ilvl w:val="0"/>
                      <w:numId w:val="30"/>
                    </w:numPr>
                    <w:ind w:left="216" w:hanging="216"/>
                    <w:jc w:val="both"/>
                  </w:pPr>
                  <w:r w:rsidRPr="003D57D4">
                    <w:rPr>
                      <w:rFonts w:ascii="Segoe UI" w:hAnsi="Segoe UI"/>
                      <w:lang w:val="de-DE"/>
                    </w:rPr>
                    <w:t xml:space="preserve">Platzieren Sie die Einfügemarke in einem Feld </w:t>
                  </w:r>
                  <w:r w:rsidRPr="003D57D4">
                    <w:rPr>
                      <w:rStyle w:val="UIReference"/>
                      <w:rFonts w:ascii="Segoe UI" w:hAnsi="Segoe UI"/>
                      <w:lang w:val="de-DE"/>
                    </w:rPr>
                    <w:t>Sofortsuche</w:t>
                  </w:r>
                  <w:r w:rsidRPr="003D57D4">
                    <w:rPr>
                      <w:rFonts w:ascii="Segoe UI" w:hAnsi="Segoe UI"/>
                      <w:lang w:val="de-DE"/>
                    </w:rPr>
                    <w:t xml:space="preserve">. Dieses ist in allen Outlook-Ansichten verfügbar. </w:t>
                  </w:r>
                  <w:r>
                    <w:rPr>
                      <w:rFonts w:ascii="Segoe UI" w:hAnsi="Segoe UI"/>
                    </w:rPr>
                    <w:t xml:space="preserve">Die </w:t>
                  </w:r>
                  <w:r>
                    <w:rPr>
                      <w:rFonts w:ascii="Segoe UI" w:hAnsi="Segoe UI"/>
                      <w:b/>
                    </w:rPr>
                    <w:t>Suchtools</w:t>
                  </w:r>
                  <w:r>
                    <w:rPr>
                      <w:rFonts w:ascii="Segoe UI" w:hAnsi="Segoe UI"/>
                    </w:rPr>
                    <w:t xml:space="preserve"> werden automatisch angezeigt.</w:t>
                  </w:r>
                </w:p>
                <w:p w:rsidR="00EF19B5" w:rsidRPr="003D57D4" w:rsidRDefault="005D0F6B" w:rsidP="00716D70">
                  <w:pPr>
                    <w:pStyle w:val="ListNumber"/>
                    <w:numPr>
                      <w:ilvl w:val="0"/>
                      <w:numId w:val="30"/>
                    </w:numPr>
                    <w:ind w:left="216" w:hanging="216"/>
                    <w:jc w:val="both"/>
                    <w:rPr>
                      <w:lang w:val="de-DE"/>
                    </w:rPr>
                  </w:pPr>
                  <w:r w:rsidRPr="003D57D4">
                    <w:rPr>
                      <w:rFonts w:ascii="Segoe UI" w:hAnsi="Segoe UI"/>
                      <w:lang w:val="de-DE"/>
                    </w:rPr>
                    <w:t>Geben Sie die Suchzeichenfolge ein. Außerdem haben Sie folgende Möglichkeiten:</w:t>
                  </w:r>
                </w:p>
                <w:p w:rsidR="00EF19B5" w:rsidRPr="003D57D4" w:rsidRDefault="00EF19B5" w:rsidP="00A60845">
                  <w:pPr>
                    <w:pStyle w:val="ListBullet2"/>
                    <w:ind w:left="504" w:hanging="216"/>
                    <w:rPr>
                      <w:lang w:val="de-DE"/>
                    </w:rPr>
                  </w:pPr>
                  <w:r w:rsidRPr="003D57D4">
                    <w:rPr>
                      <w:rFonts w:ascii="Segoe UI" w:hAnsi="Segoe UI"/>
                      <w:lang w:val="de-DE"/>
                    </w:rPr>
                    <w:t>Setzen Sie Anführungszeichen um die Suchzeichenfolge, um genau nach dieser Zeichenfolge zu suchen.</w:t>
                  </w:r>
                </w:p>
                <w:p w:rsidR="00EF19B5" w:rsidRPr="003D57D4" w:rsidRDefault="00EF19B5" w:rsidP="00A60845">
                  <w:pPr>
                    <w:pStyle w:val="ListBullet2"/>
                    <w:ind w:left="504" w:hanging="216"/>
                    <w:rPr>
                      <w:lang w:val="de-DE"/>
                    </w:rPr>
                  </w:pPr>
                  <w:r w:rsidRPr="003D57D4">
                    <w:rPr>
                      <w:rFonts w:ascii="Segoe UI" w:hAnsi="Segoe UI"/>
                      <w:lang w:val="de-DE"/>
                    </w:rPr>
                    <w:t>Verwenden Sie UND, um alle Suchbegriffe einzuschließen. (Hinweis: Dies ist das Standardverhalten.)</w:t>
                  </w:r>
                </w:p>
                <w:p w:rsidR="00EF19B5" w:rsidRPr="003D57D4" w:rsidRDefault="00EF19B5" w:rsidP="00A60845">
                  <w:pPr>
                    <w:pStyle w:val="ListBullet2"/>
                    <w:ind w:left="504" w:hanging="216"/>
                    <w:rPr>
                      <w:lang w:val="de-DE"/>
                    </w:rPr>
                  </w:pPr>
                  <w:r w:rsidRPr="003D57D4">
                    <w:rPr>
                      <w:rFonts w:ascii="Segoe UI" w:hAnsi="Segoe UI"/>
                      <w:lang w:val="de-DE"/>
                    </w:rPr>
                    <w:t>Verwenden Sie ODER, um einen oder mehrere der Suchbegriffe zu finden.</w:t>
                  </w:r>
                </w:p>
                <w:p w:rsidR="00E223A6" w:rsidRPr="003D57D4" w:rsidRDefault="00EF19B5" w:rsidP="003D57D4">
                  <w:pPr>
                    <w:pStyle w:val="ListBullet2"/>
                    <w:ind w:left="504" w:hanging="216"/>
                    <w:rPr>
                      <w:lang w:val="de-DE"/>
                    </w:rPr>
                  </w:pPr>
                  <w:r w:rsidRPr="003D57D4">
                    <w:rPr>
                      <w:rFonts w:ascii="Segoe UI" w:hAnsi="Segoe UI"/>
                      <w:lang w:val="de-DE"/>
                    </w:rPr>
                    <w:t>Verwenden Sie NICHT, um einen Suchbegriff auszuschließen.</w:t>
                  </w:r>
                </w:p>
              </w:tc>
            </w:tr>
            <w:tr w:rsidR="00766AED" w:rsidRPr="003D57D4" w:rsidTr="00CD2066">
              <w:trPr>
                <w:trHeight w:val="1071"/>
              </w:trPr>
              <w:tc>
                <w:tcPr>
                  <w:tcW w:w="10584" w:type="dxa"/>
                  <w:gridSpan w:val="2"/>
                  <w:shd w:val="clear" w:color="auto" w:fill="FFFFFF" w:themeFill="background1"/>
                </w:tcPr>
                <w:p w:rsidR="003D57D4" w:rsidRPr="003D57D4" w:rsidRDefault="003D57D4" w:rsidP="003D57D4">
                  <w:pPr>
                    <w:pStyle w:val="Heading8-nospaceafter"/>
                    <w:ind w:left="270"/>
                    <w:rPr>
                      <w:lang w:val="de-DE"/>
                    </w:rPr>
                  </w:pPr>
                  <w:r w:rsidRPr="003D57D4">
                    <w:rPr>
                      <w:rFonts w:ascii="Segoe UI" w:hAnsi="Segoe UI"/>
                      <w:b/>
                      <w:lang w:val="de-DE"/>
                    </w:rPr>
                    <w:t>Hinweis</w:t>
                  </w:r>
                  <w:r w:rsidRPr="003D57D4">
                    <w:rPr>
                      <w:rFonts w:ascii="Segoe UI" w:hAnsi="Segoe UI"/>
                      <w:lang w:val="de-DE"/>
                    </w:rPr>
                    <w:t>: Boolesche Operatoren (UND, ODER, NICHT) müssen in Großbuchstaben eingegeben werden.</w:t>
                  </w:r>
                </w:p>
                <w:p w:rsidR="003D57D4" w:rsidRPr="003D57D4" w:rsidRDefault="003D57D4" w:rsidP="003D57D4">
                  <w:pPr>
                    <w:pStyle w:val="ListNumber"/>
                    <w:numPr>
                      <w:ilvl w:val="0"/>
                      <w:numId w:val="30"/>
                    </w:numPr>
                    <w:ind w:left="216" w:hanging="216"/>
                    <w:jc w:val="both"/>
                    <w:rPr>
                      <w:lang w:val="de-DE"/>
                    </w:rPr>
                  </w:pPr>
                  <w:r w:rsidRPr="003D57D4">
                    <w:rPr>
                      <w:rFonts w:ascii="Segoe UI" w:hAnsi="Segoe UI"/>
                      <w:lang w:val="de-DE"/>
                    </w:rPr>
                    <w:t>Outlook führt die Suche sofort aus und hebt die Suchergebnisse hervor.</w:t>
                  </w:r>
                </w:p>
                <w:p w:rsidR="00193C12" w:rsidRPr="003D57D4" w:rsidRDefault="00EF19B5" w:rsidP="003D57D4">
                  <w:pPr>
                    <w:pStyle w:val="ListNumber"/>
                    <w:numPr>
                      <w:ilvl w:val="0"/>
                      <w:numId w:val="30"/>
                    </w:numPr>
                    <w:ind w:left="216" w:hanging="216"/>
                    <w:jc w:val="both"/>
                    <w:rPr>
                      <w:lang w:val="de-DE"/>
                    </w:rPr>
                  </w:pPr>
                  <w:r w:rsidRPr="003D57D4">
                    <w:rPr>
                      <w:rFonts w:ascii="Segoe UI" w:hAnsi="Segoe UI"/>
                      <w:lang w:val="de-DE"/>
                    </w:rPr>
                    <w:t xml:space="preserve">Grenzen Sie die Ergebnisse ein. Fügen Sie auf der Registerkarte </w:t>
                  </w:r>
                  <w:r w:rsidRPr="003D57D4">
                    <w:rPr>
                      <w:rFonts w:ascii="Segoe UI" w:hAnsi="Segoe UI"/>
                      <w:b/>
                      <w:lang w:val="de-DE"/>
                    </w:rPr>
                    <w:t>Suchtools &gt; Suchen</w:t>
                  </w:r>
                  <w:r w:rsidRPr="003D57D4">
                    <w:rPr>
                      <w:rFonts w:ascii="Segoe UI" w:hAnsi="Segoe UI"/>
                      <w:lang w:val="de-DE"/>
                    </w:rPr>
                    <w:t xml:space="preserve"> mithilfe der Optionen in der Gruppe </w:t>
                  </w:r>
                  <w:r w:rsidRPr="003D57D4">
                    <w:rPr>
                      <w:rFonts w:ascii="Segoe UI" w:hAnsi="Segoe UI"/>
                      <w:b/>
                      <w:lang w:val="de-DE"/>
                    </w:rPr>
                    <w:t>Verfeinern</w:t>
                  </w:r>
                  <w:r w:rsidRPr="003D57D4">
                    <w:rPr>
                      <w:rFonts w:ascii="Segoe UI" w:hAnsi="Segoe UI"/>
                      <w:lang w:val="de-DE"/>
                    </w:rPr>
                    <w:t xml:space="preserve"> weitere Kriterien hinzu. Klicken Sie beispielsweise auf </w:t>
                  </w:r>
                  <w:r w:rsidRPr="003D57D4">
                    <w:rPr>
                      <w:rStyle w:val="UIReference"/>
                      <w:rFonts w:ascii="Segoe UI" w:hAnsi="Segoe UI"/>
                      <w:lang w:val="de-DE"/>
                    </w:rPr>
                    <w:t>Von</w:t>
                  </w:r>
                  <w:r w:rsidRPr="003D57D4">
                    <w:rPr>
                      <w:rFonts w:ascii="Segoe UI" w:hAnsi="Segoe UI"/>
                      <w:lang w:val="de-DE"/>
                    </w:rPr>
                    <w:t xml:space="preserve">, und geben Sie den Namen einer Person ganz oder teilweise ein. Oder klicken Sie auf die Schaltfläche </w:t>
                  </w:r>
                  <w:r w:rsidRPr="003D57D4">
                    <w:rPr>
                      <w:rStyle w:val="UIReference"/>
                      <w:rFonts w:ascii="Segoe UI" w:hAnsi="Segoe UI"/>
                      <w:lang w:val="de-DE"/>
                    </w:rPr>
                    <w:t>Weitere</w:t>
                  </w:r>
                  <w:r w:rsidRPr="003D57D4">
                    <w:rPr>
                      <w:rFonts w:ascii="Segoe UI" w:hAnsi="Segoe UI"/>
                      <w:lang w:val="de-DE"/>
                    </w:rPr>
                    <w:t>, um anhand weiterer Merkmale zu suchen.</w:t>
                  </w:r>
                </w:p>
                <w:p w:rsidR="00EF19B5" w:rsidRPr="003D57D4" w:rsidRDefault="00193C12" w:rsidP="00716D70">
                  <w:pPr>
                    <w:pStyle w:val="ListNumber"/>
                    <w:numPr>
                      <w:ilvl w:val="0"/>
                      <w:numId w:val="30"/>
                    </w:numPr>
                    <w:ind w:left="216" w:hanging="216"/>
                    <w:jc w:val="both"/>
                    <w:rPr>
                      <w:lang w:val="de-DE"/>
                    </w:rPr>
                  </w:pPr>
                  <w:r w:rsidRPr="003D57D4">
                    <w:rPr>
                      <w:rFonts w:ascii="Segoe UI" w:hAnsi="Segoe UI"/>
                      <w:lang w:val="de-DE"/>
                    </w:rPr>
                    <w:t xml:space="preserve"> Wenn die Suche keine Ergebnisse liefert, weiten Sie sie mithilfe der Optionen in der Gruppe </w:t>
                  </w:r>
                  <w:r w:rsidRPr="003D57D4">
                    <w:rPr>
                      <w:rStyle w:val="UIReference"/>
                      <w:rFonts w:ascii="Segoe UI" w:hAnsi="Segoe UI"/>
                      <w:lang w:val="de-DE"/>
                    </w:rPr>
                    <w:t>Bereich</w:t>
                  </w:r>
                  <w:r w:rsidRPr="003D57D4">
                    <w:rPr>
                      <w:rFonts w:ascii="Segoe UI" w:hAnsi="Segoe UI"/>
                      <w:lang w:val="de-DE"/>
                    </w:rPr>
                    <w:t xml:space="preserve"> aus.</w:t>
                  </w:r>
                </w:p>
                <w:p w:rsidR="00EF19B5" w:rsidRPr="003D57D4" w:rsidRDefault="00EF19B5" w:rsidP="00193C12">
                  <w:pPr>
                    <w:pStyle w:val="Heading8"/>
                    <w:outlineLvl w:val="7"/>
                    <w:rPr>
                      <w:lang w:val="de-DE"/>
                    </w:rPr>
                  </w:pPr>
                  <w:r w:rsidRPr="003D57D4">
                    <w:rPr>
                      <w:rFonts w:ascii="Segoe UI" w:hAnsi="Segoe UI"/>
                      <w:b/>
                      <w:lang w:val="de-DE"/>
                    </w:rPr>
                    <w:t>Hinweis</w:t>
                  </w:r>
                  <w:r w:rsidRPr="003D57D4">
                    <w:rPr>
                      <w:rFonts w:ascii="Segoe UI" w:hAnsi="Segoe UI"/>
                      <w:lang w:val="de-DE"/>
                    </w:rPr>
                    <w:t xml:space="preserve">: Die Optionen in der </w:t>
                  </w:r>
                  <w:r w:rsidRPr="003D57D4">
                    <w:rPr>
                      <w:rFonts w:ascii="Segoe UI" w:hAnsi="Segoe UI"/>
                      <w:szCs w:val="16"/>
                      <w:lang w:val="de-DE"/>
                    </w:rPr>
                    <w:t xml:space="preserve">Gruppe </w:t>
                  </w:r>
                  <w:r w:rsidRPr="003D57D4">
                    <w:rPr>
                      <w:rFonts w:ascii="Arial" w:hAnsi="Arial" w:cs="Arial"/>
                      <w:b/>
                      <w:bCs/>
                      <w:color w:val="535353"/>
                      <w:szCs w:val="16"/>
                      <w:lang w:val="de-DE"/>
                    </w:rPr>
                    <w:t>Verfeinern</w:t>
                  </w:r>
                  <w:r w:rsidRPr="003D57D4">
                    <w:rPr>
                      <w:rFonts w:ascii="Arial" w:hAnsi="Arial" w:cs="Arial"/>
                      <w:color w:val="535353"/>
                      <w:szCs w:val="16"/>
                      <w:lang w:val="de-DE"/>
                    </w:rPr>
                    <w:t xml:space="preserve"> hängen von der Outlook-Ansicht ab. </w:t>
                  </w:r>
                </w:p>
              </w:tc>
            </w:tr>
          </w:tbl>
          <w:p w:rsidR="005D0F6B" w:rsidRPr="003D57D4" w:rsidRDefault="005D0F6B" w:rsidP="000B566F">
            <w:pPr>
              <w:rPr>
                <w:lang w:val="de-DE"/>
              </w:rPr>
            </w:pPr>
          </w:p>
        </w:tc>
      </w:tr>
    </w:tbl>
    <w:p w:rsidR="007E5734" w:rsidRPr="003D57D4" w:rsidRDefault="007E5734" w:rsidP="007E5734">
      <w:pPr>
        <w:pStyle w:val="SpaceBeforeSection"/>
        <w:rPr>
          <w:lang w:val="de-DE"/>
        </w:rPr>
      </w:pPr>
    </w:p>
    <w:tbl>
      <w:tblPr>
        <w:tblStyle w:val="TableGrid"/>
        <w:tblW w:w="10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hemeFill="accent6"/>
        <w:tblLayout w:type="fixed"/>
        <w:tblCellMar>
          <w:left w:w="0" w:type="dxa"/>
          <w:right w:w="0" w:type="dxa"/>
        </w:tblCellMar>
        <w:tblLook w:val="04A0" w:firstRow="1" w:lastRow="0" w:firstColumn="1" w:lastColumn="0" w:noHBand="0" w:noVBand="1"/>
      </w:tblPr>
      <w:tblGrid>
        <w:gridCol w:w="720"/>
        <w:gridCol w:w="160"/>
        <w:gridCol w:w="9907"/>
      </w:tblGrid>
      <w:tr w:rsidR="007E5734" w:rsidRPr="003D57D4" w:rsidTr="00911366">
        <w:trPr>
          <w:trHeight w:val="576"/>
        </w:trPr>
        <w:tc>
          <w:tcPr>
            <w:tcW w:w="720" w:type="dxa"/>
            <w:shd w:val="clear" w:color="auto" w:fill="92D050" w:themeFill="accent6"/>
            <w:vAlign w:val="center"/>
          </w:tcPr>
          <w:p w:rsidR="007E5734" w:rsidRDefault="007E5734" w:rsidP="00C70C60">
            <w:pPr>
              <w:pStyle w:val="NoSpacing"/>
            </w:pPr>
            <w:r>
              <w:rPr>
                <w:noProof/>
                <w:lang w:val="cs-CZ" w:eastAsia="cs-CZ"/>
              </w:rPr>
              <w:drawing>
                <wp:inline distT="0" distB="0" distL="0" distR="0">
                  <wp:extent cx="457200" cy="324358"/>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57200" cy="324358"/>
                          </a:xfrm>
                          <a:prstGeom prst="rect">
                            <a:avLst/>
                          </a:prstGeom>
                          <a:noFill/>
                        </pic:spPr>
                      </pic:pic>
                    </a:graphicData>
                  </a:graphic>
                </wp:inline>
              </w:drawing>
            </w:r>
          </w:p>
        </w:tc>
        <w:tc>
          <w:tcPr>
            <w:tcW w:w="160" w:type="dxa"/>
            <w:shd w:val="clear" w:color="auto" w:fill="92D050" w:themeFill="accent6"/>
          </w:tcPr>
          <w:p w:rsidR="007E5734" w:rsidRDefault="007E5734" w:rsidP="00C70C60">
            <w:pPr>
              <w:pStyle w:val="NoSpacing"/>
            </w:pPr>
          </w:p>
        </w:tc>
        <w:tc>
          <w:tcPr>
            <w:tcW w:w="9907" w:type="dxa"/>
            <w:shd w:val="clear" w:color="auto" w:fill="92D050" w:themeFill="accent6"/>
            <w:vAlign w:val="center"/>
          </w:tcPr>
          <w:p w:rsidR="007E5734" w:rsidRPr="003D57D4" w:rsidRDefault="007E5734" w:rsidP="00B1593D">
            <w:pPr>
              <w:rPr>
                <w:lang w:val="de-DE"/>
              </w:rPr>
            </w:pPr>
            <w:r w:rsidRPr="003D57D4">
              <w:rPr>
                <w:rStyle w:val="Heading5Char"/>
                <w:rFonts w:ascii="Segoe UI" w:hAnsi="Segoe UI"/>
                <w:color w:val="FFFFFF"/>
                <w:lang w:val="de-DE"/>
              </w:rPr>
              <w:t>Tipp:</w:t>
            </w:r>
            <w:r w:rsidRPr="003D57D4">
              <w:rPr>
                <w:rFonts w:ascii="Segoe UI" w:hAnsi="Segoe UI"/>
                <w:lang w:val="de-DE"/>
              </w:rPr>
              <w:t xml:space="preserve"> </w:t>
            </w:r>
            <w:r w:rsidRPr="003D57D4">
              <w:rPr>
                <w:rStyle w:val="Heading6Char"/>
                <w:rFonts w:ascii="Segoe UI" w:hAnsi="Segoe UI"/>
                <w:color w:val="FFFFFF"/>
                <w:lang w:val="de-DE"/>
              </w:rPr>
              <w:t>Bei der Eingabe in einem Suchfeld werden AutoVervollständigen-Vorschläge dynamisch angezeigt, die Ihnen beim Verfeinern der Suche helfen. Wenn Sie einen Vorschlag verwenden möchten, klicken Sie auf das Element in der Liste. Oder drücken Sie die NACH-UNTEN-TASTE, um den Vorschlag zu markieren, und drücken Sie dann die EINGABETASTE.</w:t>
            </w:r>
          </w:p>
        </w:tc>
      </w:tr>
    </w:tbl>
    <w:p w:rsidR="007E5734" w:rsidRPr="003D57D4" w:rsidRDefault="007E5734" w:rsidP="007E5734">
      <w:pPr>
        <w:pStyle w:val="SpaceBeforeSection"/>
        <w:rPr>
          <w:lang w:val="de-DE"/>
        </w:rPr>
      </w:pPr>
    </w:p>
    <w:tbl>
      <w:tblPr>
        <w:tblStyle w:val="TableGrid"/>
        <w:tblW w:w="10787" w:type="dxa"/>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3024"/>
        <w:gridCol w:w="144"/>
        <w:gridCol w:w="7619"/>
      </w:tblGrid>
      <w:tr w:rsidR="00740A02" w:rsidRPr="003D57D4" w:rsidTr="00911366">
        <w:trPr>
          <w:trHeight w:val="576"/>
        </w:trPr>
        <w:tc>
          <w:tcPr>
            <w:tcW w:w="3024" w:type="dxa"/>
            <w:shd w:val="clear" w:color="auto" w:fill="DFE7F9" w:themeFill="background2"/>
            <w:tcMar>
              <w:left w:w="58" w:type="dxa"/>
            </w:tcMar>
          </w:tcPr>
          <w:p w:rsidR="00BC36AE" w:rsidRPr="003D57D4" w:rsidRDefault="00BC36AE" w:rsidP="00BC36AE">
            <w:pPr>
              <w:pStyle w:val="Heading2"/>
              <w:outlineLvl w:val="1"/>
              <w:rPr>
                <w:lang w:val="de-DE"/>
              </w:rPr>
            </w:pPr>
            <w:r w:rsidRPr="003D57D4">
              <w:rPr>
                <w:rFonts w:ascii="Segoe UI" w:hAnsi="Segoe UI"/>
                <w:color w:val="0F2350"/>
                <w:lang w:val="de-DE"/>
              </w:rPr>
              <w:t>Flexible Kalenderfreigabe:</w:t>
            </w:r>
          </w:p>
          <w:p w:rsidR="00BC36AE" w:rsidRPr="003D57D4" w:rsidRDefault="00E90123" w:rsidP="00FB6E31">
            <w:pPr>
              <w:pStyle w:val="Heading3"/>
              <w:outlineLvl w:val="2"/>
              <w:rPr>
                <w:lang w:val="de-DE"/>
              </w:rPr>
            </w:pPr>
            <w:r w:rsidRPr="003D57D4">
              <w:rPr>
                <w:rFonts w:ascii="Segoe UI" w:hAnsi="Segoe UI"/>
                <w:color w:val="595959"/>
                <w:lang w:val="de-DE"/>
              </w:rPr>
              <w:t>Einfacher Informationsaustausch über Termine</w:t>
            </w:r>
          </w:p>
        </w:tc>
        <w:tc>
          <w:tcPr>
            <w:tcW w:w="144" w:type="dxa"/>
            <w:shd w:val="clear" w:color="auto" w:fill="DFE7F9" w:themeFill="background2"/>
          </w:tcPr>
          <w:p w:rsidR="00740A02" w:rsidRPr="003D57D4" w:rsidRDefault="00740A02" w:rsidP="00C70C60">
            <w:pPr>
              <w:pStyle w:val="NoSpacing"/>
              <w:rPr>
                <w:lang w:val="de-DE"/>
              </w:rPr>
            </w:pPr>
          </w:p>
        </w:tc>
        <w:tc>
          <w:tcPr>
            <w:tcW w:w="7619" w:type="dxa"/>
            <w:shd w:val="clear" w:color="auto" w:fill="DFE7F9" w:themeFill="background2"/>
          </w:tcPr>
          <w:p w:rsidR="00740A02" w:rsidRPr="003D57D4" w:rsidRDefault="00E90E21" w:rsidP="004B2515">
            <w:pPr>
              <w:pStyle w:val="Heading4"/>
              <w:outlineLvl w:val="3"/>
              <w:rPr>
                <w:lang w:val="de-DE"/>
              </w:rPr>
            </w:pPr>
            <w:r w:rsidRPr="003D57D4">
              <w:rPr>
                <w:rFonts w:ascii="Segoe UI" w:hAnsi="Segoe UI"/>
                <w:color w:val="595959"/>
                <w:lang w:val="de-DE"/>
              </w:rPr>
              <w:t>Wenn Sie Outlook noch nie verwendet haben, sehen Sie sich unbedingt diese Optionen für die Kalenderfreigabe an, mit denen Sie anderen Einblick in Ihren Terminplan geben können.</w:t>
            </w:r>
          </w:p>
        </w:tc>
      </w:tr>
    </w:tbl>
    <w:p w:rsidR="00740A02" w:rsidRPr="003D57D4" w:rsidRDefault="00740A02" w:rsidP="00740A02">
      <w:pPr>
        <w:pStyle w:val="SpaceAfterSection"/>
        <w:keepNext/>
        <w:rPr>
          <w:lang w:val="de-DE"/>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10780"/>
      </w:tblGrid>
      <w:tr w:rsidR="004A300F" w:rsidRPr="003D57D4" w:rsidTr="00C70C60">
        <w:tc>
          <w:tcPr>
            <w:tcW w:w="20" w:type="dxa"/>
          </w:tcPr>
          <w:p w:rsidR="004A300F" w:rsidRPr="003D57D4" w:rsidRDefault="004A300F" w:rsidP="00C70C60">
            <w:pPr>
              <w:pStyle w:val="NoSpacing"/>
              <w:rPr>
                <w:lang w:val="de-DE"/>
              </w:rPr>
            </w:pPr>
          </w:p>
        </w:tc>
        <w:tc>
          <w:tcPr>
            <w:tcW w:w="10780" w:type="dxa"/>
            <w:shd w:val="clear" w:color="auto" w:fill="auto"/>
          </w:tcPr>
          <w:tbl>
            <w:tblPr>
              <w:tblStyle w:val="TableGrid"/>
              <w:tblW w:w="1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060"/>
              <w:gridCol w:w="4950"/>
              <w:gridCol w:w="4680"/>
              <w:gridCol w:w="405"/>
            </w:tblGrid>
            <w:tr w:rsidR="004A300F" w:rsidRPr="003D57D4" w:rsidTr="00E34A34">
              <w:tc>
                <w:tcPr>
                  <w:tcW w:w="6010" w:type="dxa"/>
                  <w:gridSpan w:val="2"/>
                  <w:shd w:val="clear" w:color="auto" w:fill="FFFFFF" w:themeFill="background1"/>
                </w:tcPr>
                <w:tbl>
                  <w:tblPr>
                    <w:tblStyle w:val="TableGrid"/>
                    <w:tblW w:w="5850"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340"/>
                    <w:gridCol w:w="3510"/>
                  </w:tblGrid>
                  <w:tr w:rsidR="006241BB" w:rsidRPr="003D57D4" w:rsidTr="00604BEA">
                    <w:trPr>
                      <w:trHeight w:val="1320"/>
                    </w:trPr>
                    <w:tc>
                      <w:tcPr>
                        <w:tcW w:w="2340" w:type="dxa"/>
                        <w:shd w:val="clear" w:color="auto" w:fill="FFFFFF" w:themeFill="background1"/>
                      </w:tcPr>
                      <w:p w:rsidR="00D97E7C" w:rsidRPr="00FA5510" w:rsidRDefault="007C5432" w:rsidP="007C5432">
                        <w:pPr>
                          <w:pStyle w:val="Graphic"/>
                        </w:pPr>
                        <w:r w:rsidRPr="00D97E7C">
                          <w:rPr>
                            <w:lang w:val="cs-CZ" w:eastAsia="cs-CZ"/>
                          </w:rPr>
                          <w:drawing>
                            <wp:inline distT="0" distB="0" distL="0" distR="0">
                              <wp:extent cx="1316808" cy="1346399"/>
                              <wp:effectExtent l="76200" t="38100" r="74295" b="1206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ook - Share Calendar on Office.com.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16808" cy="1346399"/>
                                      </a:xfrm>
                                      <a:prstGeom prst="rect">
                                        <a:avLst/>
                                      </a:prstGeom>
                                      <a:ln w="3175">
                                        <a:solidFill>
                                          <a:schemeClr val="bg1">
                                            <a:lumMod val="75000"/>
                                          </a:schemeClr>
                                        </a:solidFill>
                                      </a:ln>
                                      <a:effectLst>
                                        <a:outerShdw blurRad="50800" dist="38100" dir="5400000" algn="t" rotWithShape="0">
                                          <a:prstClr val="black">
                                            <a:alpha val="40000"/>
                                          </a:prstClr>
                                        </a:outerShdw>
                                      </a:effectLst>
                                    </pic:spPr>
                                  </pic:pic>
                                </a:graphicData>
                              </a:graphic>
                            </wp:inline>
                          </w:drawing>
                        </w:r>
                      </w:p>
                    </w:tc>
                    <w:tc>
                      <w:tcPr>
                        <w:tcW w:w="3510" w:type="dxa"/>
                        <w:shd w:val="clear" w:color="auto" w:fill="FFFFFF" w:themeFill="background1"/>
                      </w:tcPr>
                      <w:p w:rsidR="007C5432" w:rsidRPr="003D57D4" w:rsidRDefault="007C5432" w:rsidP="007C5432">
                        <w:pPr>
                          <w:pStyle w:val="Heading7"/>
                          <w:outlineLvl w:val="6"/>
                          <w:rPr>
                            <w:lang w:val="de-DE"/>
                          </w:rPr>
                        </w:pPr>
                        <w:r w:rsidRPr="003D57D4">
                          <w:rPr>
                            <w:rFonts w:ascii="Segoe UI" w:hAnsi="Segoe UI"/>
                            <w:lang w:val="de-DE"/>
                          </w:rPr>
                          <w:t>Veröffentlichen Sie Ihren Kalender auf „Office.com“</w:t>
                        </w:r>
                      </w:p>
                      <w:p w:rsidR="00D97E7C" w:rsidRPr="003D57D4" w:rsidRDefault="00D00ECD" w:rsidP="00822023">
                        <w:pPr>
                          <w:pStyle w:val="Heading8"/>
                          <w:outlineLvl w:val="7"/>
                          <w:rPr>
                            <w:lang w:val="de-DE"/>
                          </w:rPr>
                        </w:pPr>
                        <w:r w:rsidRPr="003D57D4">
                          <w:rPr>
                            <w:rFonts w:ascii="Segoe UI" w:hAnsi="Segoe UI"/>
                            <w:lang w:val="de-DE"/>
                          </w:rPr>
                          <w:t xml:space="preserve">Nutzen Sie den Microsoft Office Outlook-Kalenderfreigabedienst, um Ihren Kalender auf </w:t>
                        </w:r>
                        <w:r w:rsidRPr="003D57D4">
                          <w:rPr>
                            <w:rFonts w:ascii="Segoe UI" w:hAnsi="Segoe UI"/>
                            <w:b/>
                            <w:lang w:val="de-DE"/>
                          </w:rPr>
                          <w:t>Office.com</w:t>
                        </w:r>
                        <w:r w:rsidRPr="003D57D4">
                          <w:rPr>
                            <w:rFonts w:ascii="Segoe UI" w:hAnsi="Segoe UI"/>
                            <w:lang w:val="de-DE"/>
                          </w:rPr>
                          <w:t xml:space="preserve"> zu veröffentlichen und mit anderen Personen gemeinsam zu verwenden. Sie können steuern, wer den Kalender ansehen kann, und den Kalender jederzeit wieder entfernen – alles direkt in Outlook.</w:t>
                        </w:r>
                      </w:p>
                      <w:p w:rsidR="006A0C39" w:rsidRPr="003D57D4" w:rsidRDefault="004553B2" w:rsidP="003D57D4">
                        <w:pPr>
                          <w:pStyle w:val="Heading8"/>
                          <w:outlineLvl w:val="7"/>
                          <w:rPr>
                            <w:lang w:val="de-DE"/>
                          </w:rPr>
                        </w:pPr>
                        <w:r w:rsidRPr="003D57D4">
                          <w:rPr>
                            <w:rFonts w:ascii="Segoe UI" w:hAnsi="Segoe UI"/>
                            <w:lang w:val="de-DE"/>
                          </w:rPr>
                          <w:t xml:space="preserve">So veröffentlichen Sie Ihren Kalender auf </w:t>
                        </w:r>
                        <w:r w:rsidRPr="003D57D4">
                          <w:rPr>
                            <w:rFonts w:ascii="Segoe UI" w:hAnsi="Segoe UI"/>
                            <w:b/>
                            <w:lang w:val="de-DE"/>
                          </w:rPr>
                          <w:t>Office.com</w:t>
                        </w:r>
                      </w:p>
                    </w:tc>
                  </w:tr>
                  <w:tr w:rsidR="00D97E7C" w:rsidRPr="003D57D4" w:rsidTr="00604BEA">
                    <w:trPr>
                      <w:trHeight w:val="513"/>
                    </w:trPr>
                    <w:tc>
                      <w:tcPr>
                        <w:tcW w:w="5850" w:type="dxa"/>
                        <w:gridSpan w:val="2"/>
                        <w:shd w:val="clear" w:color="auto" w:fill="FFFFFF" w:themeFill="background1"/>
                      </w:tcPr>
                      <w:p w:rsidR="003D57D4" w:rsidRPr="003D57D4" w:rsidRDefault="003D57D4" w:rsidP="003D57D4">
                        <w:pPr>
                          <w:pStyle w:val="ListNumber"/>
                          <w:numPr>
                            <w:ilvl w:val="0"/>
                            <w:numId w:val="11"/>
                          </w:numPr>
                          <w:ind w:left="216" w:hanging="216"/>
                          <w:jc w:val="both"/>
                          <w:rPr>
                            <w:lang w:val="de-DE"/>
                          </w:rPr>
                        </w:pPr>
                        <w:r w:rsidRPr="003D57D4">
                          <w:rPr>
                            <w:rFonts w:ascii="Segoe UI" w:hAnsi="Segoe UI"/>
                            <w:lang w:val="de-DE"/>
                          </w:rPr>
                          <w:t xml:space="preserve">Zeigen Sie den Outlook-Kalender an.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Freigeben</w:t>
                        </w:r>
                        <w:r w:rsidRPr="003D57D4">
                          <w:rPr>
                            <w:rFonts w:ascii="Segoe UI" w:hAnsi="Segoe UI"/>
                            <w:lang w:val="de-DE"/>
                          </w:rPr>
                          <w:t xml:space="preserve"> auf </w:t>
                        </w:r>
                        <w:r w:rsidRPr="003D57D4">
                          <w:rPr>
                            <w:rStyle w:val="UIReference"/>
                            <w:rFonts w:ascii="Segoe UI" w:hAnsi="Segoe UI"/>
                            <w:lang w:val="de-DE"/>
                          </w:rPr>
                          <w:t>Online veröffentlichen</w:t>
                        </w:r>
                        <w:r w:rsidRPr="003D57D4">
                          <w:rPr>
                            <w:rFonts w:ascii="Segoe UI" w:hAnsi="Segoe UI"/>
                            <w:lang w:val="de-DE"/>
                          </w:rPr>
                          <w:t xml:space="preserve"> und dann auf </w:t>
                        </w:r>
                        <w:r w:rsidRPr="003D57D4">
                          <w:rPr>
                            <w:rStyle w:val="UIReference"/>
                            <w:rFonts w:ascii="Segoe UI" w:hAnsi="Segoe UI"/>
                            <w:lang w:val="de-DE"/>
                          </w:rPr>
                          <w:t>Auf Office.com veröffentlichen</w:t>
                        </w:r>
                        <w:r w:rsidRPr="003D57D4">
                          <w:rPr>
                            <w:rFonts w:ascii="Segoe UI" w:hAnsi="Segoe UI"/>
                            <w:lang w:val="de-DE"/>
                          </w:rPr>
                          <w:t>.</w:t>
                        </w:r>
                      </w:p>
                      <w:p w:rsidR="0008362C" w:rsidRPr="003D57D4" w:rsidRDefault="006A5A74" w:rsidP="003D57D4">
                        <w:pPr>
                          <w:pStyle w:val="ListNumber"/>
                          <w:numPr>
                            <w:ilvl w:val="0"/>
                            <w:numId w:val="11"/>
                          </w:numPr>
                          <w:ind w:left="216" w:hanging="216"/>
                          <w:jc w:val="both"/>
                          <w:rPr>
                            <w:lang w:val="de-DE"/>
                          </w:rPr>
                        </w:pPr>
                        <w:r w:rsidRPr="003D57D4">
                          <w:rPr>
                            <w:rFonts w:ascii="Segoe UI" w:hAnsi="Segoe UI"/>
                            <w:lang w:val="de-DE"/>
                          </w:rPr>
                          <w:t xml:space="preserve">Melden Sie sich mithilfe Ihrer Windows Live™ ID an. Oder, wenn Sie das erste Mal einen Kalender auf </w:t>
                        </w:r>
                        <w:r w:rsidRPr="003D57D4">
                          <w:rPr>
                            <w:rFonts w:ascii="Segoe UI" w:hAnsi="Segoe UI"/>
                            <w:b/>
                            <w:lang w:val="de-DE"/>
                          </w:rPr>
                          <w:t>Office.com</w:t>
                        </w:r>
                        <w:r w:rsidRPr="003D57D4">
                          <w:rPr>
                            <w:rFonts w:ascii="Segoe UI" w:hAnsi="Segoe UI"/>
                            <w:lang w:val="de-DE"/>
                          </w:rPr>
                          <w:t xml:space="preserve"> veröffentlichen, richten Sie ein Kalenderfreigabekonto ein.</w:t>
                        </w:r>
                      </w:p>
                      <w:p w:rsidR="00D00ECD" w:rsidRPr="00716D70" w:rsidRDefault="0008362C" w:rsidP="00716D70">
                        <w:pPr>
                          <w:pStyle w:val="ListNumber"/>
                          <w:numPr>
                            <w:ilvl w:val="0"/>
                            <w:numId w:val="11"/>
                          </w:numPr>
                          <w:ind w:left="216" w:hanging="216"/>
                          <w:jc w:val="both"/>
                          <w:rPr>
                            <w:spacing w:val="-2"/>
                          </w:rPr>
                        </w:pPr>
                        <w:r w:rsidRPr="003D57D4">
                          <w:rPr>
                            <w:rFonts w:ascii="Segoe UI" w:hAnsi="Segoe UI"/>
                            <w:spacing w:val="-2"/>
                            <w:lang w:val="de-DE"/>
                          </w:rPr>
                          <w:t xml:space="preserve">Legen Sie im Dialogfeld </w:t>
                        </w:r>
                        <w:r w:rsidRPr="003D57D4">
                          <w:rPr>
                            <w:rFonts w:ascii="Segoe UI" w:hAnsi="Segoe UI"/>
                            <w:b/>
                            <w:spacing w:val="-2"/>
                            <w:lang w:val="de-DE"/>
                          </w:rPr>
                          <w:t>Kalender auf Office.com veröffentlichen</w:t>
                        </w:r>
                        <w:r w:rsidRPr="003D57D4">
                          <w:rPr>
                            <w:rFonts w:ascii="Segoe UI" w:hAnsi="Segoe UI"/>
                            <w:spacing w:val="-2"/>
                            <w:lang w:val="de-DE"/>
                          </w:rPr>
                          <w:t xml:space="preserve"> die Freigabeoptionen fest, z. B. einen Datumsbereich und die Detailgenauigkeit, in der der Kalender angezeigt werden soll. </w:t>
                        </w:r>
                        <w:r>
                          <w:rPr>
                            <w:rFonts w:ascii="Segoe UI" w:hAnsi="Segoe UI"/>
                            <w:spacing w:val="-2"/>
                          </w:rPr>
                          <w:t xml:space="preserve">Klicken Sie dann auf </w:t>
                        </w:r>
                        <w:r>
                          <w:rPr>
                            <w:rStyle w:val="UIReference"/>
                            <w:rFonts w:ascii="Segoe UI" w:hAnsi="Segoe UI"/>
                            <w:spacing w:val="-2"/>
                          </w:rPr>
                          <w:t>OK</w:t>
                        </w:r>
                        <w:r>
                          <w:rPr>
                            <w:rFonts w:ascii="Segoe UI" w:hAnsi="Segoe UI"/>
                            <w:spacing w:val="-2"/>
                          </w:rPr>
                          <w:t>.</w:t>
                        </w:r>
                      </w:p>
                      <w:p w:rsidR="00D66CF2" w:rsidRPr="003D57D4" w:rsidRDefault="00D66CF2" w:rsidP="00716D70">
                        <w:pPr>
                          <w:pStyle w:val="ListNumber"/>
                          <w:numPr>
                            <w:ilvl w:val="0"/>
                            <w:numId w:val="11"/>
                          </w:numPr>
                          <w:ind w:left="216" w:hanging="216"/>
                          <w:jc w:val="both"/>
                          <w:rPr>
                            <w:lang w:val="de-DE"/>
                          </w:rPr>
                        </w:pPr>
                        <w:r w:rsidRPr="003D57D4">
                          <w:rPr>
                            <w:rFonts w:ascii="Segoe UI" w:hAnsi="Segoe UI"/>
                            <w:lang w:val="de-DE"/>
                          </w:rPr>
                          <w:t>Senden Sie eine Freigabeeinladung, sodass andere Ihren Kalender abonnieren können.</w:t>
                        </w:r>
                      </w:p>
                      <w:p w:rsidR="00D97E7C" w:rsidRPr="003D57D4" w:rsidRDefault="00D97E7C" w:rsidP="00716D70">
                        <w:pPr>
                          <w:pStyle w:val="Note"/>
                          <w:spacing w:after="60"/>
                          <w:ind w:right="29"/>
                          <w:rPr>
                            <w:lang w:val="de-DE"/>
                          </w:rPr>
                        </w:pPr>
                        <w:r w:rsidRPr="003D57D4">
                          <w:rPr>
                            <w:rFonts w:ascii="Segoe UI" w:hAnsi="Segoe UI"/>
                            <w:b/>
                            <w:lang w:val="de-DE"/>
                          </w:rPr>
                          <w:t>Hinweis</w:t>
                        </w:r>
                        <w:r w:rsidRPr="003D57D4">
                          <w:rPr>
                            <w:rFonts w:ascii="Segoe UI" w:hAnsi="Segoe UI"/>
                            <w:lang w:val="de-DE"/>
                          </w:rPr>
                          <w:t xml:space="preserve">: Zum Veröffentlichen eines Kalenders auf </w:t>
                        </w:r>
                        <w:r w:rsidRPr="003D57D4">
                          <w:rPr>
                            <w:rFonts w:ascii="Segoe UI" w:hAnsi="Segoe UI"/>
                            <w:b/>
                            <w:lang w:val="de-DE"/>
                          </w:rPr>
                          <w:t>Office.com</w:t>
                        </w:r>
                        <w:r w:rsidRPr="003D57D4">
                          <w:rPr>
                            <w:rFonts w:ascii="Segoe UI" w:hAnsi="Segoe UI"/>
                            <w:lang w:val="de-DE"/>
                          </w:rPr>
                          <w:t xml:space="preserve"> benötigen Sie eine Windows Live ID. Ab der Marktfreigabe von Microsoft Office 2010 wird die Möglichkeit, einen veröffentlichten Kalender über einen Webbrowser anzusehen, nicht mehr unterstützt. Abonnenten können Ihren veröffentlichten Kalender in anderen Programmen öffnen, z. B. Windows Live Calendar, Google Calendar oder Apple iCal.</w:t>
                        </w:r>
                      </w:p>
                    </w:tc>
                  </w:tr>
                </w:tbl>
                <w:p w:rsidR="004A300F" w:rsidRPr="003D57D4" w:rsidRDefault="004A300F" w:rsidP="00C70C60">
                  <w:pPr>
                    <w:rPr>
                      <w:lang w:val="de-DE"/>
                    </w:rPr>
                  </w:pPr>
                </w:p>
              </w:tc>
              <w:tc>
                <w:tcPr>
                  <w:tcW w:w="5085" w:type="dxa"/>
                  <w:gridSpan w:val="2"/>
                  <w:shd w:val="clear" w:color="auto" w:fill="FFFFFF" w:themeFill="background1"/>
                </w:tcPr>
                <w:tbl>
                  <w:tblPr>
                    <w:tblStyle w:val="TableGrid"/>
                    <w:tblW w:w="45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4A0" w:firstRow="1" w:lastRow="0" w:firstColumn="1" w:lastColumn="0" w:noHBand="0" w:noVBand="1"/>
                  </w:tblPr>
                  <w:tblGrid>
                    <w:gridCol w:w="2880"/>
                    <w:gridCol w:w="1710"/>
                  </w:tblGrid>
                  <w:tr w:rsidR="00D66CF2" w:rsidRPr="003D57D4" w:rsidTr="008E6ACF">
                    <w:trPr>
                      <w:trHeight w:val="2088"/>
                    </w:trPr>
                    <w:tc>
                      <w:tcPr>
                        <w:tcW w:w="2880" w:type="dxa"/>
                        <w:shd w:val="clear" w:color="auto" w:fill="auto"/>
                      </w:tcPr>
                      <w:p w:rsidR="00D97E7C" w:rsidRPr="003E10C5" w:rsidRDefault="00D97E7C" w:rsidP="00A47DD3">
                        <w:pPr>
                          <w:pStyle w:val="Graphic"/>
                          <w:spacing w:after="0"/>
                          <w:ind w:left="-58"/>
                        </w:pPr>
                        <w:r>
                          <w:rPr>
                            <w:lang w:val="cs-CZ" w:eastAsia="cs-CZ"/>
                          </w:rPr>
                          <w:drawing>
                            <wp:inline distT="0" distB="0" distL="0" distR="0">
                              <wp:extent cx="1660550" cy="1182256"/>
                              <wp:effectExtent l="76200" t="38100" r="73025" b="11366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52631" cy="1176618"/>
                                      </a:xfrm>
                                      <a:prstGeom prst="rect">
                                        <a:avLst/>
                                      </a:prstGeom>
                                      <a:ln w="3175">
                                        <a:solidFill>
                                          <a:schemeClr val="bg1">
                                            <a:lumMod val="75000"/>
                                          </a:schemeClr>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1710" w:type="dxa"/>
                        <w:shd w:val="clear" w:color="auto" w:fill="auto"/>
                      </w:tcPr>
                      <w:p w:rsidR="00D97E7C" w:rsidRPr="003D57D4" w:rsidRDefault="006A0C39" w:rsidP="00C70C60">
                        <w:pPr>
                          <w:pStyle w:val="Heading7"/>
                          <w:outlineLvl w:val="6"/>
                          <w:rPr>
                            <w:lang w:val="de-DE"/>
                          </w:rPr>
                        </w:pPr>
                        <w:r w:rsidRPr="003D57D4">
                          <w:rPr>
                            <w:rFonts w:ascii="Segoe UI" w:hAnsi="Segoe UI"/>
                            <w:lang w:val="de-DE"/>
                          </w:rPr>
                          <w:t>Senden Sie eine Momentaufnahme Ihres Kalenders</w:t>
                        </w:r>
                      </w:p>
                      <w:p w:rsidR="00D97E7C" w:rsidRPr="003D57D4" w:rsidRDefault="00D97E7C" w:rsidP="003D57D4">
                        <w:pPr>
                          <w:pStyle w:val="Heading8-nospaceafter"/>
                          <w:rPr>
                            <w:lang w:val="de-DE"/>
                          </w:rPr>
                        </w:pPr>
                        <w:r w:rsidRPr="003D57D4">
                          <w:rPr>
                            <w:rFonts w:ascii="Segoe UI" w:hAnsi="Segoe UI"/>
                            <w:lang w:val="de-DE"/>
                          </w:rPr>
                          <w:t xml:space="preserve">Es ist ganz einfach, einen Kalender mit Menschen außerhalb Ihrer Organisation auszutauschen. Sie können Ihren Kalender per E-Mail </w:t>
                        </w:r>
                      </w:p>
                    </w:tc>
                  </w:tr>
                  <w:tr w:rsidR="00D97E7C" w:rsidRPr="003D57D4" w:rsidTr="00604BEA">
                    <w:tc>
                      <w:tcPr>
                        <w:tcW w:w="4590" w:type="dxa"/>
                        <w:gridSpan w:val="2"/>
                        <w:shd w:val="clear" w:color="auto" w:fill="auto"/>
                      </w:tcPr>
                      <w:p w:rsidR="00291126" w:rsidRPr="003D57D4" w:rsidRDefault="003D57D4" w:rsidP="00291126">
                        <w:pPr>
                          <w:pStyle w:val="Heading8-Nospacebefore"/>
                          <w:rPr>
                            <w:lang w:val="de-DE"/>
                          </w:rPr>
                        </w:pPr>
                        <w:r w:rsidRPr="003D57D4">
                          <w:rPr>
                            <w:rFonts w:ascii="Segoe UI" w:hAnsi="Segoe UI"/>
                            <w:lang w:val="de-DE"/>
                          </w:rPr>
                          <w:t>senden, sodass andere ihn ansehen können, selbst wenn</w:t>
                        </w:r>
                        <w:r>
                          <w:rPr>
                            <w:rFonts w:ascii="Segoe UI" w:hAnsi="Segoe UI"/>
                            <w:lang w:val="de-DE"/>
                          </w:rPr>
                          <w:t xml:space="preserve"> </w:t>
                        </w:r>
                        <w:r w:rsidR="008E6ACF" w:rsidRPr="003D57D4">
                          <w:rPr>
                            <w:rFonts w:ascii="Segoe UI" w:hAnsi="Segoe UI"/>
                            <w:lang w:val="de-DE"/>
                          </w:rPr>
                          <w:t>auf ihrem System Outlook nicht installiert ist.</w:t>
                        </w:r>
                      </w:p>
                      <w:p w:rsidR="00D00ECD" w:rsidRPr="003D57D4" w:rsidRDefault="00D00ECD" w:rsidP="00D00ECD">
                        <w:pPr>
                          <w:pStyle w:val="Heading8-nospaceafter"/>
                          <w:rPr>
                            <w:lang w:val="de-DE"/>
                          </w:rPr>
                        </w:pPr>
                        <w:r w:rsidRPr="003D57D4">
                          <w:rPr>
                            <w:rFonts w:ascii="Segoe UI" w:hAnsi="Segoe UI"/>
                            <w:lang w:val="de-DE"/>
                          </w:rPr>
                          <w:t>So senden Sie Ihren Kalender per E-Mail</w:t>
                        </w:r>
                      </w:p>
                      <w:p w:rsidR="00D97E7C" w:rsidRPr="003D57D4" w:rsidRDefault="00D00ECD" w:rsidP="00716D70">
                        <w:pPr>
                          <w:pStyle w:val="ListNumber"/>
                          <w:numPr>
                            <w:ilvl w:val="0"/>
                            <w:numId w:val="36"/>
                          </w:numPr>
                          <w:ind w:left="216" w:hanging="216"/>
                          <w:jc w:val="both"/>
                          <w:rPr>
                            <w:lang w:val="de-DE"/>
                          </w:rPr>
                        </w:pPr>
                        <w:r w:rsidRPr="003D57D4">
                          <w:rPr>
                            <w:rFonts w:ascii="Segoe UI" w:hAnsi="Segoe UI"/>
                            <w:lang w:val="de-DE"/>
                          </w:rPr>
                          <w:t xml:space="preserve">Öffnen Sie Ihren Outlook-Kalender.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Freigeben</w:t>
                        </w:r>
                        <w:r w:rsidRPr="003D57D4">
                          <w:rPr>
                            <w:rFonts w:ascii="Segoe UI" w:hAnsi="Segoe UI"/>
                            <w:lang w:val="de-DE"/>
                          </w:rPr>
                          <w:t xml:space="preserve"> auf </w:t>
                        </w:r>
                        <w:r w:rsidRPr="003D57D4">
                          <w:rPr>
                            <w:rStyle w:val="UIReference"/>
                            <w:rFonts w:ascii="Segoe UI" w:hAnsi="Segoe UI"/>
                            <w:lang w:val="de-DE"/>
                          </w:rPr>
                          <w:t>Kalender per E-Mail senden</w:t>
                        </w:r>
                        <w:r w:rsidRPr="003D57D4">
                          <w:rPr>
                            <w:rFonts w:ascii="Segoe UI" w:hAnsi="Segoe UI"/>
                            <w:lang w:val="de-DE"/>
                          </w:rPr>
                          <w:t>.</w:t>
                        </w:r>
                      </w:p>
                      <w:p w:rsidR="00D97E7C" w:rsidRDefault="00D97E7C" w:rsidP="00716D70">
                        <w:pPr>
                          <w:pStyle w:val="ListNumber"/>
                          <w:numPr>
                            <w:ilvl w:val="0"/>
                            <w:numId w:val="36"/>
                          </w:numPr>
                          <w:ind w:left="216" w:hanging="216"/>
                          <w:jc w:val="both"/>
                        </w:pPr>
                        <w:r w:rsidRPr="003D57D4">
                          <w:rPr>
                            <w:rFonts w:ascii="Segoe UI" w:hAnsi="Segoe UI"/>
                            <w:lang w:val="de-DE"/>
                          </w:rPr>
                          <w:t xml:space="preserve">Legen Sie im Dialogfeld </w:t>
                        </w:r>
                        <w:r w:rsidRPr="003D57D4">
                          <w:rPr>
                            <w:rFonts w:ascii="Segoe UI" w:hAnsi="Segoe UI"/>
                            <w:b/>
                            <w:lang w:val="de-DE"/>
                          </w:rPr>
                          <w:t>Kalender per E-Mail senden</w:t>
                        </w:r>
                        <w:r w:rsidRPr="003D57D4">
                          <w:rPr>
                            <w:rFonts w:ascii="Segoe UI" w:hAnsi="Segoe UI"/>
                            <w:lang w:val="de-DE"/>
                          </w:rPr>
                          <w:t xml:space="preserve"> die Freigabeoptionen fest, z. B. einen Datumsbereich und die Detailgenauigkeit, in der der Kalender angezeigt werden soll. </w:t>
                        </w:r>
                        <w:r>
                          <w:rPr>
                            <w:rFonts w:ascii="Segoe UI" w:hAnsi="Segoe UI"/>
                          </w:rPr>
                          <w:t xml:space="preserve">Klicken Sie dann auf </w:t>
                        </w:r>
                        <w:r>
                          <w:rPr>
                            <w:rStyle w:val="UIReference"/>
                            <w:rFonts w:ascii="Segoe UI" w:hAnsi="Segoe UI"/>
                          </w:rPr>
                          <w:t>OK</w:t>
                        </w:r>
                        <w:r>
                          <w:rPr>
                            <w:rFonts w:ascii="Segoe UI" w:hAnsi="Segoe UI"/>
                          </w:rPr>
                          <w:t>.</w:t>
                        </w:r>
                      </w:p>
                      <w:p w:rsidR="00D97E7C" w:rsidRPr="003D57D4" w:rsidRDefault="00D97E7C" w:rsidP="00716D70">
                        <w:pPr>
                          <w:pStyle w:val="ListNumber"/>
                          <w:numPr>
                            <w:ilvl w:val="0"/>
                            <w:numId w:val="36"/>
                          </w:numPr>
                          <w:ind w:left="216" w:hanging="216"/>
                          <w:jc w:val="both"/>
                          <w:rPr>
                            <w:lang w:val="de-DE"/>
                          </w:rPr>
                        </w:pPr>
                        <w:r w:rsidRPr="003D57D4">
                          <w:rPr>
                            <w:rFonts w:ascii="Segoe UI" w:hAnsi="Segoe UI"/>
                            <w:lang w:val="de-DE"/>
                          </w:rPr>
                          <w:t>Überprüfen Sie die Kalenderdetails in der so erstellten E-Mail, fügen Sie E-Mail-Empfänger hinzu, und schicken Sie die E-Mail los.</w:t>
                        </w:r>
                      </w:p>
                    </w:tc>
                  </w:tr>
                </w:tbl>
                <w:p w:rsidR="004A300F" w:rsidRPr="003D57D4" w:rsidRDefault="004A300F" w:rsidP="00C70C60">
                  <w:pPr>
                    <w:rPr>
                      <w:lang w:val="de-DE"/>
                    </w:rPr>
                  </w:pPr>
                </w:p>
              </w:tc>
            </w:tr>
            <w:tr w:rsidR="00D669A5" w:rsidRPr="003D57D4" w:rsidTr="00E34A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08" w:type="dxa"/>
                  <w:right w:w="108" w:type="dxa"/>
                </w:tblCellMar>
              </w:tblPrEx>
              <w:trPr>
                <w:gridAfter w:val="1"/>
                <w:wAfter w:w="405" w:type="dxa"/>
              </w:trPr>
              <w:tc>
                <w:tcPr>
                  <w:tcW w:w="1060" w:type="dxa"/>
                  <w:tcBorders>
                    <w:top w:val="single" w:sz="8" w:space="0" w:color="FFA615" w:themeColor="text2"/>
                    <w:left w:val="nil"/>
                    <w:bottom w:val="nil"/>
                    <w:right w:val="nil"/>
                  </w:tcBorders>
                  <w:vAlign w:val="center"/>
                </w:tcPr>
                <w:p w:rsidR="00D669A5" w:rsidRPr="0018311B" w:rsidRDefault="00D669A5" w:rsidP="00C70C60">
                  <w:pPr>
                    <w:pStyle w:val="GraphicLeft"/>
                    <w:spacing w:after="0"/>
                  </w:pPr>
                  <w:r>
                    <w:rPr>
                      <w:lang w:val="cs-CZ" w:eastAsia="cs-CZ"/>
                    </w:rPr>
                    <w:drawing>
                      <wp:inline distT="0" distB="0" distL="0" distR="0">
                        <wp:extent cx="414068" cy="526995"/>
                        <wp:effectExtent l="76200" t="38100" r="81280" b="12128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419048" cy="533333"/>
                                </a:xfrm>
                                <a:prstGeom prst="rect">
                                  <a:avLst/>
                                </a:prstGeom>
                                <a:ln>
                                  <a:solidFill>
                                    <a:schemeClr val="bg1">
                                      <a:lumMod val="75000"/>
                                    </a:schemeClr>
                                  </a:solidFill>
                                </a:ln>
                                <a:effectLst>
                                  <a:outerShdw blurRad="50800" dist="38100" dir="5400000" algn="t" rotWithShape="0">
                                    <a:prstClr val="black">
                                      <a:alpha val="40000"/>
                                    </a:prstClr>
                                  </a:outerShdw>
                                </a:effectLst>
                              </pic:spPr>
                            </pic:pic>
                          </a:graphicData>
                        </a:graphic>
                      </wp:inline>
                    </w:drawing>
                  </w:r>
                </w:p>
              </w:tc>
              <w:tc>
                <w:tcPr>
                  <w:tcW w:w="9630" w:type="dxa"/>
                  <w:gridSpan w:val="2"/>
                  <w:tcBorders>
                    <w:top w:val="single" w:sz="8" w:space="0" w:color="FFA615" w:themeColor="text2"/>
                    <w:left w:val="nil"/>
                    <w:bottom w:val="nil"/>
                    <w:right w:val="nil"/>
                  </w:tcBorders>
                </w:tcPr>
                <w:p w:rsidR="00D669A5" w:rsidRPr="003D57D4" w:rsidRDefault="00D669A5" w:rsidP="00E34A34">
                  <w:pPr>
                    <w:pStyle w:val="Heading7"/>
                    <w:keepNext w:val="0"/>
                    <w:ind w:right="162"/>
                    <w:outlineLvl w:val="6"/>
                    <w:rPr>
                      <w:lang w:val="de-DE"/>
                    </w:rPr>
                  </w:pPr>
                  <w:r w:rsidRPr="003D57D4">
                    <w:rPr>
                      <w:rFonts w:ascii="Segoe UI" w:hAnsi="Segoe UI"/>
                      <w:lang w:val="de-DE"/>
                    </w:rPr>
                    <w:t>Laden Sie andere Microsoft Exchange-Benutzer zur gemeinsamen Verwendung Ihres Kalenders ein</w:t>
                  </w:r>
                </w:p>
                <w:p w:rsidR="004B7B54" w:rsidRPr="003D57D4" w:rsidRDefault="002931D1" w:rsidP="004B7B54">
                  <w:pPr>
                    <w:pStyle w:val="Heading8"/>
                    <w:keepNext w:val="0"/>
                    <w:outlineLvl w:val="7"/>
                    <w:rPr>
                      <w:lang w:val="de-DE"/>
                    </w:rPr>
                  </w:pPr>
                  <w:r w:rsidRPr="003D57D4">
                    <w:rPr>
                      <w:rFonts w:ascii="Segoe UI" w:hAnsi="Segoe UI"/>
                      <w:lang w:val="de-DE"/>
                    </w:rPr>
                    <w:t xml:space="preserve">Wenn Sie ein Microsoft Exchange Server-Konto nutzen, können Sie Ihren Exchange-Kalender für andere Personen in Ihrer Organisation freigeben. </w:t>
                  </w:r>
                </w:p>
                <w:p w:rsidR="004B7B54" w:rsidRPr="003D57D4" w:rsidRDefault="004B7B54" w:rsidP="004B7B54">
                  <w:pPr>
                    <w:pStyle w:val="Heading8"/>
                    <w:keepNext w:val="0"/>
                    <w:outlineLvl w:val="7"/>
                    <w:rPr>
                      <w:lang w:val="de-DE"/>
                    </w:rPr>
                  </w:pPr>
                  <w:r w:rsidRPr="003D57D4">
                    <w:rPr>
                      <w:rFonts w:ascii="Segoe UI" w:hAnsi="Segoe UI"/>
                      <w:lang w:val="de-DE"/>
                    </w:rPr>
                    <w:t>So senden Sie eine Einladung für die Kalenderfreigabe</w:t>
                  </w:r>
                </w:p>
                <w:p w:rsidR="00D669A5" w:rsidRPr="003D57D4" w:rsidRDefault="00BD518B" w:rsidP="00BD737D">
                  <w:pPr>
                    <w:pStyle w:val="ListNumber"/>
                    <w:numPr>
                      <w:ilvl w:val="0"/>
                      <w:numId w:val="44"/>
                    </w:numPr>
                    <w:ind w:left="216" w:hanging="216"/>
                    <w:jc w:val="both"/>
                    <w:rPr>
                      <w:lang w:val="de-DE"/>
                    </w:rPr>
                  </w:pPr>
                  <w:r w:rsidRPr="003D57D4">
                    <w:rPr>
                      <w:rFonts w:ascii="Segoe UI" w:hAnsi="Segoe UI"/>
                      <w:lang w:val="de-DE"/>
                    </w:rPr>
                    <w:t xml:space="preserve">Öffnen Sie Ihren Outlook-Kalender.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Freigeben</w:t>
                  </w:r>
                  <w:r w:rsidRPr="003D57D4">
                    <w:rPr>
                      <w:rFonts w:ascii="Segoe UI" w:hAnsi="Segoe UI"/>
                      <w:lang w:val="de-DE"/>
                    </w:rPr>
                    <w:t xml:space="preserve"> auf </w:t>
                  </w:r>
                  <w:r w:rsidRPr="003D57D4">
                    <w:rPr>
                      <w:rStyle w:val="UIReference"/>
                      <w:rFonts w:ascii="Segoe UI" w:hAnsi="Segoe UI"/>
                      <w:lang w:val="de-DE"/>
                    </w:rPr>
                    <w:t>Kalender freigeben</w:t>
                  </w:r>
                  <w:r w:rsidRPr="003D57D4">
                    <w:rPr>
                      <w:rFonts w:ascii="Segoe UI" w:hAnsi="Segoe UI"/>
                      <w:lang w:val="de-DE"/>
                    </w:rPr>
                    <w:t>.</w:t>
                  </w:r>
                </w:p>
                <w:p w:rsidR="00635051" w:rsidRPr="003D57D4" w:rsidRDefault="00635051" w:rsidP="006A448F">
                  <w:pPr>
                    <w:pStyle w:val="ListNumber"/>
                    <w:numPr>
                      <w:ilvl w:val="0"/>
                      <w:numId w:val="44"/>
                    </w:numPr>
                    <w:ind w:left="216" w:hanging="216"/>
                    <w:jc w:val="both"/>
                    <w:rPr>
                      <w:lang w:val="de-DE"/>
                    </w:rPr>
                  </w:pPr>
                  <w:r w:rsidRPr="003D57D4">
                    <w:rPr>
                      <w:rFonts w:ascii="Segoe UI" w:hAnsi="Segoe UI"/>
                      <w:lang w:val="de-DE"/>
                    </w:rPr>
                    <w:t>Fügen Sie in der so erstellten E-Mail einen E-Mail-Empfänger hinzu, geben Sie die Detailgenauigkeit an, in der der Kalender freigegeben werden soll, und senden Sie dann die Einladung.</w:t>
                  </w:r>
                </w:p>
              </w:tc>
            </w:tr>
            <w:tr w:rsidR="00BD518B" w:rsidRPr="003D57D4" w:rsidTr="00E34A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08" w:type="dxa"/>
                  <w:right w:w="108" w:type="dxa"/>
                </w:tblCellMar>
              </w:tblPrEx>
              <w:trPr>
                <w:gridAfter w:val="1"/>
                <w:wAfter w:w="405" w:type="dxa"/>
              </w:trPr>
              <w:tc>
                <w:tcPr>
                  <w:tcW w:w="10690" w:type="dxa"/>
                  <w:gridSpan w:val="3"/>
                  <w:tcBorders>
                    <w:top w:val="nil"/>
                    <w:left w:val="nil"/>
                    <w:bottom w:val="nil"/>
                    <w:right w:val="nil"/>
                  </w:tcBorders>
                  <w:vAlign w:val="center"/>
                </w:tcPr>
                <w:p w:rsidR="00BD518B" w:rsidRPr="003D57D4" w:rsidRDefault="00BD518B" w:rsidP="00BD518B">
                  <w:pPr>
                    <w:pStyle w:val="Heading8"/>
                    <w:keepNext w:val="0"/>
                    <w:outlineLvl w:val="7"/>
                    <w:rPr>
                      <w:lang w:val="de-DE"/>
                    </w:rPr>
                  </w:pPr>
                  <w:r w:rsidRPr="003D57D4">
                    <w:rPr>
                      <w:rFonts w:ascii="Segoe UI" w:hAnsi="Segoe UI"/>
                      <w:lang w:val="de-DE"/>
                    </w:rPr>
                    <w:t>Freigabeberechtigungen sind standardmäßig schreibgeschützt. So ändern Sie die Kalenderfreigabeberechtigungen</w:t>
                  </w:r>
                </w:p>
                <w:p w:rsidR="00BD518B" w:rsidRPr="003D57D4" w:rsidRDefault="00BD518B" w:rsidP="00BD518B">
                  <w:pPr>
                    <w:pStyle w:val="ListBullet"/>
                    <w:rPr>
                      <w:lang w:val="de-DE"/>
                    </w:rPr>
                  </w:pPr>
                  <w:r w:rsidRPr="003D57D4">
                    <w:rPr>
                      <w:rFonts w:ascii="Segoe UI" w:hAnsi="Segoe UI"/>
                      <w:lang w:val="de-DE"/>
                    </w:rPr>
                    <w:t xml:space="preserve">Öffnen Sie Ihren Outlook-Kalender, und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Freigeben</w:t>
                  </w:r>
                  <w:r w:rsidRPr="003D57D4">
                    <w:rPr>
                      <w:rFonts w:ascii="Segoe UI" w:hAnsi="Segoe UI"/>
                      <w:lang w:val="de-DE"/>
                    </w:rPr>
                    <w:t xml:space="preserve"> auf </w:t>
                  </w:r>
                  <w:r w:rsidRPr="003D57D4">
                    <w:rPr>
                      <w:rStyle w:val="UIReference"/>
                      <w:rFonts w:ascii="Segoe UI" w:hAnsi="Segoe UI"/>
                      <w:lang w:val="de-DE"/>
                    </w:rPr>
                    <w:t>Kalenderberechtigungen</w:t>
                  </w:r>
                  <w:r w:rsidRPr="003D57D4">
                    <w:rPr>
                      <w:rFonts w:ascii="Segoe UI" w:hAnsi="Segoe UI"/>
                      <w:lang w:val="de-DE"/>
                    </w:rPr>
                    <w:t>.</w:t>
                  </w:r>
                </w:p>
              </w:tc>
            </w:tr>
          </w:tbl>
          <w:p w:rsidR="004A300F" w:rsidRPr="003D57D4" w:rsidRDefault="004A300F" w:rsidP="00C70C60">
            <w:pPr>
              <w:rPr>
                <w:lang w:val="de-DE"/>
              </w:rPr>
            </w:pPr>
          </w:p>
        </w:tc>
      </w:tr>
    </w:tbl>
    <w:p w:rsidR="003D57D4" w:rsidRDefault="003D57D4" w:rsidP="00E90123">
      <w:pPr>
        <w:pStyle w:val="SpaceBeforeSection"/>
        <w:rPr>
          <w:lang w:val="de-DE"/>
        </w:rPr>
      </w:pPr>
    </w:p>
    <w:p w:rsidR="003D57D4" w:rsidRDefault="003D57D4">
      <w:pPr>
        <w:spacing w:before="0" w:after="200" w:line="276" w:lineRule="auto"/>
        <w:rPr>
          <w:sz w:val="12"/>
          <w:szCs w:val="16"/>
          <w:lang w:val="de-DE"/>
        </w:rPr>
      </w:pPr>
      <w:r>
        <w:rPr>
          <w:lang w:val="de-DE"/>
        </w:rPr>
        <w:br w:type="page"/>
      </w:r>
    </w:p>
    <w:tbl>
      <w:tblPr>
        <w:tblStyle w:val="TableGrid"/>
        <w:tblW w:w="1078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2995"/>
        <w:gridCol w:w="144"/>
        <w:gridCol w:w="7646"/>
      </w:tblGrid>
      <w:tr w:rsidR="00E90123" w:rsidRPr="003D57D4" w:rsidTr="00911366">
        <w:trPr>
          <w:trHeight w:val="576"/>
        </w:trPr>
        <w:tc>
          <w:tcPr>
            <w:tcW w:w="2995" w:type="dxa"/>
            <w:shd w:val="clear" w:color="auto" w:fill="DFE7F9" w:themeFill="background2"/>
            <w:tcMar>
              <w:left w:w="58" w:type="dxa"/>
            </w:tcMar>
          </w:tcPr>
          <w:p w:rsidR="00E90123" w:rsidRPr="003D57D4" w:rsidRDefault="00E90123" w:rsidP="009B2367">
            <w:pPr>
              <w:pStyle w:val="Heading2"/>
              <w:outlineLvl w:val="1"/>
              <w:rPr>
                <w:lang w:val="de-DE"/>
              </w:rPr>
            </w:pPr>
            <w:r w:rsidRPr="003D57D4">
              <w:rPr>
                <w:rFonts w:ascii="Segoe UI" w:hAnsi="Segoe UI"/>
                <w:color w:val="0F2350"/>
                <w:lang w:val="de-DE"/>
              </w:rPr>
              <w:lastRenderedPageBreak/>
              <w:t>Terminplanung leicht gemacht:</w:t>
            </w:r>
          </w:p>
          <w:p w:rsidR="009B2367" w:rsidRPr="003D57D4" w:rsidRDefault="009B2367" w:rsidP="009B2367">
            <w:pPr>
              <w:pStyle w:val="Heading3"/>
              <w:outlineLvl w:val="2"/>
              <w:rPr>
                <w:lang w:val="de-DE"/>
              </w:rPr>
            </w:pPr>
            <w:r w:rsidRPr="003D57D4">
              <w:rPr>
                <w:rFonts w:ascii="Segoe UI" w:hAnsi="Segoe UI"/>
                <w:color w:val="595959"/>
                <w:lang w:val="de-DE"/>
              </w:rPr>
              <w:t>Mit einer neuen Ansicht</w:t>
            </w:r>
          </w:p>
        </w:tc>
        <w:tc>
          <w:tcPr>
            <w:tcW w:w="144" w:type="dxa"/>
            <w:shd w:val="clear" w:color="auto" w:fill="DFE7F9" w:themeFill="background2"/>
          </w:tcPr>
          <w:p w:rsidR="00E90123" w:rsidRPr="003D57D4" w:rsidRDefault="00E90123" w:rsidP="00C70C60">
            <w:pPr>
              <w:pStyle w:val="NoSpacing"/>
              <w:rPr>
                <w:lang w:val="de-DE"/>
              </w:rPr>
            </w:pPr>
          </w:p>
        </w:tc>
        <w:tc>
          <w:tcPr>
            <w:tcW w:w="7646" w:type="dxa"/>
            <w:shd w:val="clear" w:color="auto" w:fill="DFE7F9" w:themeFill="background2"/>
          </w:tcPr>
          <w:p w:rsidR="00E90123" w:rsidRPr="003D57D4" w:rsidRDefault="00E90123" w:rsidP="002931D1">
            <w:pPr>
              <w:pStyle w:val="Heading4"/>
              <w:outlineLvl w:val="3"/>
              <w:rPr>
                <w:lang w:val="de-DE"/>
              </w:rPr>
            </w:pPr>
            <w:r w:rsidRPr="003D57D4">
              <w:rPr>
                <w:rFonts w:ascii="Segoe UI" w:hAnsi="Segoe UI"/>
                <w:color w:val="595959"/>
                <w:lang w:val="de-DE"/>
              </w:rPr>
              <w:t>Neu in Outlook 2010 ist die Planungsansicht zur Anzeige mehrerer Kalender. Hier können Sie bequem Angaben zur Verfügbarkeit von Personen abrufen und Besprechungen terminieren.</w:t>
            </w:r>
          </w:p>
        </w:tc>
      </w:tr>
    </w:tbl>
    <w:p w:rsidR="00E90123" w:rsidRPr="003D57D4" w:rsidRDefault="00E90123" w:rsidP="00E90123">
      <w:pPr>
        <w:pStyle w:val="SpaceAfterSection"/>
        <w:rPr>
          <w:lang w:val="de-DE"/>
        </w:rPr>
      </w:pPr>
    </w:p>
    <w:tbl>
      <w:tblPr>
        <w:tblStyle w:val="TableGrid"/>
        <w:tblW w:w="0" w:type="auto"/>
        <w:tblInd w:w="108" w:type="dxa"/>
        <w:tblLayout w:type="fixed"/>
        <w:tblLook w:val="04A0" w:firstRow="1" w:lastRow="0" w:firstColumn="1" w:lastColumn="0" w:noHBand="0" w:noVBand="1"/>
      </w:tblPr>
      <w:tblGrid>
        <w:gridCol w:w="10800"/>
      </w:tblGrid>
      <w:tr w:rsidR="00E90123" w:rsidRPr="003D57D4" w:rsidTr="00802125">
        <w:tc>
          <w:tcPr>
            <w:tcW w:w="10800" w:type="dxa"/>
            <w:tcBorders>
              <w:top w:val="nil"/>
              <w:left w:val="nil"/>
              <w:bottom w:val="nil"/>
              <w:right w:val="nil"/>
            </w:tcBorders>
          </w:tcPr>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222"/>
              <w:gridCol w:w="7380"/>
            </w:tblGrid>
            <w:tr w:rsidR="00AF4B16" w:rsidRPr="003D57D4" w:rsidTr="00C31088">
              <w:trPr>
                <w:trHeight w:val="2070"/>
              </w:trPr>
              <w:tc>
                <w:tcPr>
                  <w:tcW w:w="3222" w:type="dxa"/>
                  <w:shd w:val="clear" w:color="auto" w:fill="FFFFFF" w:themeFill="background1"/>
                </w:tcPr>
                <w:p w:rsidR="00E90123" w:rsidRPr="00EF521A" w:rsidRDefault="00E90123" w:rsidP="00C70C60">
                  <w:pPr>
                    <w:pStyle w:val="Graphic"/>
                  </w:pPr>
                  <w:r>
                    <w:rPr>
                      <w:lang w:val="cs-CZ" w:eastAsia="cs-CZ"/>
                    </w:rPr>
                    <w:drawing>
                      <wp:inline distT="0" distB="0" distL="0" distR="0">
                        <wp:extent cx="1854679" cy="1394691"/>
                        <wp:effectExtent l="57150" t="19050" r="50800" b="914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ook_Schedule View.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24752" cy="1447385"/>
                                </a:xfrm>
                                <a:prstGeom prst="rect">
                                  <a:avLst/>
                                </a:prstGeom>
                                <a:effectLst>
                                  <a:outerShdw blurRad="50800" dist="38100" dir="5400000" algn="t" rotWithShape="0">
                                    <a:prstClr val="black">
                                      <a:alpha val="40000"/>
                                    </a:prstClr>
                                  </a:outerShdw>
                                </a:effectLst>
                              </pic:spPr>
                            </pic:pic>
                          </a:graphicData>
                        </a:graphic>
                      </wp:inline>
                    </w:drawing>
                  </w:r>
                </w:p>
              </w:tc>
              <w:tc>
                <w:tcPr>
                  <w:tcW w:w="7380" w:type="dxa"/>
                  <w:shd w:val="clear" w:color="auto" w:fill="FFFFFF" w:themeFill="background1"/>
                </w:tcPr>
                <w:p w:rsidR="00E90123" w:rsidRPr="003D57D4" w:rsidRDefault="00E90123" w:rsidP="00C70C60">
                  <w:pPr>
                    <w:pStyle w:val="Heading7"/>
                    <w:outlineLvl w:val="6"/>
                    <w:rPr>
                      <w:lang w:val="de-DE"/>
                    </w:rPr>
                  </w:pPr>
                  <w:r w:rsidRPr="003D57D4">
                    <w:rPr>
                      <w:rFonts w:ascii="Segoe UI" w:hAnsi="Segoe UI"/>
                      <w:lang w:val="de-DE"/>
                    </w:rPr>
                    <w:t>Besprechungen einfacher planen</w:t>
                  </w:r>
                </w:p>
                <w:p w:rsidR="00E90123" w:rsidRPr="003D57D4" w:rsidRDefault="00E90123" w:rsidP="00C70C60">
                  <w:pPr>
                    <w:pStyle w:val="Heading8"/>
                    <w:outlineLvl w:val="7"/>
                    <w:rPr>
                      <w:lang w:val="de-DE"/>
                    </w:rPr>
                  </w:pPr>
                  <w:r w:rsidRPr="003D57D4">
                    <w:rPr>
                      <w:rFonts w:ascii="Segoe UI" w:hAnsi="Segoe UI"/>
                      <w:lang w:val="de-DE"/>
                    </w:rPr>
                    <w:t xml:space="preserve">In der neuen Planungsansicht wird eine Gruppe von Kalendern horizontal geteilt und deren Anzeige optimiert. In der kombinierten Zeitleiste am oberen Rand der Ansicht finden Sie auf Anhieb einen freien Termin für Ihre nächste Besprechung. </w:t>
                  </w:r>
                </w:p>
                <w:p w:rsidR="00E90123" w:rsidRDefault="00E90123" w:rsidP="00C70C60">
                  <w:pPr>
                    <w:pStyle w:val="Heading8"/>
                    <w:outlineLvl w:val="7"/>
                  </w:pPr>
                  <w:r>
                    <w:rPr>
                      <w:rFonts w:ascii="Segoe UI" w:hAnsi="Segoe UI"/>
                    </w:rPr>
                    <w:t>So wechseln Sie zur Planungsansicht</w:t>
                  </w:r>
                </w:p>
                <w:p w:rsidR="00E90123" w:rsidRPr="003D57D4" w:rsidRDefault="00E90123" w:rsidP="00C31088">
                  <w:pPr>
                    <w:pStyle w:val="ListBullet"/>
                    <w:rPr>
                      <w:lang w:val="de-DE"/>
                    </w:rPr>
                  </w:pPr>
                  <w:r w:rsidRPr="003D57D4">
                    <w:rPr>
                      <w:rFonts w:ascii="Segoe UI" w:hAnsi="Segoe UI"/>
                      <w:lang w:val="de-DE"/>
                    </w:rPr>
                    <w:t xml:space="preserve">Öffnen Sie Ihren Outlook-Kalender.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Anordnen</w:t>
                  </w:r>
                  <w:r w:rsidRPr="003D57D4">
                    <w:rPr>
                      <w:rFonts w:ascii="Segoe UI" w:hAnsi="Segoe UI"/>
                      <w:lang w:val="de-DE"/>
                    </w:rPr>
                    <w:t xml:space="preserve"> auf </w:t>
                  </w:r>
                  <w:r w:rsidRPr="003D57D4">
                    <w:rPr>
                      <w:rStyle w:val="UIReference"/>
                      <w:rFonts w:ascii="Segoe UI" w:hAnsi="Segoe UI"/>
                      <w:lang w:val="de-DE"/>
                    </w:rPr>
                    <w:t>Planungsansicht</w:t>
                  </w:r>
                  <w:r w:rsidRPr="003D57D4">
                    <w:rPr>
                      <w:rFonts w:ascii="Segoe UI" w:hAnsi="Segoe UI"/>
                      <w:lang w:val="de-DE"/>
                    </w:rPr>
                    <w:t>.</w:t>
                  </w:r>
                </w:p>
                <w:p w:rsidR="00AF4B16" w:rsidRPr="003D57D4" w:rsidRDefault="00AF4B16" w:rsidP="00AF4B16">
                  <w:pPr>
                    <w:pStyle w:val="Heading8"/>
                    <w:outlineLvl w:val="7"/>
                    <w:rPr>
                      <w:lang w:val="de-DE"/>
                    </w:rPr>
                  </w:pPr>
                  <w:r w:rsidRPr="003D57D4">
                    <w:rPr>
                      <w:rFonts w:ascii="Segoe UI" w:hAnsi="Segoe UI"/>
                      <w:lang w:val="de-DE"/>
                    </w:rPr>
                    <w:t xml:space="preserve">Zum Öffnen eines anderen Kalenders, z. B. eines freigegebenen Exchange-Kalenders oder eines auf </w:t>
                  </w:r>
                  <w:r w:rsidRPr="003D57D4">
                    <w:rPr>
                      <w:rFonts w:ascii="Segoe UI" w:hAnsi="Segoe UI"/>
                      <w:b/>
                      <w:lang w:val="de-DE"/>
                    </w:rPr>
                    <w:t xml:space="preserve">Office.com </w:t>
                  </w:r>
                  <w:r w:rsidRPr="003D57D4">
                    <w:rPr>
                      <w:rFonts w:ascii="Segoe UI" w:hAnsi="Segoe UI"/>
                      <w:lang w:val="de-DE"/>
                    </w:rPr>
                    <w:t>veröffentlichten Kalenders, gehen Sie wie folgt vor:</w:t>
                  </w:r>
                </w:p>
                <w:p w:rsidR="00587BA2" w:rsidRPr="003D57D4" w:rsidRDefault="00E90123" w:rsidP="00C31088">
                  <w:pPr>
                    <w:pStyle w:val="ListBullet"/>
                    <w:rPr>
                      <w:lang w:val="de-DE"/>
                    </w:rPr>
                  </w:pPr>
                  <w:r w:rsidRPr="003D57D4">
                    <w:rPr>
                      <w:rFonts w:ascii="Segoe UI" w:hAnsi="Segoe UI"/>
                      <w:lang w:val="de-DE"/>
                    </w:rPr>
                    <w:t xml:space="preserve">Wählen Sie im Bereich </w:t>
                  </w:r>
                  <w:r w:rsidRPr="003D57D4">
                    <w:rPr>
                      <w:rFonts w:ascii="Segoe UI" w:hAnsi="Segoe UI"/>
                      <w:b/>
                      <w:lang w:val="de-DE"/>
                    </w:rPr>
                    <w:t>Kalendernavigation</w:t>
                  </w:r>
                  <w:r w:rsidRPr="003D57D4">
                    <w:rPr>
                      <w:rFonts w:ascii="Segoe UI" w:hAnsi="Segoe UI"/>
                      <w:lang w:val="de-DE"/>
                    </w:rPr>
                    <w:t xml:space="preserve"> weitere Kalender aus.</w:t>
                  </w:r>
                </w:p>
                <w:p w:rsidR="00C31088" w:rsidRPr="003D57D4" w:rsidRDefault="00C31088" w:rsidP="00C31088">
                  <w:pPr>
                    <w:pStyle w:val="ListBullet"/>
                    <w:rPr>
                      <w:lang w:val="de-DE"/>
                    </w:rPr>
                  </w:pPr>
                  <w:r w:rsidRPr="003D57D4">
                    <w:rPr>
                      <w:rFonts w:ascii="Segoe UI" w:hAnsi="Segoe UI"/>
                      <w:lang w:val="de-DE"/>
                    </w:rPr>
                    <w:t xml:space="preserve">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Kalender verwalten</w:t>
                  </w:r>
                  <w:r w:rsidRPr="003D57D4">
                    <w:rPr>
                      <w:rFonts w:ascii="Segoe UI" w:hAnsi="Segoe UI"/>
                      <w:lang w:val="de-DE"/>
                    </w:rPr>
                    <w:t xml:space="preserve"> auf </w:t>
                  </w:r>
                  <w:r w:rsidRPr="003D57D4">
                    <w:rPr>
                      <w:rStyle w:val="UIReference"/>
                      <w:rFonts w:ascii="Segoe UI" w:hAnsi="Segoe UI"/>
                      <w:lang w:val="de-DE"/>
                    </w:rPr>
                    <w:t>Kalender öffnen</w:t>
                  </w:r>
                  <w:r w:rsidRPr="003D57D4">
                    <w:rPr>
                      <w:rFonts w:ascii="Segoe UI" w:hAnsi="Segoe UI"/>
                      <w:lang w:val="de-DE"/>
                    </w:rPr>
                    <w:t>, und wählen Sie Kalender aus.</w:t>
                  </w:r>
                </w:p>
              </w:tc>
            </w:tr>
            <w:tr w:rsidR="00E90123" w:rsidRPr="003D57D4" w:rsidTr="00802125">
              <w:trPr>
                <w:trHeight w:val="1053"/>
              </w:trPr>
              <w:tc>
                <w:tcPr>
                  <w:tcW w:w="10602" w:type="dxa"/>
                  <w:gridSpan w:val="2"/>
                  <w:shd w:val="clear" w:color="auto" w:fill="FFFFFF" w:themeFill="background1"/>
                </w:tcPr>
                <w:p w:rsidR="00AF4B16" w:rsidRPr="003D57D4" w:rsidRDefault="00AF4B16" w:rsidP="00AF4B16">
                  <w:pPr>
                    <w:pStyle w:val="Heading8"/>
                    <w:outlineLvl w:val="7"/>
                    <w:rPr>
                      <w:lang w:val="de-DE"/>
                    </w:rPr>
                  </w:pPr>
                  <w:r w:rsidRPr="003D57D4">
                    <w:rPr>
                      <w:rFonts w:ascii="Segoe UI" w:hAnsi="Segoe UI"/>
                      <w:lang w:val="de-DE"/>
                    </w:rPr>
                    <w:t>Zum Erstellen einer Besprechungsanfrage für alle Gruppenmitglieder führen Sie einen der folgenden Schritte aus:</w:t>
                  </w:r>
                </w:p>
                <w:p w:rsidR="00587BA2" w:rsidRPr="003D57D4" w:rsidRDefault="00587BA2" w:rsidP="00AF4B16">
                  <w:pPr>
                    <w:pStyle w:val="ListBullet"/>
                    <w:spacing w:before="0"/>
                    <w:rPr>
                      <w:lang w:val="de-DE"/>
                    </w:rPr>
                  </w:pPr>
                  <w:r w:rsidRPr="003D57D4">
                    <w:rPr>
                      <w:rFonts w:ascii="Segoe UI" w:hAnsi="Segoe UI"/>
                      <w:lang w:val="de-DE"/>
                    </w:rPr>
                    <w:t xml:space="preserve">Wählen Sie auf der kombinierten Zeitleiste am oberen Rand der Ansicht ein freies Zeitfenster aus. Klicken Sie auf der Registerkarte </w:t>
                  </w:r>
                  <w:r w:rsidRPr="003D57D4">
                    <w:rPr>
                      <w:rStyle w:val="UIReference"/>
                      <w:rFonts w:ascii="Segoe UI" w:hAnsi="Segoe UI"/>
                      <w:lang w:val="de-DE"/>
                    </w:rPr>
                    <w:t>Start</w:t>
                  </w:r>
                  <w:r w:rsidRPr="003D57D4">
                    <w:rPr>
                      <w:rFonts w:ascii="Segoe UI" w:hAnsi="Segoe UI"/>
                      <w:lang w:val="de-DE"/>
                    </w:rPr>
                    <w:t xml:space="preserve"> in der Gruppe </w:t>
                  </w:r>
                  <w:r w:rsidRPr="003D57D4">
                    <w:rPr>
                      <w:rStyle w:val="UIReference"/>
                      <w:rFonts w:ascii="Segoe UI" w:hAnsi="Segoe UI"/>
                      <w:lang w:val="de-DE"/>
                    </w:rPr>
                    <w:t>Neu</w:t>
                  </w:r>
                  <w:r w:rsidRPr="003D57D4">
                    <w:rPr>
                      <w:rFonts w:ascii="Segoe UI" w:hAnsi="Segoe UI"/>
                      <w:lang w:val="de-DE"/>
                    </w:rPr>
                    <w:t xml:space="preserve"> auf </w:t>
                  </w:r>
                  <w:r w:rsidRPr="003D57D4">
                    <w:rPr>
                      <w:rStyle w:val="UIReference"/>
                      <w:rFonts w:ascii="Segoe UI" w:hAnsi="Segoe UI"/>
                      <w:lang w:val="de-DE"/>
                    </w:rPr>
                    <w:t>Neue Besprechung</w:t>
                  </w:r>
                  <w:r w:rsidRPr="003D57D4">
                    <w:rPr>
                      <w:rFonts w:ascii="Segoe UI" w:hAnsi="Segoe UI"/>
                      <w:lang w:val="de-DE"/>
                    </w:rPr>
                    <w:t xml:space="preserve"> und dann auf </w:t>
                  </w:r>
                  <w:r w:rsidRPr="003D57D4">
                    <w:rPr>
                      <w:rStyle w:val="UIReference"/>
                      <w:rFonts w:ascii="Segoe UI" w:hAnsi="Segoe UI"/>
                      <w:lang w:val="de-DE"/>
                    </w:rPr>
                    <w:t>Neue Besprechung mit allen</w:t>
                  </w:r>
                  <w:r w:rsidRPr="003D57D4">
                    <w:rPr>
                      <w:rFonts w:ascii="Segoe UI" w:hAnsi="Segoe UI"/>
                      <w:lang w:val="de-DE"/>
                    </w:rPr>
                    <w:t>.</w:t>
                  </w:r>
                </w:p>
                <w:p w:rsidR="003A64BD" w:rsidRPr="003D57D4" w:rsidRDefault="003A64BD" w:rsidP="003A64BD">
                  <w:pPr>
                    <w:pStyle w:val="ListBullet"/>
                    <w:spacing w:before="0"/>
                    <w:rPr>
                      <w:lang w:val="de-DE"/>
                    </w:rPr>
                  </w:pPr>
                  <w:r w:rsidRPr="003D57D4">
                    <w:rPr>
                      <w:rFonts w:ascii="Segoe UI" w:hAnsi="Segoe UI"/>
                      <w:lang w:val="de-DE"/>
                    </w:rPr>
                    <w:t>Doppelklicken Sie auf der kombinierten Zeitleiste am oberen Rand der Ansicht auf ein freies Zeitfenster.</w:t>
                  </w:r>
                </w:p>
                <w:p w:rsidR="00E90123" w:rsidRPr="003D57D4" w:rsidRDefault="00E90123" w:rsidP="00C70C60">
                  <w:pPr>
                    <w:pStyle w:val="Heading8"/>
                    <w:outlineLvl w:val="7"/>
                    <w:rPr>
                      <w:lang w:val="de-DE"/>
                    </w:rPr>
                  </w:pPr>
                  <w:r w:rsidRPr="003D57D4">
                    <w:rPr>
                      <w:rFonts w:ascii="Segoe UI" w:hAnsi="Segoe UI"/>
                      <w:lang w:val="de-DE"/>
                    </w:rPr>
                    <w:t>Die Kalenderansicht ändert sich automatisch, je nachdem, wie viele Kalender angezeigt werden. Standardmäßig wird automatisch in die Planungsansicht gewechselt, wenn Sie fünf oder mehr Kalender ausgewählt haben. So ändern Sie den Schwellenwert für den automatischen Wechsel der Ansicht</w:t>
                  </w:r>
                </w:p>
                <w:p w:rsidR="00E90123" w:rsidRDefault="00E90123" w:rsidP="00716D70">
                  <w:pPr>
                    <w:pStyle w:val="ListNumber"/>
                    <w:numPr>
                      <w:ilvl w:val="0"/>
                      <w:numId w:val="43"/>
                    </w:numPr>
                    <w:ind w:left="216" w:hanging="216"/>
                    <w:jc w:val="both"/>
                  </w:pPr>
                  <w:r w:rsidRPr="003D57D4">
                    <w:rPr>
                      <w:rFonts w:ascii="Segoe UI" w:hAnsi="Segoe UI"/>
                      <w:lang w:val="de-DE"/>
                    </w:rPr>
                    <w:t xml:space="preserve">Klicken Sie auf die Registerkarte </w:t>
                  </w:r>
                  <w:r w:rsidRPr="003D57D4">
                    <w:rPr>
                      <w:rStyle w:val="UIReference"/>
                      <w:rFonts w:ascii="Segoe UI" w:hAnsi="Segoe UI"/>
                      <w:lang w:val="de-DE"/>
                    </w:rPr>
                    <w:t>Datei</w:t>
                  </w:r>
                  <w:r w:rsidRPr="003D57D4">
                    <w:rPr>
                      <w:rFonts w:ascii="Segoe UI" w:hAnsi="Segoe UI"/>
                      <w:lang w:val="de-DE"/>
                    </w:rPr>
                    <w:t xml:space="preserve">, um die Backstage-Ansicht zu öffnen. </w:t>
                  </w:r>
                  <w:r>
                    <w:rPr>
                      <w:rFonts w:ascii="Segoe UI" w:hAnsi="Segoe UI"/>
                    </w:rPr>
                    <w:t xml:space="preserve">Klicken Sie auf </w:t>
                  </w:r>
                  <w:r>
                    <w:rPr>
                      <w:rStyle w:val="UIReference"/>
                      <w:rFonts w:ascii="Segoe UI" w:hAnsi="Segoe UI"/>
                    </w:rPr>
                    <w:t>Optionen</w:t>
                  </w:r>
                  <w:r>
                    <w:rPr>
                      <w:rFonts w:ascii="Segoe UI" w:hAnsi="Segoe UI"/>
                    </w:rPr>
                    <w:t xml:space="preserve"> und dann auf </w:t>
                  </w:r>
                  <w:r>
                    <w:rPr>
                      <w:rStyle w:val="UIReference"/>
                      <w:rFonts w:ascii="Segoe UI" w:hAnsi="Segoe UI"/>
                    </w:rPr>
                    <w:t>Kalender</w:t>
                  </w:r>
                  <w:r>
                    <w:rPr>
                      <w:rFonts w:ascii="Segoe UI" w:hAnsi="Segoe UI"/>
                    </w:rPr>
                    <w:t>.</w:t>
                  </w:r>
                </w:p>
                <w:p w:rsidR="00E90123" w:rsidRPr="003D57D4" w:rsidRDefault="00E90123" w:rsidP="00716D70">
                  <w:pPr>
                    <w:pStyle w:val="ListNumber"/>
                    <w:numPr>
                      <w:ilvl w:val="0"/>
                      <w:numId w:val="43"/>
                    </w:numPr>
                    <w:ind w:left="216" w:hanging="216"/>
                    <w:jc w:val="both"/>
                    <w:rPr>
                      <w:lang w:val="de-DE"/>
                    </w:rPr>
                  </w:pPr>
                  <w:r w:rsidRPr="003D57D4">
                    <w:rPr>
                      <w:rFonts w:ascii="Segoe UI" w:hAnsi="Segoe UI"/>
                      <w:lang w:val="de-DE"/>
                    </w:rPr>
                    <w:t xml:space="preserve">Die Optionen für die Einstellungen für die Planungsansicht finden Sie unter der Überschrift </w:t>
                  </w:r>
                  <w:r w:rsidRPr="003D57D4">
                    <w:rPr>
                      <w:rStyle w:val="UIReference"/>
                      <w:rFonts w:ascii="Segoe UI" w:hAnsi="Segoe UI"/>
                      <w:lang w:val="de-DE"/>
                    </w:rPr>
                    <w:t>Anzeigeoptionen</w:t>
                  </w:r>
                  <w:r w:rsidRPr="003D57D4">
                    <w:rPr>
                      <w:rFonts w:ascii="Segoe UI" w:hAnsi="Segoe UI"/>
                      <w:lang w:val="de-DE"/>
                    </w:rPr>
                    <w:t>.</w:t>
                  </w:r>
                </w:p>
              </w:tc>
            </w:tr>
          </w:tbl>
          <w:p w:rsidR="00E90123" w:rsidRPr="003D57D4" w:rsidRDefault="00E90123" w:rsidP="00E90123">
            <w:pPr>
              <w:rPr>
                <w:lang w:val="de-DE"/>
              </w:rPr>
            </w:pPr>
          </w:p>
        </w:tc>
      </w:tr>
    </w:tbl>
    <w:p w:rsidR="00587BA2" w:rsidRPr="003D57D4" w:rsidRDefault="00587BA2" w:rsidP="00587BA2">
      <w:pPr>
        <w:pStyle w:val="SpaceBeforeSection"/>
        <w:rPr>
          <w:lang w:val="de-DE"/>
        </w:rPr>
      </w:pPr>
    </w:p>
    <w:tbl>
      <w:tblPr>
        <w:tblStyle w:val="TableGrid"/>
        <w:tblW w:w="10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hemeFill="accent6"/>
        <w:tblLayout w:type="fixed"/>
        <w:tblCellMar>
          <w:left w:w="0" w:type="dxa"/>
          <w:right w:w="0" w:type="dxa"/>
        </w:tblCellMar>
        <w:tblLook w:val="04A0" w:firstRow="1" w:lastRow="0" w:firstColumn="1" w:lastColumn="0" w:noHBand="0" w:noVBand="1"/>
      </w:tblPr>
      <w:tblGrid>
        <w:gridCol w:w="720"/>
        <w:gridCol w:w="144"/>
        <w:gridCol w:w="9907"/>
      </w:tblGrid>
      <w:tr w:rsidR="00587BA2" w:rsidRPr="003D57D4" w:rsidTr="00911366">
        <w:trPr>
          <w:trHeight w:val="576"/>
        </w:trPr>
        <w:tc>
          <w:tcPr>
            <w:tcW w:w="720" w:type="dxa"/>
            <w:shd w:val="clear" w:color="auto" w:fill="92D050" w:themeFill="accent6"/>
            <w:vAlign w:val="center"/>
          </w:tcPr>
          <w:p w:rsidR="00587BA2" w:rsidRDefault="00587BA2" w:rsidP="00C70C60">
            <w:pPr>
              <w:pStyle w:val="NoSpacing"/>
            </w:pPr>
            <w:r>
              <w:rPr>
                <w:noProof/>
                <w:lang w:val="cs-CZ" w:eastAsia="cs-CZ"/>
              </w:rPr>
              <w:drawing>
                <wp:inline distT="0" distB="0" distL="0" distR="0">
                  <wp:extent cx="457200" cy="324358"/>
                  <wp:effectExtent l="19050" t="0" r="0" b="0"/>
                  <wp:docPr id="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57200" cy="324358"/>
                          </a:xfrm>
                          <a:prstGeom prst="rect">
                            <a:avLst/>
                          </a:prstGeom>
                          <a:noFill/>
                        </pic:spPr>
                      </pic:pic>
                    </a:graphicData>
                  </a:graphic>
                </wp:inline>
              </w:drawing>
            </w:r>
          </w:p>
        </w:tc>
        <w:tc>
          <w:tcPr>
            <w:tcW w:w="144" w:type="dxa"/>
            <w:shd w:val="clear" w:color="auto" w:fill="92D050" w:themeFill="accent6"/>
          </w:tcPr>
          <w:p w:rsidR="00587BA2" w:rsidRDefault="00587BA2" w:rsidP="00C70C60">
            <w:pPr>
              <w:pStyle w:val="NoSpacing"/>
            </w:pPr>
          </w:p>
        </w:tc>
        <w:tc>
          <w:tcPr>
            <w:tcW w:w="9907" w:type="dxa"/>
            <w:shd w:val="clear" w:color="auto" w:fill="92D050" w:themeFill="accent6"/>
          </w:tcPr>
          <w:p w:rsidR="00587BA2" w:rsidRPr="003D57D4" w:rsidRDefault="00587BA2" w:rsidP="00F12D0B">
            <w:pPr>
              <w:rPr>
                <w:lang w:val="de-DE"/>
              </w:rPr>
            </w:pPr>
            <w:r w:rsidRPr="003D57D4">
              <w:rPr>
                <w:rStyle w:val="Heading5Char"/>
                <w:rFonts w:ascii="Segoe UI" w:hAnsi="Segoe UI"/>
                <w:color w:val="FFFFFF"/>
                <w:lang w:val="de-DE"/>
              </w:rPr>
              <w:t>Tipp:</w:t>
            </w:r>
            <w:r w:rsidRPr="003D57D4">
              <w:rPr>
                <w:rFonts w:ascii="Segoe UI" w:hAnsi="Segoe UI"/>
                <w:lang w:val="de-DE"/>
              </w:rPr>
              <w:t xml:space="preserve"> </w:t>
            </w:r>
            <w:r w:rsidRPr="003D57D4">
              <w:rPr>
                <w:rStyle w:val="Heading6Char"/>
                <w:rFonts w:ascii="Segoe UI" w:hAnsi="Segoe UI"/>
                <w:color w:val="FFFFFF"/>
                <w:lang w:val="de-DE"/>
              </w:rPr>
              <w:t xml:space="preserve"> Wenn Sie Exchange verwenden, wählen Sie die Kalendergruppe Team im Kalendernavigationsbereich aus. Dann werden sofort die Kalender für das gesamte Team angezeigt. </w:t>
            </w:r>
            <w:r w:rsidRPr="003D57D4">
              <w:rPr>
                <w:rStyle w:val="Heading6Char"/>
                <w:rFonts w:ascii="Segoe UI" w:hAnsi="Segoe UI"/>
                <w:color w:val="FFFFFF"/>
                <w:sz w:val="14"/>
                <w:lang w:val="de-DE"/>
              </w:rPr>
              <w:t>(Hinweis: Damit ein Teamkalender automatisch generiert wird, muss die Berichterstellung mit Zeilendaten konfiguriert sein.)</w:t>
            </w:r>
          </w:p>
        </w:tc>
      </w:tr>
    </w:tbl>
    <w:p w:rsidR="00587BA2" w:rsidRPr="003D57D4" w:rsidRDefault="00587BA2" w:rsidP="00573064">
      <w:pPr>
        <w:pStyle w:val="SpaceBeforeSection"/>
        <w:rPr>
          <w:lang w:val="de-DE"/>
        </w:rPr>
      </w:pPr>
    </w:p>
    <w:tbl>
      <w:tblPr>
        <w:tblStyle w:val="TableGrid"/>
        <w:tblW w:w="1080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7F9" w:themeFill="background2"/>
        <w:tblLayout w:type="fixed"/>
        <w:tblCellMar>
          <w:left w:w="0" w:type="dxa"/>
          <w:right w:w="0" w:type="dxa"/>
        </w:tblCellMar>
        <w:tblLook w:val="04A0" w:firstRow="1" w:lastRow="0" w:firstColumn="1" w:lastColumn="0" w:noHBand="0" w:noVBand="1"/>
      </w:tblPr>
      <w:tblGrid>
        <w:gridCol w:w="3037"/>
        <w:gridCol w:w="144"/>
        <w:gridCol w:w="7619"/>
      </w:tblGrid>
      <w:tr w:rsidR="00907409" w:rsidRPr="003D57D4" w:rsidTr="00802125">
        <w:trPr>
          <w:trHeight w:val="576"/>
        </w:trPr>
        <w:tc>
          <w:tcPr>
            <w:tcW w:w="3037" w:type="dxa"/>
            <w:shd w:val="clear" w:color="auto" w:fill="DFE7F9" w:themeFill="background2"/>
            <w:tcMar>
              <w:left w:w="58" w:type="dxa"/>
            </w:tcMar>
          </w:tcPr>
          <w:p w:rsidR="00907409" w:rsidRPr="003D57D4" w:rsidRDefault="00621D2A" w:rsidP="004F66B1">
            <w:pPr>
              <w:pStyle w:val="Heading2"/>
              <w:outlineLvl w:val="1"/>
              <w:rPr>
                <w:lang w:val="de-DE"/>
              </w:rPr>
            </w:pPr>
            <w:r w:rsidRPr="003D57D4">
              <w:rPr>
                <w:rFonts w:ascii="Segoe UI" w:hAnsi="Segoe UI"/>
                <w:color w:val="0F2350"/>
                <w:lang w:val="de-DE"/>
              </w:rPr>
              <w:t>Aufgaben mit weniger Einzelschritten erledigen</w:t>
            </w:r>
          </w:p>
        </w:tc>
        <w:tc>
          <w:tcPr>
            <w:tcW w:w="144" w:type="dxa"/>
            <w:shd w:val="clear" w:color="auto" w:fill="DFE7F9" w:themeFill="background2"/>
          </w:tcPr>
          <w:p w:rsidR="00907409" w:rsidRPr="003D57D4" w:rsidRDefault="00907409" w:rsidP="000B566F">
            <w:pPr>
              <w:pStyle w:val="NoSpacing"/>
              <w:rPr>
                <w:lang w:val="de-DE"/>
              </w:rPr>
            </w:pPr>
          </w:p>
        </w:tc>
        <w:tc>
          <w:tcPr>
            <w:tcW w:w="7619" w:type="dxa"/>
            <w:shd w:val="clear" w:color="auto" w:fill="DFE7F9" w:themeFill="background2"/>
          </w:tcPr>
          <w:p w:rsidR="00907409" w:rsidRPr="003D57D4" w:rsidRDefault="00802125" w:rsidP="003A64BD">
            <w:pPr>
              <w:pStyle w:val="Heading4"/>
              <w:outlineLvl w:val="3"/>
              <w:rPr>
                <w:lang w:val="de-DE"/>
              </w:rPr>
            </w:pPr>
            <w:r w:rsidRPr="003D57D4">
              <w:rPr>
                <w:rFonts w:ascii="Segoe UI" w:hAnsi="Segoe UI"/>
                <w:color w:val="595959"/>
                <w:lang w:val="de-DE"/>
              </w:rPr>
              <w:t>Mit den neuen Planungstools in Outlook 2010 können Sie Ressourcen noch schneller einplanen. Zudem können Sie Zeit sparen, indem Sie Ihren Kalender überprüfen, während Sie auf eine Besprechungsanfrage antworten.</w:t>
            </w:r>
          </w:p>
        </w:tc>
      </w:tr>
    </w:tbl>
    <w:p w:rsidR="00907409" w:rsidRPr="003D57D4" w:rsidRDefault="00907409" w:rsidP="004A2FE0">
      <w:pPr>
        <w:pStyle w:val="SpaceAfterSection"/>
        <w:rPr>
          <w:lang w:val="de-DE"/>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5490"/>
      </w:tblGrid>
      <w:tr w:rsidR="008A1C58" w:rsidRPr="003D57D4" w:rsidTr="008A1C58">
        <w:tc>
          <w:tcPr>
            <w:tcW w:w="5310" w:type="dxa"/>
          </w:tcPr>
          <w:tbl>
            <w:tblPr>
              <w:tblStyle w:val="TableGrid"/>
              <w:tblW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
              <w:gridCol w:w="1305"/>
              <w:gridCol w:w="3906"/>
            </w:tblGrid>
            <w:tr w:rsidR="008A1C58" w:rsidRPr="003D57D4" w:rsidTr="00B8739F">
              <w:trPr>
                <w:trHeight w:val="999"/>
              </w:trPr>
              <w:tc>
                <w:tcPr>
                  <w:tcW w:w="27" w:type="dxa"/>
                </w:tcPr>
                <w:p w:rsidR="008A1C58" w:rsidRPr="003D57D4" w:rsidRDefault="008A1C58" w:rsidP="00C70C60">
                  <w:pPr>
                    <w:pStyle w:val="NoSpacing"/>
                    <w:rPr>
                      <w:lang w:val="de-DE"/>
                    </w:rPr>
                  </w:pPr>
                </w:p>
              </w:tc>
              <w:tc>
                <w:tcPr>
                  <w:tcW w:w="1305" w:type="dxa"/>
                  <w:shd w:val="clear" w:color="auto" w:fill="auto"/>
                </w:tcPr>
                <w:p w:rsidR="008A1C58" w:rsidRPr="002019DB" w:rsidRDefault="008A1C58" w:rsidP="00FB6E31">
                  <w:pPr>
                    <w:pStyle w:val="GraphicLeft"/>
                  </w:pPr>
                  <w:r w:rsidRPr="0018311B">
                    <w:rPr>
                      <w:lang w:val="cs-CZ" w:eastAsia="cs-CZ"/>
                    </w:rPr>
                    <w:drawing>
                      <wp:inline distT="0" distB="0" distL="0" distR="0">
                        <wp:extent cx="638244" cy="1656271"/>
                        <wp:effectExtent l="57150" t="19050" r="47625" b="9652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651300" cy="1690152"/>
                                </a:xfrm>
                                <a:prstGeom prst="rect">
                                  <a:avLst/>
                                </a:prstGeom>
                                <a:noFill/>
                                <a:effectLst>
                                  <a:outerShdw blurRad="50800" dist="38100" dir="5400000" algn="t" rotWithShape="0">
                                    <a:prstClr val="black">
                                      <a:alpha val="40000"/>
                                    </a:prstClr>
                                  </a:outerShdw>
                                </a:effectLst>
                              </pic:spPr>
                            </pic:pic>
                          </a:graphicData>
                        </a:graphic>
                      </wp:inline>
                    </w:drawing>
                  </w:r>
                </w:p>
              </w:tc>
              <w:tc>
                <w:tcPr>
                  <w:tcW w:w="3906" w:type="dxa"/>
                  <w:shd w:val="clear" w:color="auto" w:fill="auto"/>
                </w:tcPr>
                <w:p w:rsidR="008A1C58" w:rsidRPr="003D57D4" w:rsidRDefault="008A1C58" w:rsidP="008A1C58">
                  <w:pPr>
                    <w:pStyle w:val="Heading7"/>
                    <w:keepNext w:val="0"/>
                    <w:outlineLvl w:val="6"/>
                    <w:rPr>
                      <w:lang w:val="de-DE"/>
                    </w:rPr>
                  </w:pPr>
                  <w:r w:rsidRPr="003D57D4">
                    <w:rPr>
                      <w:rFonts w:ascii="Segoe UI" w:hAnsi="Segoe UI"/>
                      <w:lang w:val="de-DE"/>
                    </w:rPr>
                    <w:t>Konferenzräume bequem buchen</w:t>
                  </w:r>
                </w:p>
                <w:p w:rsidR="008A1C58" w:rsidRPr="003D57D4" w:rsidRDefault="008A1C58" w:rsidP="008A1C58">
                  <w:pPr>
                    <w:pStyle w:val="Heading8"/>
                    <w:keepNext w:val="0"/>
                    <w:outlineLvl w:val="7"/>
                    <w:rPr>
                      <w:lang w:val="de-DE"/>
                    </w:rPr>
                  </w:pPr>
                  <w:r w:rsidRPr="003D57D4">
                    <w:rPr>
                      <w:rFonts w:ascii="Segoe UI" w:hAnsi="Segoe UI"/>
                      <w:lang w:val="de-DE"/>
                    </w:rPr>
                    <w:t xml:space="preserve">Wenn Sie ein Exchange-Benutzer sind, können Sie direkt in einer neuen Besprechungsanfrage einen Raum für Ihre Besprechung buchen. Wählen Sie einfach eine Gruppe von Räumen oder ein Gebäude für Ihre Besprechung aus – die neue Funktion </w:t>
                  </w:r>
                  <w:r w:rsidRPr="003D57D4">
                    <w:rPr>
                      <w:rFonts w:ascii="Segoe UI" w:hAnsi="Segoe UI"/>
                      <w:b/>
                      <w:lang w:val="de-DE"/>
                    </w:rPr>
                    <w:t>Raumsuche</w:t>
                  </w:r>
                  <w:r w:rsidRPr="003D57D4">
                    <w:rPr>
                      <w:rFonts w:ascii="Segoe UI" w:hAnsi="Segoe UI"/>
                      <w:lang w:val="de-DE"/>
                    </w:rPr>
                    <w:t xml:space="preserve"> zeigt Ihnen alle Räume, die zum gewünschten Termin frei sind. </w:t>
                  </w:r>
                </w:p>
                <w:p w:rsidR="008A1C58" w:rsidRPr="003D57D4" w:rsidRDefault="008A1C58" w:rsidP="008A1C58">
                  <w:pPr>
                    <w:pStyle w:val="Heading8"/>
                    <w:outlineLvl w:val="7"/>
                    <w:rPr>
                      <w:lang w:val="de-DE"/>
                    </w:rPr>
                  </w:pPr>
                  <w:r w:rsidRPr="003D57D4">
                    <w:rPr>
                      <w:rFonts w:ascii="Segoe UI" w:hAnsi="Segoe UI"/>
                      <w:lang w:val="de-DE"/>
                    </w:rPr>
                    <w:t>So zeigen Sie die Raumsuche an</w:t>
                  </w:r>
                </w:p>
                <w:p w:rsidR="008A1C58" w:rsidRPr="003D57D4" w:rsidRDefault="00BD63A2" w:rsidP="00716D70">
                  <w:pPr>
                    <w:pStyle w:val="ListNumber"/>
                    <w:numPr>
                      <w:ilvl w:val="0"/>
                      <w:numId w:val="46"/>
                    </w:numPr>
                    <w:ind w:left="216" w:hanging="216"/>
                    <w:jc w:val="both"/>
                    <w:rPr>
                      <w:lang w:val="de-DE"/>
                    </w:rPr>
                  </w:pPr>
                  <w:r w:rsidRPr="003D57D4">
                    <w:rPr>
                      <w:rFonts w:ascii="Segoe UI" w:hAnsi="Segoe UI"/>
                      <w:lang w:val="de-DE"/>
                    </w:rPr>
                    <w:t>Erstellen Sie eine neue Besprechungsanfrage.</w:t>
                  </w:r>
                </w:p>
                <w:p w:rsidR="008A1C58" w:rsidRPr="003D57D4" w:rsidRDefault="008A1C58" w:rsidP="00716D70">
                  <w:pPr>
                    <w:pStyle w:val="ListNumber"/>
                    <w:numPr>
                      <w:ilvl w:val="0"/>
                      <w:numId w:val="46"/>
                    </w:numPr>
                    <w:ind w:left="216" w:hanging="216"/>
                    <w:jc w:val="both"/>
                    <w:rPr>
                      <w:lang w:val="de-DE"/>
                    </w:rPr>
                  </w:pPr>
                  <w:r w:rsidRPr="003D57D4">
                    <w:rPr>
                      <w:rFonts w:ascii="Segoe UI" w:hAnsi="Segoe UI"/>
                      <w:lang w:val="de-DE"/>
                    </w:rPr>
                    <w:t xml:space="preserve">Klicken Sie auf der Registerkarte </w:t>
                  </w:r>
                  <w:r w:rsidRPr="003D57D4">
                    <w:rPr>
                      <w:rStyle w:val="UIReference"/>
                      <w:rFonts w:ascii="Segoe UI" w:hAnsi="Segoe UI"/>
                      <w:lang w:val="de-DE"/>
                    </w:rPr>
                    <w:t>Besprechung</w:t>
                  </w:r>
                  <w:r w:rsidRPr="003D57D4">
                    <w:rPr>
                      <w:rFonts w:ascii="Segoe UI" w:hAnsi="Segoe UI"/>
                      <w:lang w:val="de-DE"/>
                    </w:rPr>
                    <w:t xml:space="preserve"> in der Gruppe </w:t>
                  </w:r>
                  <w:r w:rsidRPr="003D57D4">
                    <w:rPr>
                      <w:rStyle w:val="UIReference"/>
                      <w:rFonts w:ascii="Segoe UI" w:hAnsi="Segoe UI"/>
                      <w:lang w:val="de-DE"/>
                    </w:rPr>
                    <w:t>Optionen</w:t>
                  </w:r>
                  <w:r w:rsidRPr="003D57D4">
                    <w:rPr>
                      <w:rFonts w:ascii="Segoe UI" w:hAnsi="Segoe UI"/>
                      <w:lang w:val="de-DE"/>
                    </w:rPr>
                    <w:t xml:space="preserve"> auf </w:t>
                  </w:r>
                  <w:r w:rsidRPr="003D57D4">
                    <w:rPr>
                      <w:rStyle w:val="UIReference"/>
                      <w:rFonts w:ascii="Segoe UI" w:hAnsi="Segoe UI"/>
                      <w:lang w:val="de-DE"/>
                    </w:rPr>
                    <w:t>Raumsuche</w:t>
                  </w:r>
                  <w:r w:rsidRPr="003D57D4">
                    <w:rPr>
                      <w:rFonts w:ascii="Segoe UI" w:hAnsi="Segoe UI"/>
                      <w:lang w:val="de-DE"/>
                    </w:rPr>
                    <w:t>.</w:t>
                  </w:r>
                </w:p>
                <w:p w:rsidR="008A1C58" w:rsidRPr="003D57D4" w:rsidRDefault="008A1C58" w:rsidP="006C74E4">
                  <w:pPr>
                    <w:pStyle w:val="Note"/>
                    <w:spacing w:before="160"/>
                    <w:rPr>
                      <w:lang w:val="de-DE"/>
                    </w:rPr>
                  </w:pPr>
                  <w:r w:rsidRPr="003D57D4">
                    <w:rPr>
                      <w:rFonts w:ascii="Segoe UI" w:hAnsi="Segoe UI"/>
                      <w:b/>
                      <w:lang w:val="de-DE"/>
                    </w:rPr>
                    <w:t>Hinweis</w:t>
                  </w:r>
                  <w:r w:rsidRPr="003D57D4">
                    <w:rPr>
                      <w:rFonts w:ascii="Segoe UI" w:hAnsi="Segoe UI"/>
                      <w:lang w:val="de-DE"/>
                    </w:rPr>
                    <w:t>: Sie benötigen Microsoft Exchange Server 2010.</w:t>
                  </w:r>
                </w:p>
              </w:tc>
            </w:tr>
          </w:tbl>
          <w:p w:rsidR="008A1C58" w:rsidRPr="003D57D4" w:rsidRDefault="008A1C58" w:rsidP="00C70C60">
            <w:pPr>
              <w:rPr>
                <w:lang w:val="de-DE"/>
              </w:rPr>
            </w:pPr>
          </w:p>
        </w:tc>
        <w:tc>
          <w:tcPr>
            <w:tcW w:w="5490" w:type="dxa"/>
          </w:tcPr>
          <w:tbl>
            <w:tblPr>
              <w:tblStyle w:val="TableGrid"/>
              <w:tblW w:w="5292" w:type="dxa"/>
              <w:tblLayout w:type="fixed"/>
              <w:tblLook w:val="04A0" w:firstRow="1" w:lastRow="0" w:firstColumn="1" w:lastColumn="0" w:noHBand="0" w:noVBand="1"/>
            </w:tblPr>
            <w:tblGrid>
              <w:gridCol w:w="3312"/>
              <w:gridCol w:w="1980"/>
            </w:tblGrid>
            <w:tr w:rsidR="008A1C58" w:rsidRPr="003D57D4" w:rsidTr="00DB2A6F">
              <w:tc>
                <w:tcPr>
                  <w:tcW w:w="5292" w:type="dxa"/>
                  <w:gridSpan w:val="2"/>
                  <w:tcBorders>
                    <w:top w:val="nil"/>
                    <w:left w:val="nil"/>
                    <w:bottom w:val="nil"/>
                    <w:right w:val="nil"/>
                  </w:tcBorders>
                </w:tcPr>
                <w:p w:rsidR="008A1C58" w:rsidRPr="003D57D4" w:rsidRDefault="008A1C58" w:rsidP="008A1C58">
                  <w:pPr>
                    <w:pStyle w:val="Heading7"/>
                    <w:keepNext w:val="0"/>
                    <w:outlineLvl w:val="6"/>
                    <w:rPr>
                      <w:lang w:val="de-DE"/>
                    </w:rPr>
                  </w:pPr>
                  <w:r w:rsidRPr="003D57D4">
                    <w:rPr>
                      <w:rFonts w:ascii="Segoe UI" w:hAnsi="Segoe UI"/>
                      <w:lang w:val="de-DE"/>
                    </w:rPr>
                    <w:t>Besprechungsanfrage und Kalender auf einen Blick</w:t>
                  </w:r>
                </w:p>
              </w:tc>
            </w:tr>
            <w:tr w:rsidR="008A1C58" w:rsidRPr="003D57D4" w:rsidTr="003A64BD">
              <w:trPr>
                <w:trHeight w:val="1620"/>
              </w:trPr>
              <w:tc>
                <w:tcPr>
                  <w:tcW w:w="3312" w:type="dxa"/>
                  <w:tcBorders>
                    <w:top w:val="nil"/>
                    <w:left w:val="nil"/>
                    <w:bottom w:val="nil"/>
                    <w:right w:val="nil"/>
                  </w:tcBorders>
                </w:tcPr>
                <w:p w:rsidR="008A1C58" w:rsidRPr="0018311B" w:rsidRDefault="008A1C58" w:rsidP="003A64BD">
                  <w:pPr>
                    <w:pStyle w:val="GraphicLeft"/>
                    <w:spacing w:after="0"/>
                  </w:pPr>
                  <w:r w:rsidRPr="0018311B">
                    <w:rPr>
                      <w:lang w:val="cs-CZ" w:eastAsia="cs-CZ"/>
                    </w:rPr>
                    <w:drawing>
                      <wp:inline distT="0" distB="0" distL="0" distR="0">
                        <wp:extent cx="1925877" cy="904027"/>
                        <wp:effectExtent l="57150" t="19050" r="55880" b="86995"/>
                        <wp:docPr id="2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925877" cy="904027"/>
                                </a:xfrm>
                                <a:prstGeom prst="rect">
                                  <a:avLst/>
                                </a:prstGeom>
                                <a:noFill/>
                                <a:effectLst>
                                  <a:outerShdw blurRad="50800" dist="38100" dir="5400000" algn="t" rotWithShape="0">
                                    <a:prstClr val="black">
                                      <a:alpha val="40000"/>
                                    </a:prstClr>
                                  </a:outerShdw>
                                </a:effectLst>
                              </pic:spPr>
                            </pic:pic>
                          </a:graphicData>
                        </a:graphic>
                      </wp:inline>
                    </w:drawing>
                  </w:r>
                </w:p>
              </w:tc>
              <w:tc>
                <w:tcPr>
                  <w:tcW w:w="1980" w:type="dxa"/>
                  <w:tcBorders>
                    <w:top w:val="nil"/>
                    <w:left w:val="nil"/>
                    <w:bottom w:val="nil"/>
                    <w:right w:val="nil"/>
                  </w:tcBorders>
                </w:tcPr>
                <w:p w:rsidR="008A1C58" w:rsidRPr="003D57D4" w:rsidRDefault="008A1C58" w:rsidP="003D57D4">
                  <w:pPr>
                    <w:pStyle w:val="Heading8"/>
                    <w:outlineLvl w:val="7"/>
                    <w:rPr>
                      <w:lang w:val="de-DE"/>
                    </w:rPr>
                  </w:pPr>
                  <w:r w:rsidRPr="003D57D4">
                    <w:rPr>
                      <w:rFonts w:ascii="Segoe UI" w:hAnsi="Segoe UI"/>
                      <w:lang w:val="de-DE"/>
                    </w:rPr>
                    <w:t xml:space="preserve">Wenn Sie eine Besprechungsanfrage beantworten, umfasst das in der Regel drei Schritte: Sie lesen die Besprechungsanfrage, überprüfen Ihren </w:t>
                  </w:r>
                </w:p>
              </w:tc>
            </w:tr>
            <w:tr w:rsidR="008A1C58" w:rsidRPr="003D57D4" w:rsidTr="005D03ED">
              <w:trPr>
                <w:trHeight w:val="855"/>
              </w:trPr>
              <w:tc>
                <w:tcPr>
                  <w:tcW w:w="5292" w:type="dxa"/>
                  <w:gridSpan w:val="2"/>
                  <w:tcBorders>
                    <w:top w:val="nil"/>
                    <w:left w:val="nil"/>
                    <w:bottom w:val="nil"/>
                    <w:right w:val="nil"/>
                  </w:tcBorders>
                </w:tcPr>
                <w:p w:rsidR="008A1C58" w:rsidRPr="003D57D4" w:rsidRDefault="003D57D4" w:rsidP="008A1C58">
                  <w:pPr>
                    <w:pStyle w:val="Heading8-Nospacebefore"/>
                    <w:rPr>
                      <w:lang w:val="de-DE"/>
                    </w:rPr>
                  </w:pPr>
                  <w:r w:rsidRPr="003D57D4">
                    <w:rPr>
                      <w:rFonts w:ascii="Segoe UI" w:hAnsi="Segoe UI"/>
                      <w:lang w:val="de-DE"/>
                    </w:rPr>
                    <w:t xml:space="preserve">Kalender und antworten entsprechend. Wenn Sie jetzt </w:t>
                  </w:r>
                  <w:r w:rsidR="008A1C58" w:rsidRPr="003D57D4">
                    <w:rPr>
                      <w:rFonts w:ascii="Segoe UI" w:hAnsi="Segoe UI"/>
                      <w:lang w:val="de-DE"/>
                    </w:rPr>
                    <w:t>eine Besprechungsanfrage erhalten, können Sie in der Kalendervorschau sofort sehen, wie sich das auf Ihren Terminkalender auswirkt – ohne, dass Sie dazu den Posteingang verlassen müssen.</w:t>
                  </w:r>
                </w:p>
                <w:p w:rsidR="008A1C58" w:rsidRPr="003D57D4" w:rsidRDefault="008A1C58" w:rsidP="005D03ED">
                  <w:pPr>
                    <w:pStyle w:val="ListBullet"/>
                    <w:rPr>
                      <w:lang w:val="de-DE"/>
                    </w:rPr>
                  </w:pPr>
                  <w:r w:rsidRPr="003D57D4">
                    <w:rPr>
                      <w:rFonts w:ascii="Segoe UI" w:hAnsi="Segoe UI"/>
                      <w:lang w:val="de-DE"/>
                    </w:rPr>
                    <w:t>Die neue Kalendervorschau wird automatisch angezeigt, wenn Sie eine Besprechungsanfrage erhalten.</w:t>
                  </w:r>
                </w:p>
              </w:tc>
            </w:tr>
          </w:tbl>
          <w:p w:rsidR="008A1C58" w:rsidRPr="003D57D4" w:rsidRDefault="008A1C58" w:rsidP="00C70C60">
            <w:pPr>
              <w:rPr>
                <w:lang w:val="de-DE"/>
              </w:rPr>
            </w:pPr>
          </w:p>
        </w:tc>
      </w:tr>
    </w:tbl>
    <w:p w:rsidR="003D57D4" w:rsidRDefault="003D57D4" w:rsidP="004A2FE0">
      <w:pPr>
        <w:pStyle w:val="SpaceBeforeSection"/>
        <w:rPr>
          <w:lang w:val="de-DE"/>
        </w:rPr>
      </w:pPr>
    </w:p>
    <w:p w:rsidR="003D57D4" w:rsidRDefault="003D57D4">
      <w:pPr>
        <w:spacing w:before="0" w:after="200" w:line="276" w:lineRule="auto"/>
        <w:rPr>
          <w:sz w:val="12"/>
          <w:szCs w:val="16"/>
          <w:lang w:val="de-DE"/>
        </w:rPr>
      </w:pPr>
      <w:r>
        <w:rPr>
          <w:lang w:val="de-DE"/>
        </w:rPr>
        <w:br w:type="page"/>
      </w:r>
    </w:p>
    <w:tbl>
      <w:tblPr>
        <w:tblStyle w:val="TableGrid"/>
        <w:tblW w:w="10836" w:type="dxa"/>
        <w:tblInd w:w="22" w:type="dxa"/>
        <w:tblBorders>
          <w:top w:val="single" w:sz="18" w:space="0" w:color="FFA615" w:themeColor="text2"/>
          <w:left w:val="single" w:sz="18" w:space="0" w:color="FFA615" w:themeColor="text2"/>
          <w:bottom w:val="single" w:sz="18" w:space="0" w:color="FFA615" w:themeColor="text2"/>
          <w:right w:val="single" w:sz="18" w:space="0" w:color="FFA615" w:themeColor="text2"/>
          <w:insideH w:val="none" w:sz="0" w:space="0" w:color="auto"/>
          <w:insideV w:val="none" w:sz="0" w:space="0" w:color="auto"/>
        </w:tblBorders>
        <w:shd w:val="clear" w:color="auto" w:fill="92D050" w:themeFill="accent6"/>
        <w:tblLayout w:type="fixed"/>
        <w:tblCellMar>
          <w:left w:w="58" w:type="dxa"/>
          <w:right w:w="0" w:type="dxa"/>
        </w:tblCellMar>
        <w:tblLook w:val="04A0" w:firstRow="1" w:lastRow="0" w:firstColumn="1" w:lastColumn="0" w:noHBand="0" w:noVBand="1"/>
      </w:tblPr>
      <w:tblGrid>
        <w:gridCol w:w="5526"/>
        <w:gridCol w:w="5310"/>
      </w:tblGrid>
      <w:tr w:rsidR="002559AC" w:rsidTr="001E00EE">
        <w:trPr>
          <w:trHeight w:val="288"/>
        </w:trPr>
        <w:tc>
          <w:tcPr>
            <w:tcW w:w="5526" w:type="dxa"/>
            <w:tcBorders>
              <w:top w:val="nil"/>
              <w:bottom w:val="nil"/>
            </w:tcBorders>
            <w:shd w:val="clear" w:color="auto" w:fill="FFA615" w:themeFill="text2"/>
            <w:vAlign w:val="center"/>
          </w:tcPr>
          <w:p w:rsidR="002559AC" w:rsidRDefault="002559AC" w:rsidP="000B566F">
            <w:pPr>
              <w:pStyle w:val="Heading5"/>
              <w:outlineLvl w:val="4"/>
            </w:pPr>
            <w:r>
              <w:rPr>
                <w:rFonts w:ascii="Segoe UI" w:hAnsi="Segoe UI"/>
                <w:color w:val="FFFFFF"/>
              </w:rPr>
              <w:lastRenderedPageBreak/>
              <w:t>Tipps zu Tastenkombinationen</w:t>
            </w:r>
          </w:p>
        </w:tc>
        <w:tc>
          <w:tcPr>
            <w:tcW w:w="5310" w:type="dxa"/>
            <w:tcBorders>
              <w:top w:val="nil"/>
              <w:bottom w:val="nil"/>
              <w:right w:val="single" w:sz="18" w:space="0" w:color="FFA615" w:themeColor="text2"/>
            </w:tcBorders>
            <w:shd w:val="clear" w:color="auto" w:fill="FFA615" w:themeFill="text2"/>
            <w:vAlign w:val="center"/>
          </w:tcPr>
          <w:p w:rsidR="002559AC" w:rsidRDefault="002559AC" w:rsidP="00021A86">
            <w:pPr>
              <w:pStyle w:val="NoSpacing"/>
            </w:pPr>
            <w:r>
              <w:rPr>
                <w:rStyle w:val="Heading5Char"/>
                <w:rFonts w:ascii="Segoe UI" w:hAnsi="Segoe UI"/>
                <w:color w:val="FFFFFF"/>
              </w:rPr>
              <w:t>Neue Tastenkombinationen</w:t>
            </w:r>
          </w:p>
        </w:tc>
      </w:tr>
      <w:tr w:rsidR="002559AC" w:rsidRPr="003D57D4" w:rsidTr="001E00EE">
        <w:tc>
          <w:tcPr>
            <w:tcW w:w="5526" w:type="dxa"/>
            <w:tcBorders>
              <w:top w:val="nil"/>
              <w:bottom w:val="single" w:sz="18" w:space="0" w:color="FFA615" w:themeColor="text2"/>
              <w:right w:val="single" w:sz="4" w:space="0" w:color="FFA615" w:themeColor="text2"/>
            </w:tcBorders>
            <w:shd w:val="clear" w:color="auto" w:fill="auto"/>
            <w:tcMar>
              <w:right w:w="58" w:type="dxa"/>
            </w:tcMar>
          </w:tcPr>
          <w:p w:rsidR="002559AC" w:rsidRPr="003D57D4" w:rsidRDefault="002559AC" w:rsidP="002303AB">
            <w:pPr>
              <w:pStyle w:val="ListBullet"/>
              <w:ind w:right="43"/>
              <w:rPr>
                <w:lang w:val="de-DE"/>
              </w:rPr>
            </w:pPr>
            <w:r w:rsidRPr="003D57D4">
              <w:rPr>
                <w:rFonts w:ascii="Segoe UI" w:hAnsi="Segoe UI"/>
                <w:lang w:val="de-DE"/>
              </w:rPr>
              <w:t>Drücken Sie ALT, um die Zugriffstasteninfo einzublenden. Diese Informationen werden auf dem Menüband angezeigt und sind Buchstaben- oder Zahlenkombinationen, die Sie nacheinander auf der Tastatur drücken, um den entsprechenden Befehl auszuführen. Drücken Sie die erste Taste aus der Zugriffstasteninfo, um eine Registerkarte auf dem Menüband zu aktivieren, und dann die nächste(n) Taste(n), um den gewünschten Befehl auszuführen. Zugriffstasteninfo ist auch für die Symbolleiste für den Schnellzugriff und für die Backstage-Ansicht verfügbar.</w:t>
            </w:r>
          </w:p>
          <w:p w:rsidR="002559AC" w:rsidRDefault="002559AC" w:rsidP="002303AB">
            <w:pPr>
              <w:pStyle w:val="ListBullet"/>
              <w:ind w:right="43"/>
            </w:pPr>
            <w:r w:rsidRPr="003D57D4">
              <w:rPr>
                <w:rFonts w:ascii="Segoe UI" w:hAnsi="Segoe UI"/>
                <w:lang w:val="de-DE"/>
              </w:rPr>
              <w:t xml:space="preserve">Bewegen Sie den Mauszeiger auf Befehle auf dem Menüband, um in den QuickInfos die entsprechenden Tastenkombinationen zu finden. </w:t>
            </w:r>
            <w:r>
              <w:rPr>
                <w:rFonts w:ascii="Segoe UI" w:hAnsi="Segoe UI"/>
              </w:rPr>
              <w:t xml:space="preserve">(Hinweis: Nicht für alle Befehle gibt es Tastenkombinationen.) </w:t>
            </w:r>
          </w:p>
          <w:p w:rsidR="002559AC" w:rsidRDefault="002559AC" w:rsidP="002303AB">
            <w:pPr>
              <w:pStyle w:val="ListBullet"/>
              <w:ind w:right="43"/>
            </w:pPr>
            <w:r w:rsidRPr="003D57D4">
              <w:rPr>
                <w:rFonts w:ascii="Segoe UI" w:hAnsi="Segoe UI"/>
                <w:lang w:val="de-DE"/>
              </w:rPr>
              <w:t xml:space="preserve">Für viele gängige Befehle wird STRG + der erste Buchstabe des Befehls verwendet. </w:t>
            </w:r>
            <w:r>
              <w:rPr>
                <w:rFonts w:ascii="Segoe UI" w:hAnsi="Segoe UI"/>
              </w:rPr>
              <w:t>Beispiele:</w:t>
            </w:r>
          </w:p>
          <w:p w:rsidR="002559AC" w:rsidRPr="003D57D4" w:rsidRDefault="002559AC" w:rsidP="00021A86">
            <w:pPr>
              <w:pStyle w:val="Heading8"/>
              <w:spacing w:after="40"/>
              <w:ind w:left="216"/>
              <w:outlineLvl w:val="7"/>
              <w:rPr>
                <w:lang w:val="de-DE"/>
              </w:rPr>
            </w:pPr>
            <w:r w:rsidRPr="003D57D4">
              <w:rPr>
                <w:rStyle w:val="UIReference"/>
                <w:rFonts w:ascii="Segoe UI" w:hAnsi="Segoe UI"/>
                <w:lang w:val="de-DE"/>
              </w:rPr>
              <w:t>Neu</w:t>
            </w:r>
            <w:r w:rsidRPr="003D57D4">
              <w:rPr>
                <w:rFonts w:ascii="Segoe UI" w:hAnsi="Segoe UI"/>
                <w:lang w:val="de-DE"/>
              </w:rPr>
              <w:t xml:space="preserve">: STRG+N  </w:t>
            </w:r>
            <w:r w:rsidRPr="003D57D4">
              <w:rPr>
                <w:rStyle w:val="TipBullets"/>
                <w:rFonts w:ascii="Segoe UI" w:hAnsi="Segoe UI"/>
                <w:color w:val="92D050"/>
                <w:lang w:val="de-DE"/>
              </w:rPr>
              <w:t xml:space="preserve">● </w:t>
            </w:r>
            <w:r w:rsidRPr="003D57D4">
              <w:rPr>
                <w:rStyle w:val="UIReference"/>
                <w:rFonts w:ascii="Segoe UI" w:hAnsi="Segoe UI"/>
                <w:lang w:val="de-DE"/>
              </w:rPr>
              <w:t>Speichern</w:t>
            </w:r>
            <w:r w:rsidRPr="003D57D4">
              <w:rPr>
                <w:rFonts w:ascii="Segoe UI" w:hAnsi="Segoe UI"/>
                <w:lang w:val="de-DE"/>
              </w:rPr>
              <w:t xml:space="preserve">: STRG+S </w:t>
            </w:r>
            <w:r w:rsidRPr="003D57D4">
              <w:rPr>
                <w:rStyle w:val="TipBullets"/>
                <w:rFonts w:ascii="Segoe UI" w:hAnsi="Segoe UI"/>
                <w:color w:val="92D050"/>
                <w:lang w:val="de-DE"/>
              </w:rPr>
              <w:t xml:space="preserve">● </w:t>
            </w:r>
            <w:r w:rsidRPr="003D57D4">
              <w:rPr>
                <w:rStyle w:val="UIReference"/>
                <w:rFonts w:ascii="Segoe UI" w:hAnsi="Segoe UI"/>
                <w:lang w:val="de-DE"/>
              </w:rPr>
              <w:t>Drucken</w:t>
            </w:r>
            <w:r w:rsidRPr="003D57D4">
              <w:rPr>
                <w:rFonts w:ascii="Segoe UI" w:hAnsi="Segoe UI"/>
                <w:lang w:val="de-DE"/>
              </w:rPr>
              <w:t>: STRG+D</w:t>
            </w:r>
          </w:p>
        </w:tc>
        <w:tc>
          <w:tcPr>
            <w:tcW w:w="5310" w:type="dxa"/>
            <w:tcBorders>
              <w:top w:val="nil"/>
              <w:left w:val="single" w:sz="4" w:space="0" w:color="FFA615" w:themeColor="text2"/>
              <w:bottom w:val="single" w:sz="18" w:space="0" w:color="FFA615" w:themeColor="text2"/>
              <w:right w:val="single" w:sz="18" w:space="0" w:color="FFA615" w:themeColor="text2"/>
            </w:tcBorders>
            <w:shd w:val="clear" w:color="auto" w:fill="auto"/>
          </w:tcPr>
          <w:p w:rsidR="00DE1789" w:rsidRPr="003D57D4" w:rsidRDefault="00DE1789" w:rsidP="003A64BD">
            <w:pPr>
              <w:pStyle w:val="Heading8"/>
              <w:outlineLvl w:val="7"/>
              <w:rPr>
                <w:lang w:val="de-DE"/>
              </w:rPr>
            </w:pPr>
            <w:r w:rsidRPr="003D57D4">
              <w:rPr>
                <w:rFonts w:ascii="Segoe UI" w:hAnsi="Segoe UI"/>
                <w:b/>
                <w:lang w:val="de-DE"/>
              </w:rPr>
              <w:t>Tools zum Verwalten von Unterhaltungen in Outlook</w:t>
            </w:r>
            <w:r w:rsidRPr="003D57D4">
              <w:rPr>
                <w:rFonts w:ascii="Segoe UI" w:hAnsi="Segoe UI"/>
                <w:lang w:val="de-DE"/>
              </w:rPr>
              <w:t>:</w:t>
            </w:r>
          </w:p>
          <w:p w:rsidR="003A64BD" w:rsidRPr="003D57D4" w:rsidRDefault="003A64BD" w:rsidP="003A64BD">
            <w:pPr>
              <w:pStyle w:val="ListBullet"/>
              <w:rPr>
                <w:rStyle w:val="UIReference"/>
                <w:lang w:val="de-DE"/>
              </w:rPr>
            </w:pPr>
            <w:r w:rsidRPr="003D57D4">
              <w:rPr>
                <w:rFonts w:ascii="Segoe UI" w:hAnsi="Segoe UI"/>
                <w:lang w:val="de-DE"/>
              </w:rPr>
              <w:t>Zum Aufräumen einer ausgewählten Unterhaltung</w:t>
            </w:r>
            <w:r w:rsidRPr="003D57D4">
              <w:rPr>
                <w:rStyle w:val="UIReference"/>
                <w:rFonts w:ascii="Segoe UI" w:hAnsi="Segoe UI"/>
                <w:lang w:val="de-DE"/>
              </w:rPr>
              <w:t xml:space="preserve"> </w:t>
            </w:r>
            <w:r w:rsidRPr="003D57D4">
              <w:rPr>
                <w:rFonts w:ascii="Segoe UI" w:hAnsi="Segoe UI"/>
                <w:lang w:val="de-DE"/>
              </w:rPr>
              <w:t xml:space="preserve">drücken Sie </w:t>
            </w:r>
            <w:r w:rsidRPr="003D57D4">
              <w:rPr>
                <w:rStyle w:val="UIReference"/>
                <w:rFonts w:ascii="Segoe UI" w:hAnsi="Segoe UI"/>
                <w:lang w:val="de-DE"/>
              </w:rPr>
              <w:t xml:space="preserve"> </w:t>
            </w:r>
            <w:r w:rsidRPr="003D57D4">
              <w:rPr>
                <w:rFonts w:ascii="Segoe UI" w:hAnsi="Segoe UI"/>
                <w:lang w:val="de-DE"/>
              </w:rPr>
              <w:t>ALT+ENTF.</w:t>
            </w:r>
          </w:p>
          <w:p w:rsidR="003A64BD" w:rsidRPr="003D57D4" w:rsidRDefault="003A64BD" w:rsidP="003A64BD">
            <w:pPr>
              <w:pStyle w:val="ListBullet"/>
              <w:rPr>
                <w:rStyle w:val="UIReference"/>
                <w:lang w:val="de-DE"/>
              </w:rPr>
            </w:pPr>
            <w:r w:rsidRPr="003D57D4">
              <w:rPr>
                <w:rFonts w:ascii="Segoe UI" w:hAnsi="Segoe UI"/>
                <w:lang w:val="de-DE"/>
              </w:rPr>
              <w:t>Wenn Sie eine ausgewählte Unterhaltung ignorieren möchten, drücken Sie</w:t>
            </w:r>
            <w:r w:rsidRPr="003D57D4">
              <w:rPr>
                <w:rStyle w:val="UIReference"/>
                <w:rFonts w:ascii="Segoe UI" w:hAnsi="Segoe UI"/>
                <w:lang w:val="de-DE"/>
              </w:rPr>
              <w:t xml:space="preserve">  </w:t>
            </w:r>
            <w:r w:rsidRPr="003D57D4">
              <w:rPr>
                <w:rFonts w:ascii="Segoe UI" w:hAnsi="Segoe UI"/>
                <w:lang w:val="de-DE"/>
              </w:rPr>
              <w:t>STRG+ENTF.</w:t>
            </w:r>
            <w:r w:rsidRPr="003D57D4">
              <w:rPr>
                <w:rStyle w:val="UIReference"/>
                <w:rFonts w:ascii="Segoe UI" w:hAnsi="Segoe UI"/>
                <w:lang w:val="de-DE"/>
              </w:rPr>
              <w:t xml:space="preserve"> </w:t>
            </w:r>
          </w:p>
          <w:p w:rsidR="00DE1789" w:rsidRPr="003D57D4" w:rsidRDefault="003C47DA" w:rsidP="003C47DA">
            <w:pPr>
              <w:pStyle w:val="Heading8"/>
              <w:outlineLvl w:val="7"/>
              <w:rPr>
                <w:rStyle w:val="UIReference"/>
                <w:lang w:val="de-DE"/>
              </w:rPr>
            </w:pPr>
            <w:r w:rsidRPr="003D57D4">
              <w:rPr>
                <w:rStyle w:val="UIReference"/>
                <w:rFonts w:ascii="Segoe UI" w:hAnsi="Segoe UI"/>
                <w:lang w:val="de-DE"/>
              </w:rPr>
              <w:t>So ordnen Sie einem QuickStep eine Tastenkombination zu:</w:t>
            </w:r>
          </w:p>
          <w:p w:rsidR="003C47DA" w:rsidRPr="003D57D4" w:rsidRDefault="003C47DA" w:rsidP="00EB05EA">
            <w:pPr>
              <w:pStyle w:val="ListBullet"/>
              <w:ind w:right="101"/>
              <w:rPr>
                <w:lang w:val="de-DE"/>
              </w:rPr>
            </w:pPr>
            <w:r w:rsidRPr="003D57D4">
              <w:rPr>
                <w:rFonts w:ascii="Segoe UI" w:hAnsi="Segoe UI"/>
                <w:lang w:val="de-DE"/>
              </w:rPr>
              <w:t xml:space="preserve">Klicken Sie mit der rechten Maustaste auf einen QuickStep, und klicken Sie dann auf </w:t>
            </w:r>
            <w:r w:rsidRPr="003D57D4">
              <w:rPr>
                <w:rStyle w:val="UIReference"/>
                <w:rFonts w:ascii="Segoe UI" w:hAnsi="Segoe UI"/>
                <w:i/>
                <w:lang w:val="de-DE"/>
              </w:rPr>
              <w:t>Name des QuickSteps</w:t>
            </w:r>
            <w:r w:rsidRPr="003D57D4">
              <w:rPr>
                <w:rFonts w:ascii="Segoe UI" w:hAnsi="Segoe UI"/>
                <w:lang w:val="de-DE"/>
              </w:rPr>
              <w:t xml:space="preserve"> </w:t>
            </w:r>
            <w:r w:rsidRPr="003D57D4">
              <w:rPr>
                <w:rStyle w:val="UIReference"/>
                <w:rFonts w:ascii="Segoe UI" w:hAnsi="Segoe UI"/>
                <w:lang w:val="de-DE"/>
              </w:rPr>
              <w:t>bearbeiten</w:t>
            </w:r>
            <w:r w:rsidRPr="003D57D4">
              <w:rPr>
                <w:rFonts w:ascii="Segoe UI" w:hAnsi="Segoe UI"/>
                <w:lang w:val="de-DE"/>
              </w:rPr>
              <w:t xml:space="preserve">. Wählen Sie am unteren Rand des Dialogfelds </w:t>
            </w:r>
            <w:r w:rsidRPr="003D57D4">
              <w:rPr>
                <w:rFonts w:ascii="Segoe UI" w:hAnsi="Segoe UI"/>
                <w:b/>
                <w:lang w:val="de-DE"/>
              </w:rPr>
              <w:t>QuickStep bearbeiten</w:t>
            </w:r>
            <w:r w:rsidRPr="003D57D4">
              <w:rPr>
                <w:rFonts w:ascii="Segoe UI" w:hAnsi="Segoe UI"/>
                <w:lang w:val="de-DE"/>
              </w:rPr>
              <w:t xml:space="preserve"> eine Tastenkombination aus.</w:t>
            </w:r>
          </w:p>
          <w:p w:rsidR="003C47DA" w:rsidRPr="00332A5C" w:rsidRDefault="00332A5C" w:rsidP="003C47DA">
            <w:pPr>
              <w:pStyle w:val="Heading8"/>
              <w:outlineLvl w:val="7"/>
              <w:rPr>
                <w:b/>
              </w:rPr>
            </w:pPr>
            <w:r>
              <w:rPr>
                <w:rFonts w:ascii="Segoe UI" w:hAnsi="Segoe UI"/>
                <w:b/>
              </w:rPr>
              <w:t>So wechseln Sie zur Planungsansicht</w:t>
            </w:r>
          </w:p>
          <w:p w:rsidR="002559AC" w:rsidRPr="003D57D4" w:rsidRDefault="008A4EDC" w:rsidP="008A4EDC">
            <w:pPr>
              <w:pStyle w:val="ListBullet"/>
              <w:rPr>
                <w:lang w:val="de-DE"/>
              </w:rPr>
            </w:pPr>
            <w:r w:rsidRPr="003D57D4">
              <w:rPr>
                <w:rFonts w:ascii="Segoe UI" w:hAnsi="Segoe UI"/>
                <w:lang w:val="de-DE"/>
              </w:rPr>
              <w:t>Drücken Sie in der Kalenderansicht STRG+ALT+5.</w:t>
            </w:r>
          </w:p>
        </w:tc>
      </w:tr>
    </w:tbl>
    <w:p w:rsidR="000D6994" w:rsidRPr="003D57D4" w:rsidRDefault="000D6994" w:rsidP="00B8739F">
      <w:pPr>
        <w:pStyle w:val="NoSpacing0pt"/>
        <w:rPr>
          <w:lang w:val="de-DE"/>
        </w:rPr>
      </w:pPr>
    </w:p>
    <w:sectPr w:rsidR="000D6994" w:rsidRPr="003D57D4" w:rsidSect="00EC12A5">
      <w:headerReference w:type="even" r:id="rId28"/>
      <w:headerReference w:type="default" r:id="rId29"/>
      <w:footerReference w:type="even" r:id="rId30"/>
      <w:footerReference w:type="default" r:id="rId31"/>
      <w:headerReference w:type="first" r:id="rId32"/>
      <w:endnotePr>
        <w:numFmt w:val="decimal"/>
      </w:endnotePr>
      <w:pgSz w:w="12240" w:h="15840"/>
      <w:pgMar w:top="1440" w:right="648" w:bottom="720" w:left="648"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07" w:rsidRDefault="00A27E07" w:rsidP="00EE72A0">
      <w:pPr>
        <w:spacing w:after="0"/>
      </w:pPr>
      <w:r>
        <w:separator/>
      </w:r>
    </w:p>
  </w:endnote>
  <w:endnote w:type="continuationSeparator" w:id="0">
    <w:p w:rsidR="00A27E07" w:rsidRDefault="00A27E07" w:rsidP="00EE7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C12A5" w:rsidTr="001A1F20">
      <w:tc>
        <w:tcPr>
          <w:tcW w:w="5508" w:type="dxa"/>
        </w:tcPr>
        <w:p w:rsidR="00EC12A5" w:rsidRPr="009B2554" w:rsidRDefault="00EC12A5" w:rsidP="001A1F20">
          <w:pPr>
            <w:pStyle w:val="Footer"/>
            <w:rPr>
              <w:b/>
            </w:rPr>
          </w:pPr>
          <w:r>
            <w:rPr>
              <w:rFonts w:ascii="Segoe UI" w:hAnsi="Segoe UI"/>
              <w:b/>
            </w:rPr>
            <w:t xml:space="preserve">Seite </w:t>
          </w:r>
          <w:r w:rsidR="0025337B" w:rsidRPr="009B2554">
            <w:rPr>
              <w:b/>
            </w:rPr>
            <w:fldChar w:fldCharType="begin"/>
          </w:r>
          <w:r>
            <w:rPr>
              <w:b/>
            </w:rPr>
            <w:instrText xml:space="preserve"> page </w:instrText>
          </w:r>
          <w:r w:rsidR="0025337B" w:rsidRPr="009B2554">
            <w:rPr>
              <w:b/>
            </w:rPr>
            <w:fldChar w:fldCharType="separate"/>
          </w:r>
          <w:r w:rsidR="007F6F98">
            <w:rPr>
              <w:b/>
              <w:noProof/>
            </w:rPr>
            <w:t>2</w:t>
          </w:r>
          <w:r w:rsidR="0025337B" w:rsidRPr="009B2554">
            <w:rPr>
              <w:b/>
            </w:rPr>
            <w:fldChar w:fldCharType="end"/>
          </w:r>
          <w:r>
            <w:rPr>
              <w:rFonts w:ascii="Segoe UI" w:hAnsi="Segoe UI"/>
              <w:b/>
            </w:rPr>
            <w:t xml:space="preserve"> von </w:t>
          </w:r>
          <w:r w:rsidR="0025337B" w:rsidRPr="009B2554">
            <w:rPr>
              <w:b/>
            </w:rPr>
            <w:fldChar w:fldCharType="begin"/>
          </w:r>
          <w:r>
            <w:rPr>
              <w:b/>
            </w:rPr>
            <w:instrText xml:space="preserve"> numpages </w:instrText>
          </w:r>
          <w:r w:rsidR="0025337B" w:rsidRPr="009B2554">
            <w:rPr>
              <w:b/>
            </w:rPr>
            <w:fldChar w:fldCharType="separate"/>
          </w:r>
          <w:r w:rsidR="007F6F98">
            <w:rPr>
              <w:b/>
              <w:noProof/>
            </w:rPr>
            <w:t>6</w:t>
          </w:r>
          <w:r w:rsidR="0025337B" w:rsidRPr="009B2554">
            <w:rPr>
              <w:b/>
            </w:rPr>
            <w:fldChar w:fldCharType="end"/>
          </w:r>
        </w:p>
      </w:tc>
      <w:tc>
        <w:tcPr>
          <w:tcW w:w="5508" w:type="dxa"/>
        </w:tcPr>
        <w:p w:rsidR="00EC12A5" w:rsidRPr="0057454F" w:rsidRDefault="00EC12A5" w:rsidP="001A1F20">
          <w:pPr>
            <w:pStyle w:val="Footer"/>
            <w:jc w:val="right"/>
            <w:rPr>
              <w:b/>
            </w:rPr>
          </w:pPr>
          <w:r w:rsidRPr="00D30DF9">
            <w:rPr>
              <w:b/>
              <w:noProof/>
              <w:lang w:val="cs-CZ" w:eastAsia="cs-CZ"/>
            </w:rPr>
            <w:drawing>
              <wp:inline distT="0" distB="0" distL="0" distR="0">
                <wp:extent cx="826010" cy="134112"/>
                <wp:effectExtent l="19050" t="0" r="0" b="0"/>
                <wp:docPr id="32" name="Picture 4" descr="M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png"/>
                        <pic:cNvPicPr/>
                      </pic:nvPicPr>
                      <pic:blipFill>
                        <a:blip r:embed="rId1"/>
                        <a:stretch>
                          <a:fillRect/>
                        </a:stretch>
                      </pic:blipFill>
                      <pic:spPr>
                        <a:xfrm>
                          <a:off x="0" y="0"/>
                          <a:ext cx="826010" cy="134112"/>
                        </a:xfrm>
                        <a:prstGeom prst="rect">
                          <a:avLst/>
                        </a:prstGeom>
                      </pic:spPr>
                    </pic:pic>
                  </a:graphicData>
                </a:graphic>
              </wp:inline>
            </w:drawing>
          </w:r>
        </w:p>
      </w:tc>
    </w:tr>
  </w:tbl>
  <w:p w:rsidR="00C2578D" w:rsidRDefault="00C2578D" w:rsidP="00EC12A5">
    <w:pPr>
      <w:pStyle w:val="NoSpacing0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C12A5" w:rsidTr="001A1F20">
      <w:tc>
        <w:tcPr>
          <w:tcW w:w="5508" w:type="dxa"/>
        </w:tcPr>
        <w:p w:rsidR="00EC12A5" w:rsidRPr="009B2554" w:rsidRDefault="00EC12A5" w:rsidP="001A1F20">
          <w:pPr>
            <w:pStyle w:val="Footer"/>
            <w:rPr>
              <w:b/>
            </w:rPr>
          </w:pPr>
          <w:r>
            <w:rPr>
              <w:rFonts w:ascii="Segoe UI" w:hAnsi="Segoe UI"/>
              <w:b/>
            </w:rPr>
            <w:t xml:space="preserve">Seite </w:t>
          </w:r>
          <w:r w:rsidR="0025337B" w:rsidRPr="009B2554">
            <w:rPr>
              <w:b/>
            </w:rPr>
            <w:fldChar w:fldCharType="begin"/>
          </w:r>
          <w:r>
            <w:rPr>
              <w:b/>
            </w:rPr>
            <w:instrText xml:space="preserve"> page </w:instrText>
          </w:r>
          <w:r w:rsidR="0025337B" w:rsidRPr="009B2554">
            <w:rPr>
              <w:b/>
            </w:rPr>
            <w:fldChar w:fldCharType="separate"/>
          </w:r>
          <w:r w:rsidR="007F6F98">
            <w:rPr>
              <w:b/>
              <w:noProof/>
            </w:rPr>
            <w:t>5</w:t>
          </w:r>
          <w:r w:rsidR="0025337B" w:rsidRPr="009B2554">
            <w:rPr>
              <w:b/>
            </w:rPr>
            <w:fldChar w:fldCharType="end"/>
          </w:r>
          <w:r>
            <w:rPr>
              <w:rFonts w:ascii="Segoe UI" w:hAnsi="Segoe UI"/>
              <w:b/>
            </w:rPr>
            <w:t xml:space="preserve"> von </w:t>
          </w:r>
          <w:r w:rsidR="0025337B" w:rsidRPr="009B2554">
            <w:rPr>
              <w:b/>
            </w:rPr>
            <w:fldChar w:fldCharType="begin"/>
          </w:r>
          <w:r>
            <w:rPr>
              <w:b/>
            </w:rPr>
            <w:instrText xml:space="preserve"> numpages </w:instrText>
          </w:r>
          <w:r w:rsidR="0025337B" w:rsidRPr="009B2554">
            <w:rPr>
              <w:b/>
            </w:rPr>
            <w:fldChar w:fldCharType="separate"/>
          </w:r>
          <w:r w:rsidR="007F6F98">
            <w:rPr>
              <w:b/>
              <w:noProof/>
            </w:rPr>
            <w:t>5</w:t>
          </w:r>
          <w:r w:rsidR="0025337B" w:rsidRPr="009B2554">
            <w:rPr>
              <w:b/>
            </w:rPr>
            <w:fldChar w:fldCharType="end"/>
          </w:r>
        </w:p>
      </w:tc>
      <w:tc>
        <w:tcPr>
          <w:tcW w:w="5508" w:type="dxa"/>
        </w:tcPr>
        <w:p w:rsidR="00EC12A5" w:rsidRPr="0057454F" w:rsidRDefault="00EC12A5" w:rsidP="001A1F20">
          <w:pPr>
            <w:pStyle w:val="Footer"/>
            <w:jc w:val="right"/>
            <w:rPr>
              <w:b/>
            </w:rPr>
          </w:pPr>
          <w:r w:rsidRPr="00D30DF9">
            <w:rPr>
              <w:b/>
              <w:noProof/>
              <w:lang w:val="cs-CZ" w:eastAsia="cs-CZ"/>
            </w:rPr>
            <w:drawing>
              <wp:inline distT="0" distB="0" distL="0" distR="0">
                <wp:extent cx="826010" cy="134112"/>
                <wp:effectExtent l="19050" t="0" r="0" b="0"/>
                <wp:docPr id="7" name="Picture 4" descr="M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png"/>
                        <pic:cNvPicPr/>
                      </pic:nvPicPr>
                      <pic:blipFill>
                        <a:blip r:embed="rId1"/>
                        <a:stretch>
                          <a:fillRect/>
                        </a:stretch>
                      </pic:blipFill>
                      <pic:spPr>
                        <a:xfrm>
                          <a:off x="0" y="0"/>
                          <a:ext cx="826010" cy="134112"/>
                        </a:xfrm>
                        <a:prstGeom prst="rect">
                          <a:avLst/>
                        </a:prstGeom>
                      </pic:spPr>
                    </pic:pic>
                  </a:graphicData>
                </a:graphic>
              </wp:inline>
            </w:drawing>
          </w:r>
        </w:p>
      </w:tc>
    </w:tr>
  </w:tbl>
  <w:p w:rsidR="00EC12A5" w:rsidRDefault="00EC12A5" w:rsidP="00EC12A5">
    <w:pPr>
      <w:pStyle w:val="NoSpacing0p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07" w:rsidRDefault="00A27E07" w:rsidP="00EE72A0">
      <w:pPr>
        <w:spacing w:after="0"/>
      </w:pPr>
      <w:r>
        <w:separator/>
      </w:r>
    </w:p>
  </w:footnote>
  <w:footnote w:type="continuationSeparator" w:id="0">
    <w:p w:rsidR="00A27E07" w:rsidRDefault="00A27E07" w:rsidP="00EE72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8D" w:rsidRPr="00EC12A5" w:rsidRDefault="00EC12A5" w:rsidP="00EC12A5">
    <w:r w:rsidRPr="00184C01">
      <w:rPr>
        <w:noProof/>
        <w:lang w:val="cs-CZ" w:eastAsia="cs-CZ"/>
      </w:rPr>
      <w:drawing>
        <wp:anchor distT="0" distB="0" distL="114300" distR="114300" simplePos="0" relativeHeight="251681792" behindDoc="1" locked="0" layoutInCell="0" allowOverlap="1">
          <wp:simplePos x="0" y="0"/>
          <wp:positionH relativeFrom="page">
            <wp:posOffset>0</wp:posOffset>
          </wp:positionH>
          <wp:positionV relativeFrom="page">
            <wp:posOffset>0</wp:posOffset>
          </wp:positionV>
          <wp:extent cx="7808976" cy="1728216"/>
          <wp:effectExtent l="0" t="0" r="0" b="0"/>
          <wp:wrapNone/>
          <wp:docPr id="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etStartedHeader2.png"/>
                  <pic:cNvPicPr/>
                </pic:nvPicPr>
                <pic:blipFill rotWithShape="1">
                  <a:blip r:embed="rId1" cstate="print">
                    <a:extLst>
                      <a:ext uri="{28A0092B-C50C-407E-A947-70E740481C1C}">
                        <a14:useLocalDpi xmlns:a14="http://schemas.microsoft.com/office/drawing/2010/main" val="0"/>
                      </a:ext>
                    </a:extLst>
                  </a:blip>
                  <a:srcRect b="29769"/>
                  <a:stretch/>
                </pic:blipFill>
                <pic:spPr bwMode="auto">
                  <a:xfrm flipV="1">
                    <a:off x="0" y="0"/>
                    <a:ext cx="7808976" cy="1728216"/>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B9" w:rsidRPr="00FC1B55" w:rsidRDefault="00EC12A5" w:rsidP="00B26D6E">
    <w:pPr>
      <w:pStyle w:val="NoSpacing0pt"/>
    </w:pPr>
    <w:r w:rsidRPr="00184C01">
      <w:rPr>
        <w:noProof/>
        <w:lang w:val="cs-CZ" w:eastAsia="cs-CZ"/>
      </w:rPr>
      <w:drawing>
        <wp:anchor distT="0" distB="0" distL="114300" distR="114300" simplePos="0" relativeHeight="251683840" behindDoc="1" locked="0" layoutInCell="0" allowOverlap="1">
          <wp:simplePos x="0" y="0"/>
          <wp:positionH relativeFrom="page">
            <wp:posOffset>0</wp:posOffset>
          </wp:positionH>
          <wp:positionV relativeFrom="page">
            <wp:posOffset>0</wp:posOffset>
          </wp:positionV>
          <wp:extent cx="7808976" cy="1728216"/>
          <wp:effectExtent l="0" t="0" r="0" b="0"/>
          <wp:wrapNone/>
          <wp:docPr id="4"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etStartedHeader2.png"/>
                  <pic:cNvPicPr/>
                </pic:nvPicPr>
                <pic:blipFill rotWithShape="1">
                  <a:blip r:embed="rId1" cstate="print">
                    <a:extLst>
                      <a:ext uri="{28A0092B-C50C-407E-A947-70E740481C1C}">
                        <a14:useLocalDpi xmlns:a14="http://schemas.microsoft.com/office/drawing/2010/main" val="0"/>
                      </a:ext>
                    </a:extLst>
                  </a:blip>
                  <a:srcRect b="29769"/>
                  <a:stretch/>
                </pic:blipFill>
                <pic:spPr bwMode="auto">
                  <a:xfrm flipH="1" flipV="1">
                    <a:off x="0" y="0"/>
                    <a:ext cx="7808976" cy="1728216"/>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6570"/>
    </w:tblGrid>
    <w:tr w:rsidR="00F46DB9" w:rsidRPr="003042BD" w:rsidTr="000B566F">
      <w:trPr>
        <w:trHeight w:val="1892"/>
      </w:trPr>
      <w:tc>
        <w:tcPr>
          <w:tcW w:w="4212" w:type="dxa"/>
          <w:vAlign w:val="bottom"/>
        </w:tcPr>
        <w:p w:rsidR="00F46DB9" w:rsidRPr="00184C01" w:rsidRDefault="00F46DB9" w:rsidP="000B566F">
          <w:pPr>
            <w:spacing w:before="520" w:after="0"/>
          </w:pPr>
          <w:r w:rsidRPr="00184C01">
            <w:rPr>
              <w:noProof/>
              <w:lang w:val="cs-CZ" w:eastAsia="cs-CZ"/>
            </w:rPr>
            <w:drawing>
              <wp:anchor distT="0" distB="0" distL="114300" distR="114300" simplePos="0" relativeHeight="251677696" behindDoc="1" locked="0" layoutInCell="0" allowOverlap="1">
                <wp:simplePos x="0" y="0"/>
                <wp:positionH relativeFrom="page">
                  <wp:posOffset>0</wp:posOffset>
                </wp:positionH>
                <wp:positionV relativeFrom="page">
                  <wp:posOffset>0</wp:posOffset>
                </wp:positionV>
                <wp:extent cx="7808976" cy="1728216"/>
                <wp:effectExtent l="0" t="0" r="0" b="0"/>
                <wp:wrapNone/>
                <wp:docPr id="13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etStartedHeader2.png"/>
                        <pic:cNvPicPr/>
                      </pic:nvPicPr>
                      <pic:blipFill rotWithShape="1">
                        <a:blip r:embed="rId1" cstate="print">
                          <a:extLst>
                            <a:ext uri="{28A0092B-C50C-407E-A947-70E740481C1C}">
                              <a14:useLocalDpi xmlns:a14="http://schemas.microsoft.com/office/drawing/2010/main" val="0"/>
                            </a:ext>
                          </a:extLst>
                        </a:blip>
                        <a:srcRect b="29769"/>
                        <a:stretch/>
                      </pic:blipFill>
                      <pic:spPr bwMode="auto">
                        <a:xfrm flipH="1" flipV="1">
                          <a:off x="0" y="0"/>
                          <a:ext cx="7808976" cy="1728216"/>
                        </a:xfrm>
                        <a:prstGeom prst="rect">
                          <a:avLst/>
                        </a:prstGeom>
                        <a:ln>
                          <a:noFill/>
                        </a:ln>
                        <a:extLst>
                          <a:ext uri="{53640926-AAD7-44D8-BBD7-CCE9431645EC}">
                            <a14:shadowObscured xmlns:a14="http://schemas.microsoft.com/office/drawing/2010/main"/>
                          </a:ext>
                        </a:extLst>
                      </pic:spPr>
                    </pic:pic>
                  </a:graphicData>
                </a:graphic>
              </wp:anchor>
            </w:drawing>
          </w:r>
          <w:r w:rsidRPr="00184C01">
            <w:rPr>
              <w:noProof/>
              <w:lang w:val="cs-CZ" w:eastAsia="cs-CZ"/>
            </w:rPr>
            <w:drawing>
              <wp:inline distT="0" distB="0" distL="0" distR="0">
                <wp:extent cx="2551179" cy="809626"/>
                <wp:effectExtent l="0" t="0" r="1521" b="0"/>
                <wp:docPr id="131" name="Picture 18" descr="ofc-brand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c-brand_h_rgb.png"/>
                        <pic:cNvPicPr/>
                      </pic:nvPicPr>
                      <pic:blipFill>
                        <a:blip r:embed="rId2"/>
                        <a:srcRect b="8258"/>
                        <a:stretch>
                          <a:fillRect/>
                        </a:stretch>
                      </pic:blipFill>
                      <pic:spPr>
                        <a:xfrm>
                          <a:off x="0" y="0"/>
                          <a:ext cx="2551179" cy="809626"/>
                        </a:xfrm>
                        <a:prstGeom prst="rect">
                          <a:avLst/>
                        </a:prstGeom>
                      </pic:spPr>
                    </pic:pic>
                  </a:graphicData>
                </a:graphic>
              </wp:inline>
            </w:drawing>
          </w:r>
        </w:p>
      </w:tc>
      <w:tc>
        <w:tcPr>
          <w:tcW w:w="6570" w:type="dxa"/>
          <w:vAlign w:val="bottom"/>
        </w:tcPr>
        <w:p w:rsidR="00F46DB9" w:rsidRPr="003042BD" w:rsidRDefault="00F46DB9" w:rsidP="000B566F">
          <w:pPr>
            <w:pStyle w:val="Title"/>
          </w:pPr>
          <w:r>
            <w:rPr>
              <w:rFonts w:ascii="Segoe UI" w:hAnsi="Segoe UI"/>
              <w:color w:val="FFA615"/>
            </w:rPr>
            <w:t>Erste Schritte</w:t>
          </w:r>
        </w:p>
        <w:p w:rsidR="00F46DB9" w:rsidRPr="003042BD" w:rsidRDefault="00F46DB9" w:rsidP="000B566F">
          <w:pPr>
            <w:pStyle w:val="Subtitle"/>
            <w:spacing w:after="40"/>
          </w:pPr>
          <w:r>
            <w:rPr>
              <w:rFonts w:ascii="Segoe UI" w:hAnsi="Segoe UI"/>
              <w:color w:val="FFD700"/>
            </w:rPr>
            <w:t xml:space="preserve">Outlook 2010 </w:t>
          </w:r>
        </w:p>
      </w:tc>
    </w:tr>
  </w:tbl>
  <w:p w:rsidR="00F46DB9" w:rsidRPr="008D4A21" w:rsidRDefault="00F46DB9" w:rsidP="008D4A21">
    <w:pPr>
      <w:pStyle w:val="NoSpacing0p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A673C6"/>
    <w:lvl w:ilvl="0">
      <w:start w:val="1"/>
      <w:numFmt w:val="decimal"/>
      <w:lvlText w:val="%1."/>
      <w:lvlJc w:val="left"/>
      <w:pPr>
        <w:tabs>
          <w:tab w:val="num" w:pos="1800"/>
        </w:tabs>
        <w:ind w:left="1800" w:hanging="360"/>
      </w:pPr>
    </w:lvl>
  </w:abstractNum>
  <w:abstractNum w:abstractNumId="1">
    <w:nsid w:val="FFFFFF7D"/>
    <w:multiLevelType w:val="singleLevel"/>
    <w:tmpl w:val="BA609586"/>
    <w:lvl w:ilvl="0">
      <w:start w:val="1"/>
      <w:numFmt w:val="decimal"/>
      <w:lvlText w:val="%1."/>
      <w:lvlJc w:val="left"/>
      <w:pPr>
        <w:tabs>
          <w:tab w:val="num" w:pos="1440"/>
        </w:tabs>
        <w:ind w:left="1440" w:hanging="360"/>
      </w:pPr>
    </w:lvl>
  </w:abstractNum>
  <w:abstractNum w:abstractNumId="2">
    <w:nsid w:val="FFFFFF7E"/>
    <w:multiLevelType w:val="singleLevel"/>
    <w:tmpl w:val="A9F8400E"/>
    <w:lvl w:ilvl="0">
      <w:start w:val="1"/>
      <w:numFmt w:val="decimal"/>
      <w:lvlText w:val="%1."/>
      <w:lvlJc w:val="left"/>
      <w:pPr>
        <w:tabs>
          <w:tab w:val="num" w:pos="1080"/>
        </w:tabs>
        <w:ind w:left="1080" w:hanging="360"/>
      </w:pPr>
    </w:lvl>
  </w:abstractNum>
  <w:abstractNum w:abstractNumId="3">
    <w:nsid w:val="FFFFFF7F"/>
    <w:multiLevelType w:val="singleLevel"/>
    <w:tmpl w:val="31563E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9CACA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DCCC1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FA2E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CED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9328EBF0"/>
    <w:lvl w:ilvl="0">
      <w:start w:val="1"/>
      <w:numFmt w:val="bullet"/>
      <w:pStyle w:val="ListBullet"/>
      <w:lvlText w:val="●"/>
      <w:lvlJc w:val="left"/>
      <w:pPr>
        <w:ind w:left="360" w:hanging="360"/>
      </w:pPr>
      <w:rPr>
        <w:rFonts w:ascii="Segoe UI" w:hAnsi="Segoe UI" w:hint="default"/>
        <w:color w:val="92D050" w:themeColor="accent6"/>
      </w:rPr>
    </w:lvl>
  </w:abstractNum>
  <w:abstractNum w:abstractNumId="9">
    <w:nsid w:val="06CC6603"/>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10">
    <w:nsid w:val="0CB526AD"/>
    <w:multiLevelType w:val="hybridMultilevel"/>
    <w:tmpl w:val="497A5FF2"/>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7E54BA"/>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12">
    <w:nsid w:val="1B7A4202"/>
    <w:multiLevelType w:val="hybridMultilevel"/>
    <w:tmpl w:val="5DB44F24"/>
    <w:lvl w:ilvl="0" w:tplc="70281B0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32FCF"/>
    <w:multiLevelType w:val="hybridMultilevel"/>
    <w:tmpl w:val="E042CD1C"/>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155679"/>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15">
    <w:nsid w:val="237E486A"/>
    <w:multiLevelType w:val="singleLevel"/>
    <w:tmpl w:val="04090001"/>
    <w:lvl w:ilvl="0">
      <w:start w:val="1"/>
      <w:numFmt w:val="bullet"/>
      <w:lvlText w:val=""/>
      <w:lvlJc w:val="left"/>
      <w:pPr>
        <w:ind w:left="720" w:hanging="360"/>
      </w:pPr>
      <w:rPr>
        <w:rFonts w:ascii="Symbol" w:hAnsi="Symbol" w:hint="default"/>
        <w:b/>
        <w:i w:val="0"/>
        <w:color w:val="92D050" w:themeColor="accent6"/>
      </w:rPr>
    </w:lvl>
  </w:abstractNum>
  <w:abstractNum w:abstractNumId="16">
    <w:nsid w:val="23FD6921"/>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926C8"/>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4354E"/>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45A1C"/>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61C73"/>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21">
    <w:nsid w:val="47AC67EA"/>
    <w:multiLevelType w:val="hybridMultilevel"/>
    <w:tmpl w:val="5DB44F24"/>
    <w:lvl w:ilvl="0" w:tplc="70281B0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0161D6"/>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23">
    <w:nsid w:val="4A0A1AE4"/>
    <w:multiLevelType w:val="hybridMultilevel"/>
    <w:tmpl w:val="497A5FF2"/>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232440"/>
    <w:multiLevelType w:val="hybridMultilevel"/>
    <w:tmpl w:val="3B9659BA"/>
    <w:lvl w:ilvl="0" w:tplc="BBF89E0C">
      <w:start w:val="1"/>
      <w:numFmt w:val="decimal"/>
      <w:pStyle w:val="List"/>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814AC4"/>
    <w:multiLevelType w:val="hybridMultilevel"/>
    <w:tmpl w:val="20FCE854"/>
    <w:lvl w:ilvl="0" w:tplc="1BF4D276">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154C6"/>
    <w:multiLevelType w:val="hybridMultilevel"/>
    <w:tmpl w:val="5DB44F24"/>
    <w:lvl w:ilvl="0" w:tplc="70281B0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B11493"/>
    <w:multiLevelType w:val="hybridMultilevel"/>
    <w:tmpl w:val="E042CD1C"/>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026D5"/>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C3CD5"/>
    <w:multiLevelType w:val="hybridMultilevel"/>
    <w:tmpl w:val="5DB44F24"/>
    <w:lvl w:ilvl="0" w:tplc="70281B0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644F8F"/>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8769D"/>
    <w:multiLevelType w:val="hybridMultilevel"/>
    <w:tmpl w:val="41EED9DA"/>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B546A"/>
    <w:multiLevelType w:val="hybridMultilevel"/>
    <w:tmpl w:val="497A5FF2"/>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BC5318"/>
    <w:multiLevelType w:val="hybridMultilevel"/>
    <w:tmpl w:val="E042CD1C"/>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E10747"/>
    <w:multiLevelType w:val="hybridMultilevel"/>
    <w:tmpl w:val="E042CD1C"/>
    <w:lvl w:ilvl="0" w:tplc="A1C0C252">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AE3026"/>
    <w:multiLevelType w:val="hybridMultilevel"/>
    <w:tmpl w:val="E1AE873C"/>
    <w:lvl w:ilvl="0" w:tplc="F52EB06E">
      <w:start w:val="1"/>
      <w:numFmt w:val="decimal"/>
      <w:lvlText w:val="%1."/>
      <w:lvlJc w:val="left"/>
      <w:pPr>
        <w:ind w:left="360" w:hanging="360"/>
      </w:pPr>
      <w:rPr>
        <w:rFonts w:hint="default"/>
        <w:b/>
        <w:i w:val="0"/>
        <w:color w:val="92D050"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3B2C"/>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37">
    <w:nsid w:val="794A554D"/>
    <w:multiLevelType w:val="singleLevel"/>
    <w:tmpl w:val="2F9A8D88"/>
    <w:lvl w:ilvl="0">
      <w:start w:val="1"/>
      <w:numFmt w:val="decimal"/>
      <w:lvlText w:val="%1."/>
      <w:lvlJc w:val="left"/>
      <w:pPr>
        <w:ind w:left="360" w:hanging="360"/>
      </w:pPr>
      <w:rPr>
        <w:rFonts w:hint="default"/>
        <w:b/>
        <w:i w:val="0"/>
        <w:color w:val="92D050" w:themeColor="accent6"/>
      </w:rPr>
    </w:lvl>
  </w:abstractNum>
  <w:abstractNum w:abstractNumId="38">
    <w:nsid w:val="7A58485C"/>
    <w:multiLevelType w:val="hybridMultilevel"/>
    <w:tmpl w:val="F1ACF2C0"/>
    <w:lvl w:ilvl="0" w:tplc="AAACF66A">
      <w:start w:val="1"/>
      <w:numFmt w:val="bullet"/>
      <w:pStyle w:val="TableBullet"/>
      <w:lvlText w:val=""/>
      <w:lvlJc w:val="left"/>
      <w:pPr>
        <w:ind w:left="36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3"/>
    <w:lvlOverride w:ilvl="0">
      <w:startOverride w:val="1"/>
    </w:lvlOverride>
  </w:num>
  <w:num w:numId="4">
    <w:abstractNumId w:val="21"/>
  </w:num>
  <w:num w:numId="5">
    <w:abstractNumId w:val="11"/>
  </w:num>
  <w:num w:numId="6">
    <w:abstractNumId w:val="22"/>
  </w:num>
  <w:num w:numId="7">
    <w:abstractNumId w:val="20"/>
  </w:num>
  <w:num w:numId="8">
    <w:abstractNumId w:val="37"/>
  </w:num>
  <w:num w:numId="9">
    <w:abstractNumId w:val="38"/>
  </w:num>
  <w:num w:numId="10">
    <w:abstractNumId w:val="12"/>
  </w:num>
  <w:num w:numId="11">
    <w:abstractNumId w:val="29"/>
  </w:num>
  <w:num w:numId="12">
    <w:abstractNumId w:val="36"/>
  </w:num>
  <w:num w:numId="13">
    <w:abstractNumId w:val="14"/>
  </w:num>
  <w:num w:numId="14">
    <w:abstractNumId w:val="7"/>
  </w:num>
  <w:num w:numId="15">
    <w:abstractNumId w:val="6"/>
  </w:num>
  <w:num w:numId="16">
    <w:abstractNumId w:val="5"/>
  </w:num>
  <w:num w:numId="17">
    <w:abstractNumId w:val="4"/>
  </w:num>
  <w:num w:numId="18">
    <w:abstractNumId w:val="2"/>
  </w:num>
  <w:num w:numId="19">
    <w:abstractNumId w:val="1"/>
  </w:num>
  <w:num w:numId="20">
    <w:abstractNumId w:val="0"/>
  </w:num>
  <w:num w:numId="21">
    <w:abstractNumId w:val="15"/>
  </w:num>
  <w:num w:numId="22">
    <w:abstractNumId w:val="35"/>
  </w:num>
  <w:num w:numId="23">
    <w:abstractNumId w:val="19"/>
  </w:num>
  <w:num w:numId="24">
    <w:abstractNumId w:val="9"/>
  </w:num>
  <w:num w:numId="25">
    <w:abstractNumId w:val="33"/>
  </w:num>
  <w:num w:numId="26">
    <w:abstractNumId w:val="34"/>
  </w:num>
  <w:num w:numId="27">
    <w:abstractNumId w:val="13"/>
  </w:num>
  <w:num w:numId="28">
    <w:abstractNumId w:val="27"/>
  </w:num>
  <w:num w:numId="29">
    <w:abstractNumId w:val="23"/>
  </w:num>
  <w:num w:numId="30">
    <w:abstractNumId w:val="30"/>
  </w:num>
  <w:num w:numId="31">
    <w:abstractNumId w:val="25"/>
  </w:num>
  <w:num w:numId="32">
    <w:abstractNumId w:val="25"/>
  </w:num>
  <w:num w:numId="33">
    <w:abstractNumId w:val="25"/>
  </w:num>
  <w:num w:numId="34">
    <w:abstractNumId w:val="24"/>
  </w:num>
  <w:num w:numId="35">
    <w:abstractNumId w:val="24"/>
    <w:lvlOverride w:ilvl="0">
      <w:startOverride w:val="1"/>
    </w:lvlOverride>
  </w:num>
  <w:num w:numId="36">
    <w:abstractNumId w:val="26"/>
  </w:num>
  <w:num w:numId="37">
    <w:abstractNumId w:val="17"/>
  </w:num>
  <w:num w:numId="38">
    <w:abstractNumId w:val="18"/>
  </w:num>
  <w:num w:numId="39">
    <w:abstractNumId w:val="28"/>
  </w:num>
  <w:num w:numId="40">
    <w:abstractNumId w:val="25"/>
  </w:num>
  <w:num w:numId="41">
    <w:abstractNumId w:val="31"/>
  </w:num>
  <w:num w:numId="42">
    <w:abstractNumId w:val="25"/>
  </w:num>
  <w:num w:numId="43">
    <w:abstractNumId w:val="16"/>
  </w:num>
  <w:num w:numId="44">
    <w:abstractNumId w:val="32"/>
  </w:num>
  <w:num w:numId="45">
    <w:abstractNumId w:val="25"/>
  </w:num>
  <w:num w:numId="46">
    <w:abstractNumId w:val="10"/>
  </w:num>
  <w:num w:numId="47">
    <w:abstractNumId w:val="25"/>
  </w:num>
  <w:num w:numId="4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EE72A0"/>
    <w:rsid w:val="000018F2"/>
    <w:rsid w:val="00003668"/>
    <w:rsid w:val="00006C6F"/>
    <w:rsid w:val="00013DEC"/>
    <w:rsid w:val="00017E2B"/>
    <w:rsid w:val="00021A86"/>
    <w:rsid w:val="00031D2B"/>
    <w:rsid w:val="00040190"/>
    <w:rsid w:val="00046235"/>
    <w:rsid w:val="000464AB"/>
    <w:rsid w:val="00057818"/>
    <w:rsid w:val="000624FA"/>
    <w:rsid w:val="00064CFE"/>
    <w:rsid w:val="00066C56"/>
    <w:rsid w:val="00074C7D"/>
    <w:rsid w:val="0007764F"/>
    <w:rsid w:val="000777F6"/>
    <w:rsid w:val="0008362C"/>
    <w:rsid w:val="00084843"/>
    <w:rsid w:val="000849D8"/>
    <w:rsid w:val="00084F70"/>
    <w:rsid w:val="000860CD"/>
    <w:rsid w:val="00091A75"/>
    <w:rsid w:val="0009236C"/>
    <w:rsid w:val="000936FF"/>
    <w:rsid w:val="000939D6"/>
    <w:rsid w:val="0009684E"/>
    <w:rsid w:val="000A0257"/>
    <w:rsid w:val="000B17BD"/>
    <w:rsid w:val="000B566F"/>
    <w:rsid w:val="000C19ED"/>
    <w:rsid w:val="000D5DC4"/>
    <w:rsid w:val="000D6994"/>
    <w:rsid w:val="000D7ACD"/>
    <w:rsid w:val="000E2A39"/>
    <w:rsid w:val="000F4A36"/>
    <w:rsid w:val="001039EE"/>
    <w:rsid w:val="00107F76"/>
    <w:rsid w:val="00112440"/>
    <w:rsid w:val="0011269A"/>
    <w:rsid w:val="00114686"/>
    <w:rsid w:val="001178DD"/>
    <w:rsid w:val="001244F9"/>
    <w:rsid w:val="00124F2B"/>
    <w:rsid w:val="00132160"/>
    <w:rsid w:val="001332E5"/>
    <w:rsid w:val="0013571E"/>
    <w:rsid w:val="001378F6"/>
    <w:rsid w:val="001453AF"/>
    <w:rsid w:val="001465CA"/>
    <w:rsid w:val="00156BC8"/>
    <w:rsid w:val="00162D19"/>
    <w:rsid w:val="00165973"/>
    <w:rsid w:val="00166C74"/>
    <w:rsid w:val="0018023A"/>
    <w:rsid w:val="00184C01"/>
    <w:rsid w:val="001902B9"/>
    <w:rsid w:val="001931E8"/>
    <w:rsid w:val="00193C12"/>
    <w:rsid w:val="00195131"/>
    <w:rsid w:val="001953C9"/>
    <w:rsid w:val="001A20A7"/>
    <w:rsid w:val="001A4101"/>
    <w:rsid w:val="001A6403"/>
    <w:rsid w:val="001B5C82"/>
    <w:rsid w:val="001C1502"/>
    <w:rsid w:val="001C5126"/>
    <w:rsid w:val="001D13F8"/>
    <w:rsid w:val="001D52F6"/>
    <w:rsid w:val="001E00EE"/>
    <w:rsid w:val="001E190E"/>
    <w:rsid w:val="001E2C15"/>
    <w:rsid w:val="001E2F9A"/>
    <w:rsid w:val="001E6A61"/>
    <w:rsid w:val="001F4B3C"/>
    <w:rsid w:val="00212B84"/>
    <w:rsid w:val="00224280"/>
    <w:rsid w:val="00227D39"/>
    <w:rsid w:val="0023025F"/>
    <w:rsid w:val="002303AB"/>
    <w:rsid w:val="00233365"/>
    <w:rsid w:val="00241744"/>
    <w:rsid w:val="00244066"/>
    <w:rsid w:val="00245674"/>
    <w:rsid w:val="002505DB"/>
    <w:rsid w:val="0025337B"/>
    <w:rsid w:val="002543C9"/>
    <w:rsid w:val="002559AC"/>
    <w:rsid w:val="00260375"/>
    <w:rsid w:val="002637BB"/>
    <w:rsid w:val="00271098"/>
    <w:rsid w:val="0027241B"/>
    <w:rsid w:val="002853B4"/>
    <w:rsid w:val="00290716"/>
    <w:rsid w:val="00291126"/>
    <w:rsid w:val="00293132"/>
    <w:rsid w:val="002931D1"/>
    <w:rsid w:val="002B2507"/>
    <w:rsid w:val="002B2FAC"/>
    <w:rsid w:val="002B3930"/>
    <w:rsid w:val="002B4321"/>
    <w:rsid w:val="002B625D"/>
    <w:rsid w:val="002B6CC3"/>
    <w:rsid w:val="002D4406"/>
    <w:rsid w:val="002E0E59"/>
    <w:rsid w:val="002E6159"/>
    <w:rsid w:val="002F0D80"/>
    <w:rsid w:val="002F26C9"/>
    <w:rsid w:val="002F4C45"/>
    <w:rsid w:val="0030017D"/>
    <w:rsid w:val="00302DEF"/>
    <w:rsid w:val="003042BD"/>
    <w:rsid w:val="00312EF5"/>
    <w:rsid w:val="00317799"/>
    <w:rsid w:val="00317E28"/>
    <w:rsid w:val="003204AF"/>
    <w:rsid w:val="00320EBB"/>
    <w:rsid w:val="00332A5C"/>
    <w:rsid w:val="00335A84"/>
    <w:rsid w:val="00335F00"/>
    <w:rsid w:val="00342557"/>
    <w:rsid w:val="00345943"/>
    <w:rsid w:val="00355C35"/>
    <w:rsid w:val="00360585"/>
    <w:rsid w:val="00360E3B"/>
    <w:rsid w:val="00367FA3"/>
    <w:rsid w:val="00381AF2"/>
    <w:rsid w:val="0039010F"/>
    <w:rsid w:val="00393CE5"/>
    <w:rsid w:val="0039466A"/>
    <w:rsid w:val="00395388"/>
    <w:rsid w:val="00397C1B"/>
    <w:rsid w:val="003A0E74"/>
    <w:rsid w:val="003A4D74"/>
    <w:rsid w:val="003A64BD"/>
    <w:rsid w:val="003B62CA"/>
    <w:rsid w:val="003B719A"/>
    <w:rsid w:val="003C47DA"/>
    <w:rsid w:val="003C72BD"/>
    <w:rsid w:val="003D57D4"/>
    <w:rsid w:val="003E10C5"/>
    <w:rsid w:val="003E2D56"/>
    <w:rsid w:val="003E7EF8"/>
    <w:rsid w:val="003F1A7D"/>
    <w:rsid w:val="003F1DB9"/>
    <w:rsid w:val="003F7AE5"/>
    <w:rsid w:val="00410CB2"/>
    <w:rsid w:val="004157CF"/>
    <w:rsid w:val="004242C0"/>
    <w:rsid w:val="00425695"/>
    <w:rsid w:val="004335ED"/>
    <w:rsid w:val="00437922"/>
    <w:rsid w:val="0045485F"/>
    <w:rsid w:val="00454E32"/>
    <w:rsid w:val="004553B2"/>
    <w:rsid w:val="00456DF1"/>
    <w:rsid w:val="00466B04"/>
    <w:rsid w:val="00466FA7"/>
    <w:rsid w:val="0047534B"/>
    <w:rsid w:val="00480950"/>
    <w:rsid w:val="0048777E"/>
    <w:rsid w:val="004A2FE0"/>
    <w:rsid w:val="004A300F"/>
    <w:rsid w:val="004A4E41"/>
    <w:rsid w:val="004A7178"/>
    <w:rsid w:val="004B2515"/>
    <w:rsid w:val="004B3235"/>
    <w:rsid w:val="004B7B54"/>
    <w:rsid w:val="004C35EE"/>
    <w:rsid w:val="004C3CC6"/>
    <w:rsid w:val="004D3973"/>
    <w:rsid w:val="004D61EE"/>
    <w:rsid w:val="004E34BA"/>
    <w:rsid w:val="004E38C9"/>
    <w:rsid w:val="004F3805"/>
    <w:rsid w:val="004F66B1"/>
    <w:rsid w:val="0050261A"/>
    <w:rsid w:val="00505F5C"/>
    <w:rsid w:val="0052072A"/>
    <w:rsid w:val="005242CE"/>
    <w:rsid w:val="00525061"/>
    <w:rsid w:val="0052620E"/>
    <w:rsid w:val="005355C0"/>
    <w:rsid w:val="00541AD0"/>
    <w:rsid w:val="00545ABF"/>
    <w:rsid w:val="00553F7B"/>
    <w:rsid w:val="00555363"/>
    <w:rsid w:val="005611A4"/>
    <w:rsid w:val="005613E0"/>
    <w:rsid w:val="00573064"/>
    <w:rsid w:val="0057454F"/>
    <w:rsid w:val="005754C4"/>
    <w:rsid w:val="005770C1"/>
    <w:rsid w:val="005820B3"/>
    <w:rsid w:val="0058380C"/>
    <w:rsid w:val="00586A92"/>
    <w:rsid w:val="00587BA2"/>
    <w:rsid w:val="00591A2F"/>
    <w:rsid w:val="005A07EF"/>
    <w:rsid w:val="005A2885"/>
    <w:rsid w:val="005B15A8"/>
    <w:rsid w:val="005B3D76"/>
    <w:rsid w:val="005B6102"/>
    <w:rsid w:val="005C267B"/>
    <w:rsid w:val="005C2CC6"/>
    <w:rsid w:val="005D03ED"/>
    <w:rsid w:val="005D0F6B"/>
    <w:rsid w:val="005D1250"/>
    <w:rsid w:val="005D3A88"/>
    <w:rsid w:val="005D3F11"/>
    <w:rsid w:val="005E219F"/>
    <w:rsid w:val="005F0203"/>
    <w:rsid w:val="005F6901"/>
    <w:rsid w:val="00603219"/>
    <w:rsid w:val="00603FA9"/>
    <w:rsid w:val="006045CC"/>
    <w:rsid w:val="00604BEA"/>
    <w:rsid w:val="00605B22"/>
    <w:rsid w:val="006119E4"/>
    <w:rsid w:val="00615545"/>
    <w:rsid w:val="00620F1D"/>
    <w:rsid w:val="00621D2A"/>
    <w:rsid w:val="006241BB"/>
    <w:rsid w:val="006256A3"/>
    <w:rsid w:val="00627F79"/>
    <w:rsid w:val="00630B6D"/>
    <w:rsid w:val="00635051"/>
    <w:rsid w:val="0064024B"/>
    <w:rsid w:val="00641195"/>
    <w:rsid w:val="006463A6"/>
    <w:rsid w:val="006554A9"/>
    <w:rsid w:val="006568E5"/>
    <w:rsid w:val="00661A7C"/>
    <w:rsid w:val="006638A3"/>
    <w:rsid w:val="0067222F"/>
    <w:rsid w:val="0068210D"/>
    <w:rsid w:val="00685E58"/>
    <w:rsid w:val="006866D7"/>
    <w:rsid w:val="00687F5E"/>
    <w:rsid w:val="00691F7A"/>
    <w:rsid w:val="00694F30"/>
    <w:rsid w:val="00697C41"/>
    <w:rsid w:val="006A0C39"/>
    <w:rsid w:val="006A19E8"/>
    <w:rsid w:val="006A448F"/>
    <w:rsid w:val="006A4670"/>
    <w:rsid w:val="006A5A74"/>
    <w:rsid w:val="006A64C5"/>
    <w:rsid w:val="006A743C"/>
    <w:rsid w:val="006B0CDC"/>
    <w:rsid w:val="006B237E"/>
    <w:rsid w:val="006C096E"/>
    <w:rsid w:val="006C4483"/>
    <w:rsid w:val="006C74E4"/>
    <w:rsid w:val="006D08DF"/>
    <w:rsid w:val="006D48EC"/>
    <w:rsid w:val="006D75B2"/>
    <w:rsid w:val="006E0DAC"/>
    <w:rsid w:val="006E16AA"/>
    <w:rsid w:val="006E2494"/>
    <w:rsid w:val="006E5A19"/>
    <w:rsid w:val="006E6A11"/>
    <w:rsid w:val="006E725D"/>
    <w:rsid w:val="006E7F3B"/>
    <w:rsid w:val="006F1A8E"/>
    <w:rsid w:val="006F1D24"/>
    <w:rsid w:val="006F7075"/>
    <w:rsid w:val="00701467"/>
    <w:rsid w:val="007033BD"/>
    <w:rsid w:val="0070747F"/>
    <w:rsid w:val="00712598"/>
    <w:rsid w:val="00716D70"/>
    <w:rsid w:val="00716EA4"/>
    <w:rsid w:val="00727ED7"/>
    <w:rsid w:val="007342ED"/>
    <w:rsid w:val="00740A02"/>
    <w:rsid w:val="00752198"/>
    <w:rsid w:val="00760485"/>
    <w:rsid w:val="00760EB8"/>
    <w:rsid w:val="00766AED"/>
    <w:rsid w:val="007717D1"/>
    <w:rsid w:val="00776FD7"/>
    <w:rsid w:val="00777064"/>
    <w:rsid w:val="00777B6A"/>
    <w:rsid w:val="007A0192"/>
    <w:rsid w:val="007A67D1"/>
    <w:rsid w:val="007A7310"/>
    <w:rsid w:val="007B0894"/>
    <w:rsid w:val="007B0933"/>
    <w:rsid w:val="007B161B"/>
    <w:rsid w:val="007B2FD5"/>
    <w:rsid w:val="007C32CF"/>
    <w:rsid w:val="007C5432"/>
    <w:rsid w:val="007D4EDF"/>
    <w:rsid w:val="007E5734"/>
    <w:rsid w:val="007E6B8D"/>
    <w:rsid w:val="007F3D01"/>
    <w:rsid w:val="007F3EDF"/>
    <w:rsid w:val="007F6F98"/>
    <w:rsid w:val="00800A80"/>
    <w:rsid w:val="00802125"/>
    <w:rsid w:val="00806562"/>
    <w:rsid w:val="00807EE0"/>
    <w:rsid w:val="00811E53"/>
    <w:rsid w:val="008131E3"/>
    <w:rsid w:val="00815076"/>
    <w:rsid w:val="0081561F"/>
    <w:rsid w:val="00822023"/>
    <w:rsid w:val="0082268B"/>
    <w:rsid w:val="008242F8"/>
    <w:rsid w:val="0082759F"/>
    <w:rsid w:val="008305CC"/>
    <w:rsid w:val="0083161E"/>
    <w:rsid w:val="008373B7"/>
    <w:rsid w:val="008511F7"/>
    <w:rsid w:val="00852760"/>
    <w:rsid w:val="008547B6"/>
    <w:rsid w:val="0086204D"/>
    <w:rsid w:val="00864227"/>
    <w:rsid w:val="008646C7"/>
    <w:rsid w:val="008726C7"/>
    <w:rsid w:val="00874419"/>
    <w:rsid w:val="008917F2"/>
    <w:rsid w:val="0089308E"/>
    <w:rsid w:val="00895CA9"/>
    <w:rsid w:val="00896968"/>
    <w:rsid w:val="008A1C58"/>
    <w:rsid w:val="008A3C94"/>
    <w:rsid w:val="008A4DAA"/>
    <w:rsid w:val="008A4EDC"/>
    <w:rsid w:val="008A6C28"/>
    <w:rsid w:val="008B58D7"/>
    <w:rsid w:val="008C2C17"/>
    <w:rsid w:val="008C6C9C"/>
    <w:rsid w:val="008D4A21"/>
    <w:rsid w:val="008E05E4"/>
    <w:rsid w:val="008E1E4C"/>
    <w:rsid w:val="008E31E7"/>
    <w:rsid w:val="008E581B"/>
    <w:rsid w:val="008E6ACF"/>
    <w:rsid w:val="008E70F1"/>
    <w:rsid w:val="008F021E"/>
    <w:rsid w:val="00902B64"/>
    <w:rsid w:val="00902F21"/>
    <w:rsid w:val="00903140"/>
    <w:rsid w:val="00907409"/>
    <w:rsid w:val="00911366"/>
    <w:rsid w:val="00911D09"/>
    <w:rsid w:val="009160FE"/>
    <w:rsid w:val="0091653B"/>
    <w:rsid w:val="009255E7"/>
    <w:rsid w:val="009267F6"/>
    <w:rsid w:val="009302FB"/>
    <w:rsid w:val="00933A31"/>
    <w:rsid w:val="00952364"/>
    <w:rsid w:val="009540C0"/>
    <w:rsid w:val="00961B89"/>
    <w:rsid w:val="009630EF"/>
    <w:rsid w:val="00967BD2"/>
    <w:rsid w:val="00973988"/>
    <w:rsid w:val="00977ED9"/>
    <w:rsid w:val="0098193B"/>
    <w:rsid w:val="00985F07"/>
    <w:rsid w:val="009872F5"/>
    <w:rsid w:val="009945C1"/>
    <w:rsid w:val="009950E1"/>
    <w:rsid w:val="009A1CBA"/>
    <w:rsid w:val="009A4768"/>
    <w:rsid w:val="009A4C9E"/>
    <w:rsid w:val="009B2367"/>
    <w:rsid w:val="009B27C4"/>
    <w:rsid w:val="009B5479"/>
    <w:rsid w:val="009D3513"/>
    <w:rsid w:val="009D7B0B"/>
    <w:rsid w:val="009E0446"/>
    <w:rsid w:val="00A016EE"/>
    <w:rsid w:val="00A03CF8"/>
    <w:rsid w:val="00A1188D"/>
    <w:rsid w:val="00A12CDD"/>
    <w:rsid w:val="00A2004E"/>
    <w:rsid w:val="00A27E07"/>
    <w:rsid w:val="00A3538B"/>
    <w:rsid w:val="00A359AB"/>
    <w:rsid w:val="00A36BF0"/>
    <w:rsid w:val="00A37615"/>
    <w:rsid w:val="00A47DD3"/>
    <w:rsid w:val="00A55981"/>
    <w:rsid w:val="00A562EA"/>
    <w:rsid w:val="00A57EC8"/>
    <w:rsid w:val="00A60845"/>
    <w:rsid w:val="00A61783"/>
    <w:rsid w:val="00A7341C"/>
    <w:rsid w:val="00A75AC6"/>
    <w:rsid w:val="00A76FDE"/>
    <w:rsid w:val="00A92694"/>
    <w:rsid w:val="00A92B88"/>
    <w:rsid w:val="00A961E7"/>
    <w:rsid w:val="00AA0B2F"/>
    <w:rsid w:val="00AA2801"/>
    <w:rsid w:val="00AA5609"/>
    <w:rsid w:val="00AA5640"/>
    <w:rsid w:val="00AB544A"/>
    <w:rsid w:val="00AC6734"/>
    <w:rsid w:val="00AC7C63"/>
    <w:rsid w:val="00AE38CA"/>
    <w:rsid w:val="00AF1B78"/>
    <w:rsid w:val="00AF32E2"/>
    <w:rsid w:val="00AF33E7"/>
    <w:rsid w:val="00AF4B16"/>
    <w:rsid w:val="00AF7ADE"/>
    <w:rsid w:val="00B04D75"/>
    <w:rsid w:val="00B05828"/>
    <w:rsid w:val="00B070A2"/>
    <w:rsid w:val="00B1021A"/>
    <w:rsid w:val="00B1593D"/>
    <w:rsid w:val="00B16368"/>
    <w:rsid w:val="00B20CA8"/>
    <w:rsid w:val="00B26D6E"/>
    <w:rsid w:val="00B35C7E"/>
    <w:rsid w:val="00B447BE"/>
    <w:rsid w:val="00B44D5C"/>
    <w:rsid w:val="00B51BAD"/>
    <w:rsid w:val="00B520CE"/>
    <w:rsid w:val="00B53B3D"/>
    <w:rsid w:val="00B6093E"/>
    <w:rsid w:val="00B63425"/>
    <w:rsid w:val="00B64CDF"/>
    <w:rsid w:val="00B67A24"/>
    <w:rsid w:val="00B7180E"/>
    <w:rsid w:val="00B74F01"/>
    <w:rsid w:val="00B8739F"/>
    <w:rsid w:val="00BA0551"/>
    <w:rsid w:val="00BB3B12"/>
    <w:rsid w:val="00BC36AE"/>
    <w:rsid w:val="00BD419C"/>
    <w:rsid w:val="00BD518B"/>
    <w:rsid w:val="00BD63A2"/>
    <w:rsid w:val="00BD737D"/>
    <w:rsid w:val="00BE35FC"/>
    <w:rsid w:val="00BE7A0C"/>
    <w:rsid w:val="00BF5AE6"/>
    <w:rsid w:val="00C016ED"/>
    <w:rsid w:val="00C02182"/>
    <w:rsid w:val="00C03220"/>
    <w:rsid w:val="00C040F9"/>
    <w:rsid w:val="00C07806"/>
    <w:rsid w:val="00C10991"/>
    <w:rsid w:val="00C16976"/>
    <w:rsid w:val="00C2326D"/>
    <w:rsid w:val="00C2578D"/>
    <w:rsid w:val="00C31088"/>
    <w:rsid w:val="00C350F6"/>
    <w:rsid w:val="00C36CDF"/>
    <w:rsid w:val="00C52930"/>
    <w:rsid w:val="00C57343"/>
    <w:rsid w:val="00C578AB"/>
    <w:rsid w:val="00C57B89"/>
    <w:rsid w:val="00C66B1A"/>
    <w:rsid w:val="00C72224"/>
    <w:rsid w:val="00C752CB"/>
    <w:rsid w:val="00C77695"/>
    <w:rsid w:val="00C85242"/>
    <w:rsid w:val="00C94360"/>
    <w:rsid w:val="00C9438D"/>
    <w:rsid w:val="00C958F7"/>
    <w:rsid w:val="00C95910"/>
    <w:rsid w:val="00C97C11"/>
    <w:rsid w:val="00CC0413"/>
    <w:rsid w:val="00CC51B8"/>
    <w:rsid w:val="00CD11FD"/>
    <w:rsid w:val="00CD2066"/>
    <w:rsid w:val="00CD52F8"/>
    <w:rsid w:val="00CD5CEB"/>
    <w:rsid w:val="00CE5E3D"/>
    <w:rsid w:val="00CE7241"/>
    <w:rsid w:val="00CF09A1"/>
    <w:rsid w:val="00CF18BD"/>
    <w:rsid w:val="00CF2761"/>
    <w:rsid w:val="00D00ECD"/>
    <w:rsid w:val="00D01029"/>
    <w:rsid w:val="00D01640"/>
    <w:rsid w:val="00D020D9"/>
    <w:rsid w:val="00D11263"/>
    <w:rsid w:val="00D114E2"/>
    <w:rsid w:val="00D17350"/>
    <w:rsid w:val="00D30BF7"/>
    <w:rsid w:val="00D30DF9"/>
    <w:rsid w:val="00D31B35"/>
    <w:rsid w:val="00D33183"/>
    <w:rsid w:val="00D51ECF"/>
    <w:rsid w:val="00D52DB3"/>
    <w:rsid w:val="00D52EC5"/>
    <w:rsid w:val="00D5319F"/>
    <w:rsid w:val="00D669A5"/>
    <w:rsid w:val="00D66CF2"/>
    <w:rsid w:val="00D66D85"/>
    <w:rsid w:val="00D7043B"/>
    <w:rsid w:val="00D73BCA"/>
    <w:rsid w:val="00D7615C"/>
    <w:rsid w:val="00D7764A"/>
    <w:rsid w:val="00D97E7C"/>
    <w:rsid w:val="00DC26A7"/>
    <w:rsid w:val="00DC4B96"/>
    <w:rsid w:val="00DC78B7"/>
    <w:rsid w:val="00DE1789"/>
    <w:rsid w:val="00DE692F"/>
    <w:rsid w:val="00E101BC"/>
    <w:rsid w:val="00E109A4"/>
    <w:rsid w:val="00E204FC"/>
    <w:rsid w:val="00E223A6"/>
    <w:rsid w:val="00E255D0"/>
    <w:rsid w:val="00E34678"/>
    <w:rsid w:val="00E34A34"/>
    <w:rsid w:val="00E41D82"/>
    <w:rsid w:val="00E4256A"/>
    <w:rsid w:val="00E45DC0"/>
    <w:rsid w:val="00E55B5A"/>
    <w:rsid w:val="00E55EF7"/>
    <w:rsid w:val="00E57DFE"/>
    <w:rsid w:val="00E61057"/>
    <w:rsid w:val="00E701ED"/>
    <w:rsid w:val="00E71BB3"/>
    <w:rsid w:val="00E720DC"/>
    <w:rsid w:val="00E769A1"/>
    <w:rsid w:val="00E80567"/>
    <w:rsid w:val="00E82E99"/>
    <w:rsid w:val="00E86440"/>
    <w:rsid w:val="00E90123"/>
    <w:rsid w:val="00E90E21"/>
    <w:rsid w:val="00E9615A"/>
    <w:rsid w:val="00EA0F78"/>
    <w:rsid w:val="00EA59B2"/>
    <w:rsid w:val="00EA6355"/>
    <w:rsid w:val="00EB05EA"/>
    <w:rsid w:val="00EB1A77"/>
    <w:rsid w:val="00EB6366"/>
    <w:rsid w:val="00EB6A3B"/>
    <w:rsid w:val="00EC0825"/>
    <w:rsid w:val="00EC12A5"/>
    <w:rsid w:val="00EC2C21"/>
    <w:rsid w:val="00EC389B"/>
    <w:rsid w:val="00EC441D"/>
    <w:rsid w:val="00EC47A4"/>
    <w:rsid w:val="00EC5F18"/>
    <w:rsid w:val="00EC6CE0"/>
    <w:rsid w:val="00ED0177"/>
    <w:rsid w:val="00EE31AD"/>
    <w:rsid w:val="00EE72A0"/>
    <w:rsid w:val="00EF19B5"/>
    <w:rsid w:val="00EF32BD"/>
    <w:rsid w:val="00EF4EBB"/>
    <w:rsid w:val="00EF521A"/>
    <w:rsid w:val="00F00C83"/>
    <w:rsid w:val="00F06648"/>
    <w:rsid w:val="00F12D0B"/>
    <w:rsid w:val="00F141EB"/>
    <w:rsid w:val="00F22F21"/>
    <w:rsid w:val="00F239A4"/>
    <w:rsid w:val="00F23A0B"/>
    <w:rsid w:val="00F27571"/>
    <w:rsid w:val="00F31831"/>
    <w:rsid w:val="00F37619"/>
    <w:rsid w:val="00F441D1"/>
    <w:rsid w:val="00F44E63"/>
    <w:rsid w:val="00F46DB9"/>
    <w:rsid w:val="00F47C2D"/>
    <w:rsid w:val="00F51086"/>
    <w:rsid w:val="00F511A5"/>
    <w:rsid w:val="00F610B0"/>
    <w:rsid w:val="00F66C38"/>
    <w:rsid w:val="00F676DF"/>
    <w:rsid w:val="00F67C8C"/>
    <w:rsid w:val="00F700DF"/>
    <w:rsid w:val="00F74467"/>
    <w:rsid w:val="00F80840"/>
    <w:rsid w:val="00F837CC"/>
    <w:rsid w:val="00F85A90"/>
    <w:rsid w:val="00F87B25"/>
    <w:rsid w:val="00F94582"/>
    <w:rsid w:val="00FA123F"/>
    <w:rsid w:val="00FA5510"/>
    <w:rsid w:val="00FB6E31"/>
    <w:rsid w:val="00FC1B55"/>
    <w:rsid w:val="00FC27C2"/>
    <w:rsid w:val="00FC5D53"/>
    <w:rsid w:val="00FC6F25"/>
    <w:rsid w:val="00FD08BC"/>
    <w:rsid w:val="00FD7E5B"/>
    <w:rsid w:val="00FE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70"/>
    <w:pPr>
      <w:spacing w:before="40" w:after="40" w:line="240" w:lineRule="auto"/>
    </w:pPr>
    <w:rPr>
      <w:sz w:val="18"/>
    </w:rPr>
  </w:style>
  <w:style w:type="paragraph" w:styleId="Heading1">
    <w:name w:val="heading 1"/>
    <w:basedOn w:val="Normal"/>
    <w:next w:val="Normal"/>
    <w:link w:val="Heading1Char"/>
    <w:uiPriority w:val="9"/>
    <w:qFormat/>
    <w:rsid w:val="00084F70"/>
    <w:pPr>
      <w:keepNext/>
      <w:keepLines/>
      <w:spacing w:before="320" w:after="320"/>
      <w:outlineLvl w:val="0"/>
    </w:pPr>
    <w:rPr>
      <w:rFonts w:asciiTheme="majorHAnsi" w:eastAsiaTheme="majorEastAsia" w:hAnsiTheme="majorHAnsi" w:cstheme="majorBidi"/>
      <w:b/>
      <w:bCs/>
      <w:color w:val="FFA615" w:themeColor="text2"/>
      <w:sz w:val="24"/>
      <w:szCs w:val="28"/>
    </w:rPr>
  </w:style>
  <w:style w:type="paragraph" w:styleId="Heading2">
    <w:name w:val="heading 2"/>
    <w:basedOn w:val="Normal"/>
    <w:next w:val="Normal"/>
    <w:link w:val="Heading2Char"/>
    <w:uiPriority w:val="9"/>
    <w:unhideWhenUsed/>
    <w:qFormat/>
    <w:rsid w:val="00586A92"/>
    <w:pPr>
      <w:keepNext/>
      <w:keepLines/>
      <w:outlineLvl w:val="1"/>
    </w:pPr>
    <w:rPr>
      <w:rFonts w:eastAsiaTheme="majorEastAsia" w:cstheme="majorBidi"/>
      <w:b/>
      <w:bCs/>
      <w:color w:val="0F2350" w:themeColor="accent1" w:themeShade="80"/>
      <w:sz w:val="22"/>
      <w:szCs w:val="26"/>
    </w:rPr>
  </w:style>
  <w:style w:type="paragraph" w:styleId="Heading3">
    <w:name w:val="heading 3"/>
    <w:basedOn w:val="Normal"/>
    <w:next w:val="Normal"/>
    <w:link w:val="Heading3Char"/>
    <w:uiPriority w:val="9"/>
    <w:unhideWhenUsed/>
    <w:qFormat/>
    <w:rsid w:val="00D114E2"/>
    <w:pPr>
      <w:keepNext/>
      <w:keepLines/>
      <w:spacing w:before="0" w:line="200" w:lineRule="exact"/>
      <w:outlineLvl w:val="2"/>
    </w:pPr>
    <w:rPr>
      <w:rFonts w:eastAsiaTheme="majorEastAsia" w:cstheme="majorBidi"/>
      <w:b/>
      <w:bCs/>
      <w:color w:val="595959" w:themeColor="text1" w:themeTint="A6"/>
      <w:sz w:val="20"/>
    </w:rPr>
  </w:style>
  <w:style w:type="paragraph" w:styleId="Heading4">
    <w:name w:val="heading 4"/>
    <w:basedOn w:val="Normal"/>
    <w:next w:val="Normal"/>
    <w:link w:val="Heading4Char"/>
    <w:uiPriority w:val="9"/>
    <w:unhideWhenUsed/>
    <w:qFormat/>
    <w:rsid w:val="003F1A7D"/>
    <w:pPr>
      <w:keepNext/>
      <w:keepLines/>
      <w:spacing w:line="200" w:lineRule="atLeast"/>
      <w:outlineLvl w:val="3"/>
    </w:pPr>
    <w:rPr>
      <w:rFonts w:eastAsiaTheme="majorEastAsia" w:cstheme="majorBidi"/>
      <w:bCs/>
      <w:iCs/>
      <w:color w:val="595959" w:themeColor="text1" w:themeTint="A6"/>
      <w:sz w:val="20"/>
    </w:rPr>
  </w:style>
  <w:style w:type="paragraph" w:styleId="Heading5">
    <w:name w:val="heading 5"/>
    <w:basedOn w:val="Normal"/>
    <w:next w:val="Normal"/>
    <w:link w:val="Heading5Char"/>
    <w:uiPriority w:val="9"/>
    <w:unhideWhenUsed/>
    <w:qFormat/>
    <w:rsid w:val="00021A86"/>
    <w:pPr>
      <w:keepNext/>
      <w:keepLines/>
      <w:spacing w:after="0"/>
      <w:outlineLvl w:val="4"/>
    </w:pPr>
    <w:rPr>
      <w:rFonts w:asciiTheme="majorHAnsi" w:eastAsiaTheme="majorEastAsia" w:hAnsiTheme="majorHAnsi" w:cstheme="majorBidi"/>
      <w:b/>
      <w:color w:val="FFFFFF" w:themeColor="background1"/>
      <w:sz w:val="20"/>
    </w:rPr>
  </w:style>
  <w:style w:type="paragraph" w:styleId="Heading6">
    <w:name w:val="heading 6"/>
    <w:aliases w:val="Tip Text"/>
    <w:basedOn w:val="Normal"/>
    <w:next w:val="Normal"/>
    <w:link w:val="Heading6Char"/>
    <w:uiPriority w:val="9"/>
    <w:unhideWhenUsed/>
    <w:qFormat/>
    <w:rsid w:val="00F87B25"/>
    <w:pPr>
      <w:keepNext/>
      <w:keepLines/>
      <w:spacing w:after="0"/>
      <w:outlineLvl w:val="5"/>
    </w:pPr>
    <w:rPr>
      <w:rFonts w:eastAsiaTheme="majorEastAsia" w:cstheme="majorBidi"/>
      <w:b/>
      <w:iCs/>
      <w:color w:val="FFFFFF" w:themeColor="background1"/>
    </w:rPr>
  </w:style>
  <w:style w:type="paragraph" w:styleId="Heading7">
    <w:name w:val="heading 7"/>
    <w:basedOn w:val="Normal"/>
    <w:next w:val="Normal"/>
    <w:link w:val="Heading7Char"/>
    <w:uiPriority w:val="9"/>
    <w:unhideWhenUsed/>
    <w:qFormat/>
    <w:rsid w:val="00CF09A1"/>
    <w:pPr>
      <w:keepNext/>
      <w:keepLines/>
      <w:tabs>
        <w:tab w:val="left" w:pos="432"/>
      </w:tabs>
      <w:spacing w:before="80" w:after="0"/>
      <w:outlineLvl w:val="6"/>
    </w:pPr>
    <w:rPr>
      <w:rFonts w:eastAsiaTheme="majorEastAsia" w:cstheme="majorBidi"/>
      <w:b/>
      <w:iCs/>
      <w:sz w:val="16"/>
    </w:rPr>
  </w:style>
  <w:style w:type="paragraph" w:styleId="Heading8">
    <w:name w:val="heading 8"/>
    <w:basedOn w:val="Normal"/>
    <w:next w:val="Normal"/>
    <w:link w:val="Heading8Char"/>
    <w:uiPriority w:val="9"/>
    <w:unhideWhenUsed/>
    <w:qFormat/>
    <w:rsid w:val="000D5DC4"/>
    <w:pPr>
      <w:keepNext/>
      <w:keepLines/>
      <w:spacing w:before="80" w:after="0"/>
      <w:ind w:right="72"/>
      <w:jc w:val="both"/>
      <w:outlineLvl w:val="7"/>
    </w:pPr>
    <w:rPr>
      <w:rFonts w:eastAsiaTheme="majorEastAsia" w:cstheme="majorBidi"/>
      <w:sz w:val="16"/>
      <w:szCs w:val="20"/>
    </w:rPr>
  </w:style>
  <w:style w:type="paragraph" w:styleId="Heading9">
    <w:name w:val="heading 9"/>
    <w:basedOn w:val="Normal"/>
    <w:next w:val="Normal"/>
    <w:link w:val="Heading9Char"/>
    <w:uiPriority w:val="9"/>
    <w:unhideWhenUsed/>
    <w:qFormat/>
    <w:rsid w:val="003F1A7D"/>
    <w:pPr>
      <w:keepNext/>
      <w:keepLines/>
      <w:spacing w:before="20" w:after="20"/>
      <w:outlineLvl w:val="8"/>
    </w:pPr>
    <w:rPr>
      <w:rFonts w:eastAsiaTheme="majorEastAsia" w:cstheme="majorBidi"/>
      <w:i/>
      <w:iCs/>
      <w:color w:val="92D050" w:themeColor="accent6"/>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2BD"/>
    <w:pPr>
      <w:tabs>
        <w:tab w:val="center" w:pos="4680"/>
        <w:tab w:val="right" w:pos="9360"/>
      </w:tabs>
      <w:spacing w:after="0"/>
    </w:pPr>
    <w:rPr>
      <w:rFonts w:asciiTheme="majorHAnsi" w:hAnsiTheme="majorHAnsi"/>
      <w:b/>
      <w:color w:val="FFA615" w:themeColor="text2"/>
      <w:sz w:val="64"/>
    </w:rPr>
  </w:style>
  <w:style w:type="character" w:customStyle="1" w:styleId="HeaderChar">
    <w:name w:val="Header Char"/>
    <w:basedOn w:val="DefaultParagraphFont"/>
    <w:link w:val="Header"/>
    <w:uiPriority w:val="99"/>
    <w:rsid w:val="003042BD"/>
    <w:rPr>
      <w:rFonts w:asciiTheme="majorHAnsi" w:hAnsiTheme="majorHAnsi"/>
      <w:b/>
      <w:color w:val="FFA615" w:themeColor="text2"/>
      <w:sz w:val="64"/>
    </w:rPr>
  </w:style>
  <w:style w:type="paragraph" w:styleId="Footer">
    <w:name w:val="footer"/>
    <w:basedOn w:val="Normal"/>
    <w:link w:val="FooterChar"/>
    <w:uiPriority w:val="99"/>
    <w:unhideWhenUsed/>
    <w:rsid w:val="00EE72A0"/>
    <w:pPr>
      <w:tabs>
        <w:tab w:val="center" w:pos="4680"/>
        <w:tab w:val="right" w:pos="9360"/>
      </w:tabs>
      <w:spacing w:after="0"/>
    </w:pPr>
  </w:style>
  <w:style w:type="character" w:customStyle="1" w:styleId="FooterChar">
    <w:name w:val="Footer Char"/>
    <w:basedOn w:val="DefaultParagraphFont"/>
    <w:link w:val="Footer"/>
    <w:uiPriority w:val="99"/>
    <w:rsid w:val="00EE72A0"/>
  </w:style>
  <w:style w:type="paragraph" w:styleId="BalloonText">
    <w:name w:val="Balloon Text"/>
    <w:basedOn w:val="Normal"/>
    <w:link w:val="BalloonTextChar"/>
    <w:uiPriority w:val="99"/>
    <w:semiHidden/>
    <w:unhideWhenUsed/>
    <w:rsid w:val="009872F5"/>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9872F5"/>
    <w:rPr>
      <w:rFonts w:ascii="Tahoma" w:hAnsi="Tahoma" w:cs="Tahoma"/>
      <w:sz w:val="16"/>
      <w:szCs w:val="16"/>
    </w:rPr>
  </w:style>
  <w:style w:type="character" w:customStyle="1" w:styleId="Heading1Char">
    <w:name w:val="Heading 1 Char"/>
    <w:basedOn w:val="DefaultParagraphFont"/>
    <w:link w:val="Heading1"/>
    <w:uiPriority w:val="9"/>
    <w:rsid w:val="00084F70"/>
    <w:rPr>
      <w:rFonts w:asciiTheme="majorHAnsi" w:eastAsiaTheme="majorEastAsia" w:hAnsiTheme="majorHAnsi" w:cstheme="majorBidi"/>
      <w:b/>
      <w:bCs/>
      <w:color w:val="FFA615" w:themeColor="text2"/>
      <w:sz w:val="24"/>
      <w:szCs w:val="28"/>
    </w:rPr>
  </w:style>
  <w:style w:type="paragraph" w:customStyle="1" w:styleId="Header16pt">
    <w:name w:val="Header 16pt"/>
    <w:rsid w:val="009160FE"/>
    <w:pPr>
      <w:spacing w:after="0" w:line="240" w:lineRule="auto"/>
      <w:jc w:val="right"/>
    </w:pPr>
    <w:rPr>
      <w:b/>
      <w:noProof/>
      <w:color w:val="FFFFFF" w:themeColor="background1"/>
      <w:sz w:val="32"/>
    </w:rPr>
  </w:style>
  <w:style w:type="paragraph" w:styleId="NoteHeading">
    <w:name w:val="Note Heading"/>
    <w:basedOn w:val="Normal"/>
    <w:next w:val="Normal"/>
    <w:link w:val="NoteHeadingChar"/>
    <w:uiPriority w:val="99"/>
    <w:unhideWhenUsed/>
    <w:rsid w:val="009160FE"/>
    <w:pPr>
      <w:spacing w:after="0"/>
    </w:pPr>
  </w:style>
  <w:style w:type="character" w:customStyle="1" w:styleId="NoteHeadingChar">
    <w:name w:val="Note Heading Char"/>
    <w:basedOn w:val="DefaultParagraphFont"/>
    <w:link w:val="NoteHeading"/>
    <w:uiPriority w:val="99"/>
    <w:rsid w:val="009160FE"/>
  </w:style>
  <w:style w:type="character" w:styleId="Emphasis">
    <w:name w:val="Emphasis"/>
    <w:uiPriority w:val="20"/>
    <w:rsid w:val="005D3A88"/>
    <w:rPr>
      <w:b/>
      <w:color w:val="FFA615" w:themeColor="text2"/>
    </w:rPr>
  </w:style>
  <w:style w:type="paragraph" w:styleId="Quote">
    <w:name w:val="Quote"/>
    <w:basedOn w:val="Normal"/>
    <w:next w:val="Normal"/>
    <w:link w:val="QuoteChar"/>
    <w:uiPriority w:val="29"/>
    <w:rsid w:val="00B26D6E"/>
    <w:pPr>
      <w:spacing w:before="280" w:after="240"/>
      <w:jc w:val="both"/>
    </w:pPr>
    <w:rPr>
      <w:iCs/>
      <w:color w:val="595959" w:themeColor="text1" w:themeTint="A6"/>
      <w:sz w:val="20"/>
    </w:rPr>
  </w:style>
  <w:style w:type="character" w:customStyle="1" w:styleId="QuoteChar">
    <w:name w:val="Quote Char"/>
    <w:basedOn w:val="DefaultParagraphFont"/>
    <w:link w:val="Quote"/>
    <w:uiPriority w:val="29"/>
    <w:rsid w:val="00B26D6E"/>
    <w:rPr>
      <w:iCs/>
      <w:color w:val="595959" w:themeColor="text1" w:themeTint="A6"/>
      <w:sz w:val="20"/>
    </w:rPr>
  </w:style>
  <w:style w:type="character" w:customStyle="1" w:styleId="Heading2Char">
    <w:name w:val="Heading 2 Char"/>
    <w:basedOn w:val="DefaultParagraphFont"/>
    <w:link w:val="Heading2"/>
    <w:uiPriority w:val="9"/>
    <w:rsid w:val="00586A92"/>
    <w:rPr>
      <w:rFonts w:eastAsiaTheme="majorEastAsia" w:cstheme="majorBidi"/>
      <w:b/>
      <w:bCs/>
      <w:color w:val="0F2350" w:themeColor="accent1" w:themeShade="80"/>
      <w:szCs w:val="26"/>
    </w:rPr>
  </w:style>
  <w:style w:type="character" w:customStyle="1" w:styleId="Heading3Char">
    <w:name w:val="Heading 3 Char"/>
    <w:basedOn w:val="DefaultParagraphFont"/>
    <w:link w:val="Heading3"/>
    <w:uiPriority w:val="9"/>
    <w:rsid w:val="00D114E2"/>
    <w:rPr>
      <w:rFonts w:eastAsiaTheme="majorEastAsia" w:cstheme="majorBidi"/>
      <w:b/>
      <w:bCs/>
      <w:color w:val="595959" w:themeColor="text1" w:themeTint="A6"/>
      <w:sz w:val="20"/>
    </w:rPr>
  </w:style>
  <w:style w:type="paragraph" w:styleId="NoSpacing">
    <w:name w:val="No Spacing"/>
    <w:uiPriority w:val="1"/>
    <w:qFormat/>
    <w:rsid w:val="006A743C"/>
    <w:pPr>
      <w:spacing w:after="0" w:line="240" w:lineRule="auto"/>
    </w:pPr>
    <w:rPr>
      <w:sz w:val="12"/>
    </w:rPr>
  </w:style>
  <w:style w:type="table" w:styleId="TableGrid">
    <w:name w:val="Table Grid"/>
    <w:basedOn w:val="TableNormal"/>
    <w:uiPriority w:val="59"/>
    <w:rsid w:val="00F70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021A86"/>
    <w:rPr>
      <w:rFonts w:asciiTheme="majorHAnsi" w:eastAsiaTheme="majorEastAsia" w:hAnsiTheme="majorHAnsi" w:cstheme="majorBidi"/>
      <w:b/>
      <w:color w:val="FFFFFF" w:themeColor="background1"/>
      <w:sz w:val="20"/>
    </w:rPr>
  </w:style>
  <w:style w:type="character" w:customStyle="1" w:styleId="Heading6Char">
    <w:name w:val="Heading 6 Char"/>
    <w:aliases w:val="Tip Text Char"/>
    <w:basedOn w:val="DefaultParagraphFont"/>
    <w:link w:val="Heading6"/>
    <w:uiPriority w:val="9"/>
    <w:rsid w:val="00F87B25"/>
    <w:rPr>
      <w:rFonts w:eastAsiaTheme="majorEastAsia" w:cstheme="majorBidi"/>
      <w:b/>
      <w:iCs/>
      <w:color w:val="FFFFFF" w:themeColor="background1"/>
      <w:sz w:val="16"/>
    </w:rPr>
  </w:style>
  <w:style w:type="paragraph" w:customStyle="1" w:styleId="NoSpacing0pt">
    <w:name w:val="No Spacing 0pt"/>
    <w:qFormat/>
    <w:rsid w:val="00C94360"/>
    <w:pPr>
      <w:spacing w:after="0" w:line="240" w:lineRule="auto"/>
    </w:pPr>
    <w:rPr>
      <w:sz w:val="2"/>
    </w:rPr>
  </w:style>
  <w:style w:type="paragraph" w:styleId="List">
    <w:name w:val="List"/>
    <w:basedOn w:val="Normal"/>
    <w:uiPriority w:val="99"/>
    <w:unhideWhenUsed/>
    <w:rsid w:val="00800A80"/>
    <w:pPr>
      <w:numPr>
        <w:numId w:val="34"/>
      </w:numPr>
      <w:spacing w:after="0"/>
      <w:ind w:left="216" w:hanging="216"/>
    </w:pPr>
    <w:rPr>
      <w:sz w:val="16"/>
    </w:rPr>
  </w:style>
  <w:style w:type="character" w:customStyle="1" w:styleId="Heading7Char">
    <w:name w:val="Heading 7 Char"/>
    <w:basedOn w:val="DefaultParagraphFont"/>
    <w:link w:val="Heading7"/>
    <w:uiPriority w:val="9"/>
    <w:rsid w:val="00CF09A1"/>
    <w:rPr>
      <w:rFonts w:eastAsiaTheme="majorEastAsia" w:cstheme="majorBidi"/>
      <w:b/>
      <w:iCs/>
      <w:sz w:val="16"/>
    </w:rPr>
  </w:style>
  <w:style w:type="character" w:customStyle="1" w:styleId="Heading8Char">
    <w:name w:val="Heading 8 Char"/>
    <w:basedOn w:val="DefaultParagraphFont"/>
    <w:link w:val="Heading8"/>
    <w:uiPriority w:val="9"/>
    <w:rsid w:val="000D5DC4"/>
    <w:rPr>
      <w:rFonts w:eastAsiaTheme="majorEastAsia" w:cstheme="majorBidi"/>
      <w:sz w:val="16"/>
      <w:szCs w:val="20"/>
    </w:rPr>
  </w:style>
  <w:style w:type="paragraph" w:styleId="ListBullet">
    <w:name w:val="List Bullet"/>
    <w:basedOn w:val="Normal"/>
    <w:uiPriority w:val="99"/>
    <w:unhideWhenUsed/>
    <w:rsid w:val="00E720DC"/>
    <w:pPr>
      <w:numPr>
        <w:numId w:val="1"/>
      </w:numPr>
      <w:spacing w:before="60" w:after="0"/>
      <w:ind w:left="216" w:hanging="216"/>
      <w:jc w:val="both"/>
    </w:pPr>
    <w:rPr>
      <w:sz w:val="16"/>
    </w:rPr>
  </w:style>
  <w:style w:type="character" w:customStyle="1" w:styleId="Heading4Char">
    <w:name w:val="Heading 4 Char"/>
    <w:basedOn w:val="DefaultParagraphFont"/>
    <w:link w:val="Heading4"/>
    <w:uiPriority w:val="9"/>
    <w:rsid w:val="003F1A7D"/>
    <w:rPr>
      <w:rFonts w:eastAsiaTheme="majorEastAsia" w:cstheme="majorBidi"/>
      <w:bCs/>
      <w:iCs/>
      <w:color w:val="595959" w:themeColor="text1" w:themeTint="A6"/>
      <w:sz w:val="20"/>
    </w:rPr>
  </w:style>
  <w:style w:type="paragraph" w:styleId="ListNumber">
    <w:name w:val="List Number"/>
    <w:basedOn w:val="Normal"/>
    <w:uiPriority w:val="99"/>
    <w:unhideWhenUsed/>
    <w:rsid w:val="00716D70"/>
    <w:pPr>
      <w:numPr>
        <w:numId w:val="31"/>
      </w:numPr>
      <w:ind w:left="576" w:right="29" w:hanging="216"/>
    </w:pPr>
    <w:rPr>
      <w:sz w:val="16"/>
    </w:rPr>
  </w:style>
  <w:style w:type="character" w:customStyle="1" w:styleId="Heading9Char">
    <w:name w:val="Heading 9 Char"/>
    <w:basedOn w:val="DefaultParagraphFont"/>
    <w:link w:val="Heading9"/>
    <w:uiPriority w:val="9"/>
    <w:rsid w:val="003F1A7D"/>
    <w:rPr>
      <w:rFonts w:eastAsiaTheme="majorEastAsia" w:cstheme="majorBidi"/>
      <w:i/>
      <w:iCs/>
      <w:color w:val="92D050" w:themeColor="accent6"/>
      <w:sz w:val="16"/>
      <w:szCs w:val="20"/>
    </w:rPr>
  </w:style>
  <w:style w:type="paragraph" w:styleId="Subtitle">
    <w:name w:val="Subtitle"/>
    <w:basedOn w:val="Header"/>
    <w:next w:val="Normal"/>
    <w:link w:val="SubtitleChar"/>
    <w:uiPriority w:val="11"/>
    <w:qFormat/>
    <w:rsid w:val="003042BD"/>
    <w:pPr>
      <w:tabs>
        <w:tab w:val="clear" w:pos="4680"/>
        <w:tab w:val="clear" w:pos="9360"/>
      </w:tabs>
      <w:jc w:val="right"/>
    </w:pPr>
    <w:rPr>
      <w:rFonts w:asciiTheme="minorHAnsi" w:hAnsiTheme="minorHAnsi" w:cstheme="minorHAnsi"/>
      <w:b w:val="0"/>
      <w:color w:val="FFD700" w:themeColor="accent5"/>
      <w:sz w:val="36"/>
    </w:rPr>
  </w:style>
  <w:style w:type="character" w:customStyle="1" w:styleId="SubtitleChar">
    <w:name w:val="Subtitle Char"/>
    <w:basedOn w:val="DefaultParagraphFont"/>
    <w:link w:val="Subtitle"/>
    <w:uiPriority w:val="11"/>
    <w:rsid w:val="003042BD"/>
    <w:rPr>
      <w:rFonts w:cstheme="minorHAnsi"/>
      <w:color w:val="FFD700" w:themeColor="accent5"/>
      <w:sz w:val="36"/>
    </w:rPr>
  </w:style>
  <w:style w:type="paragraph" w:styleId="Title">
    <w:name w:val="Title"/>
    <w:basedOn w:val="Normal"/>
    <w:next w:val="Normal"/>
    <w:link w:val="TitleChar"/>
    <w:uiPriority w:val="10"/>
    <w:qFormat/>
    <w:rsid w:val="003042BD"/>
    <w:pPr>
      <w:spacing w:before="0" w:after="0"/>
      <w:jc w:val="right"/>
    </w:pPr>
    <w:rPr>
      <w:rFonts w:cstheme="minorHAnsi"/>
      <w:color w:val="FFA615" w:themeColor="text2"/>
      <w:sz w:val="64"/>
      <w:szCs w:val="64"/>
    </w:rPr>
  </w:style>
  <w:style w:type="character" w:customStyle="1" w:styleId="TitleChar">
    <w:name w:val="Title Char"/>
    <w:basedOn w:val="DefaultParagraphFont"/>
    <w:link w:val="Title"/>
    <w:uiPriority w:val="10"/>
    <w:rsid w:val="003042BD"/>
    <w:rPr>
      <w:rFonts w:cstheme="minorHAnsi"/>
      <w:color w:val="FFA615" w:themeColor="text2"/>
      <w:sz w:val="64"/>
      <w:szCs w:val="64"/>
    </w:rPr>
  </w:style>
  <w:style w:type="character" w:styleId="CommentReference">
    <w:name w:val="annotation reference"/>
    <w:basedOn w:val="DefaultParagraphFont"/>
    <w:uiPriority w:val="99"/>
    <w:semiHidden/>
    <w:unhideWhenUsed/>
    <w:rsid w:val="00B26D6E"/>
    <w:rPr>
      <w:sz w:val="16"/>
      <w:szCs w:val="16"/>
    </w:rPr>
  </w:style>
  <w:style w:type="paragraph" w:styleId="CommentText">
    <w:name w:val="annotation text"/>
    <w:basedOn w:val="Normal"/>
    <w:link w:val="CommentTextChar"/>
    <w:uiPriority w:val="99"/>
    <w:semiHidden/>
    <w:unhideWhenUsed/>
    <w:rsid w:val="00B26D6E"/>
    <w:rPr>
      <w:sz w:val="20"/>
      <w:szCs w:val="20"/>
    </w:rPr>
  </w:style>
  <w:style w:type="character" w:customStyle="1" w:styleId="CommentTextChar">
    <w:name w:val="Comment Text Char"/>
    <w:basedOn w:val="DefaultParagraphFont"/>
    <w:link w:val="CommentText"/>
    <w:uiPriority w:val="99"/>
    <w:semiHidden/>
    <w:rsid w:val="00B26D6E"/>
    <w:rPr>
      <w:sz w:val="20"/>
      <w:szCs w:val="20"/>
    </w:rPr>
  </w:style>
  <w:style w:type="character" w:customStyle="1" w:styleId="UIReference">
    <w:name w:val="UI Reference"/>
    <w:basedOn w:val="DefaultParagraphFont"/>
    <w:uiPriority w:val="1"/>
    <w:qFormat/>
    <w:rsid w:val="00B26D6E"/>
    <w:rPr>
      <w:b/>
    </w:rPr>
  </w:style>
  <w:style w:type="paragraph" w:customStyle="1" w:styleId="Graphic">
    <w:name w:val="Graphic"/>
    <w:basedOn w:val="Normal"/>
    <w:qFormat/>
    <w:rsid w:val="00B26D6E"/>
    <w:pPr>
      <w:spacing w:before="60" w:after="60"/>
      <w:jc w:val="center"/>
    </w:pPr>
    <w:rPr>
      <w:noProof/>
    </w:rPr>
  </w:style>
  <w:style w:type="paragraph" w:customStyle="1" w:styleId="GraphicLeft">
    <w:name w:val="Graphic Left"/>
    <w:basedOn w:val="Graphic"/>
    <w:qFormat/>
    <w:rsid w:val="00B26D6E"/>
    <w:pPr>
      <w:jc w:val="left"/>
    </w:pPr>
  </w:style>
  <w:style w:type="paragraph" w:customStyle="1" w:styleId="SpaceAfterSection">
    <w:name w:val="Space After Section"/>
    <w:basedOn w:val="Normal"/>
    <w:qFormat/>
    <w:rsid w:val="00B26D6E"/>
    <w:pPr>
      <w:spacing w:before="0" w:after="0"/>
    </w:pPr>
    <w:rPr>
      <w:sz w:val="6"/>
    </w:rPr>
  </w:style>
  <w:style w:type="paragraph" w:customStyle="1" w:styleId="SpaceBeforeSection">
    <w:name w:val="Space Before Section"/>
    <w:basedOn w:val="NoSpacing"/>
    <w:qFormat/>
    <w:rsid w:val="00B26D6E"/>
    <w:rPr>
      <w:szCs w:val="16"/>
    </w:rPr>
  </w:style>
  <w:style w:type="paragraph" w:customStyle="1" w:styleId="Heading8-Nospacebefore">
    <w:name w:val="Heading 8 - No space before"/>
    <w:basedOn w:val="Heading8"/>
    <w:qFormat/>
    <w:rsid w:val="000D5DC4"/>
    <w:pPr>
      <w:spacing w:before="0" w:after="80"/>
    </w:pPr>
  </w:style>
  <w:style w:type="character" w:customStyle="1" w:styleId="TipBullets">
    <w:name w:val="Tip Bullets"/>
    <w:basedOn w:val="DefaultParagraphFont"/>
    <w:uiPriority w:val="1"/>
    <w:qFormat/>
    <w:rsid w:val="00B26D6E"/>
    <w:rPr>
      <w:color w:val="92D050" w:themeColor="accent6"/>
    </w:rPr>
  </w:style>
  <w:style w:type="paragraph" w:customStyle="1" w:styleId="DisclaimerText">
    <w:name w:val="Disclaimer Text"/>
    <w:basedOn w:val="Normal"/>
    <w:qFormat/>
    <w:rsid w:val="00B26D6E"/>
    <w:rPr>
      <w:rFonts w:cstheme="minorHAnsi"/>
      <w:sz w:val="12"/>
    </w:rPr>
  </w:style>
  <w:style w:type="paragraph" w:customStyle="1" w:styleId="Note">
    <w:name w:val="Note"/>
    <w:basedOn w:val="Normal"/>
    <w:qFormat/>
    <w:rsid w:val="00003668"/>
    <w:rPr>
      <w:sz w:val="12"/>
    </w:rPr>
  </w:style>
  <w:style w:type="paragraph" w:styleId="TOC2">
    <w:name w:val="toc 2"/>
    <w:basedOn w:val="Normal"/>
    <w:next w:val="Normal"/>
    <w:autoRedefine/>
    <w:uiPriority w:val="39"/>
    <w:unhideWhenUsed/>
    <w:qFormat/>
    <w:rsid w:val="00A55981"/>
    <w:pPr>
      <w:spacing w:before="0" w:after="100" w:line="276" w:lineRule="auto"/>
      <w:ind w:left="216"/>
      <w:jc w:val="both"/>
    </w:pPr>
    <w:rPr>
      <w:sz w:val="20"/>
    </w:rPr>
  </w:style>
  <w:style w:type="paragraph" w:customStyle="1" w:styleId="TableBullet">
    <w:name w:val="Table Bullet"/>
    <w:basedOn w:val="Normal"/>
    <w:qFormat/>
    <w:rsid w:val="00A55981"/>
    <w:pPr>
      <w:numPr>
        <w:numId w:val="9"/>
      </w:numPr>
      <w:spacing w:before="120" w:after="200" w:line="276" w:lineRule="auto"/>
      <w:jc w:val="both"/>
    </w:pPr>
    <w:rPr>
      <w:sz w:val="20"/>
      <w:szCs w:val="20"/>
    </w:rPr>
  </w:style>
  <w:style w:type="paragraph" w:styleId="ListNumber2">
    <w:name w:val="List Number 2"/>
    <w:basedOn w:val="Normal"/>
    <w:uiPriority w:val="99"/>
    <w:unhideWhenUsed/>
    <w:rsid w:val="00A75AC6"/>
    <w:pPr>
      <w:numPr>
        <w:numId w:val="2"/>
      </w:numPr>
      <w:contextualSpacing/>
    </w:pPr>
  </w:style>
  <w:style w:type="paragraph" w:styleId="FootnoteText">
    <w:name w:val="footnote text"/>
    <w:basedOn w:val="Normal"/>
    <w:link w:val="FootnoteTextChar"/>
    <w:uiPriority w:val="99"/>
    <w:unhideWhenUsed/>
    <w:qFormat/>
    <w:rsid w:val="00CC0413"/>
    <w:pPr>
      <w:spacing w:before="0" w:after="0"/>
    </w:pPr>
    <w:rPr>
      <w:sz w:val="12"/>
      <w:szCs w:val="20"/>
    </w:rPr>
  </w:style>
  <w:style w:type="character" w:customStyle="1" w:styleId="FootnoteTextChar">
    <w:name w:val="Footnote Text Char"/>
    <w:basedOn w:val="DefaultParagraphFont"/>
    <w:link w:val="FootnoteText"/>
    <w:uiPriority w:val="99"/>
    <w:rsid w:val="00CC0413"/>
    <w:rPr>
      <w:sz w:val="12"/>
      <w:szCs w:val="20"/>
    </w:rPr>
  </w:style>
  <w:style w:type="character" w:styleId="FootnoteReference">
    <w:name w:val="footnote reference"/>
    <w:basedOn w:val="DefaultParagraphFont"/>
    <w:unhideWhenUsed/>
    <w:rsid w:val="00CC0413"/>
    <w:rPr>
      <w:vertAlign w:val="superscript"/>
    </w:rPr>
  </w:style>
  <w:style w:type="character" w:customStyle="1" w:styleId="Run-InHeading">
    <w:name w:val="Run-In Heading"/>
    <w:basedOn w:val="DefaultParagraphFont"/>
    <w:uiPriority w:val="1"/>
    <w:qFormat/>
    <w:rsid w:val="007A7310"/>
    <w:rPr>
      <w:b w:val="0"/>
      <w:color w:val="auto"/>
    </w:rPr>
  </w:style>
  <w:style w:type="character" w:styleId="Hyperlink">
    <w:name w:val="Hyperlink"/>
    <w:basedOn w:val="DefaultParagraphFont"/>
    <w:uiPriority w:val="99"/>
    <w:unhideWhenUsed/>
    <w:rsid w:val="007A7310"/>
    <w:rPr>
      <w:color w:val="CF8000" w:themeColor="hyperlink"/>
      <w:u w:val="single"/>
    </w:rPr>
  </w:style>
  <w:style w:type="paragraph" w:styleId="EndnoteText">
    <w:name w:val="endnote text"/>
    <w:basedOn w:val="Normal"/>
    <w:link w:val="EndnoteTextChar"/>
    <w:uiPriority w:val="99"/>
    <w:semiHidden/>
    <w:unhideWhenUsed/>
    <w:rsid w:val="00BB3B12"/>
    <w:pPr>
      <w:spacing w:before="0" w:after="0"/>
    </w:pPr>
    <w:rPr>
      <w:sz w:val="12"/>
      <w:szCs w:val="20"/>
    </w:rPr>
  </w:style>
  <w:style w:type="character" w:customStyle="1" w:styleId="EndnoteTextChar">
    <w:name w:val="Endnote Text Char"/>
    <w:basedOn w:val="DefaultParagraphFont"/>
    <w:link w:val="EndnoteText"/>
    <w:uiPriority w:val="99"/>
    <w:semiHidden/>
    <w:rsid w:val="00BB3B12"/>
    <w:rPr>
      <w:sz w:val="12"/>
      <w:szCs w:val="20"/>
    </w:rPr>
  </w:style>
  <w:style w:type="character" w:styleId="EndnoteReference">
    <w:name w:val="endnote reference"/>
    <w:basedOn w:val="DefaultParagraphFont"/>
    <w:uiPriority w:val="99"/>
    <w:semiHidden/>
    <w:unhideWhenUsed/>
    <w:rsid w:val="00C040F9"/>
    <w:rPr>
      <w:vertAlign w:val="superscript"/>
    </w:rPr>
  </w:style>
  <w:style w:type="paragraph" w:styleId="CommentSubject">
    <w:name w:val="annotation subject"/>
    <w:basedOn w:val="CommentText"/>
    <w:next w:val="CommentText"/>
    <w:link w:val="CommentSubjectChar"/>
    <w:uiPriority w:val="99"/>
    <w:semiHidden/>
    <w:unhideWhenUsed/>
    <w:rsid w:val="00AA5609"/>
    <w:rPr>
      <w:b/>
      <w:bCs/>
    </w:rPr>
  </w:style>
  <w:style w:type="character" w:customStyle="1" w:styleId="CommentSubjectChar">
    <w:name w:val="Comment Subject Char"/>
    <w:basedOn w:val="CommentTextChar"/>
    <w:link w:val="CommentSubject"/>
    <w:uiPriority w:val="99"/>
    <w:semiHidden/>
    <w:rsid w:val="00AA5609"/>
    <w:rPr>
      <w:b/>
      <w:bCs/>
      <w:sz w:val="20"/>
      <w:szCs w:val="20"/>
    </w:rPr>
  </w:style>
  <w:style w:type="paragraph" w:styleId="ListBullet2">
    <w:name w:val="List Bullet 2"/>
    <w:basedOn w:val="Normal"/>
    <w:uiPriority w:val="99"/>
    <w:unhideWhenUsed/>
    <w:rsid w:val="00766AED"/>
    <w:pPr>
      <w:numPr>
        <w:numId w:val="14"/>
      </w:numPr>
      <w:contextualSpacing/>
    </w:pPr>
    <w:rPr>
      <w:sz w:val="16"/>
    </w:rPr>
  </w:style>
  <w:style w:type="paragraph" w:customStyle="1" w:styleId="Heading8-nospaceafter">
    <w:name w:val="Heading 8 - no space after"/>
    <w:basedOn w:val="Heading8"/>
    <w:qFormat/>
    <w:rsid w:val="00BD6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70"/>
    <w:pPr>
      <w:spacing w:before="40" w:after="40" w:line="240" w:lineRule="auto"/>
    </w:pPr>
    <w:rPr>
      <w:sz w:val="18"/>
    </w:rPr>
  </w:style>
  <w:style w:type="paragraph" w:styleId="Heading1">
    <w:name w:val="heading 1"/>
    <w:basedOn w:val="Normal"/>
    <w:next w:val="Normal"/>
    <w:link w:val="Heading1Char"/>
    <w:uiPriority w:val="9"/>
    <w:qFormat/>
    <w:rsid w:val="00084F70"/>
    <w:pPr>
      <w:keepNext/>
      <w:keepLines/>
      <w:spacing w:before="320" w:after="320"/>
      <w:outlineLvl w:val="0"/>
    </w:pPr>
    <w:rPr>
      <w:rFonts w:asciiTheme="majorHAnsi" w:eastAsiaTheme="majorEastAsia" w:hAnsiTheme="majorHAnsi" w:cstheme="majorBidi"/>
      <w:b/>
      <w:bCs/>
      <w:color w:val="FFA615" w:themeColor="text2"/>
      <w:sz w:val="24"/>
      <w:szCs w:val="28"/>
    </w:rPr>
  </w:style>
  <w:style w:type="paragraph" w:styleId="Heading2">
    <w:name w:val="heading 2"/>
    <w:basedOn w:val="Normal"/>
    <w:next w:val="Normal"/>
    <w:link w:val="Heading2Char"/>
    <w:uiPriority w:val="9"/>
    <w:unhideWhenUsed/>
    <w:qFormat/>
    <w:rsid w:val="00586A92"/>
    <w:pPr>
      <w:keepNext/>
      <w:keepLines/>
      <w:outlineLvl w:val="1"/>
    </w:pPr>
    <w:rPr>
      <w:rFonts w:eastAsiaTheme="majorEastAsia" w:cstheme="majorBidi"/>
      <w:b/>
      <w:bCs/>
      <w:color w:val="0F2350" w:themeColor="accent1" w:themeShade="80"/>
      <w:sz w:val="22"/>
      <w:szCs w:val="26"/>
    </w:rPr>
  </w:style>
  <w:style w:type="paragraph" w:styleId="Heading3">
    <w:name w:val="heading 3"/>
    <w:basedOn w:val="Normal"/>
    <w:next w:val="Normal"/>
    <w:link w:val="Heading3Char"/>
    <w:uiPriority w:val="9"/>
    <w:unhideWhenUsed/>
    <w:qFormat/>
    <w:rsid w:val="00D114E2"/>
    <w:pPr>
      <w:keepNext/>
      <w:keepLines/>
      <w:spacing w:before="0" w:line="200" w:lineRule="exact"/>
      <w:outlineLvl w:val="2"/>
    </w:pPr>
    <w:rPr>
      <w:rFonts w:eastAsiaTheme="majorEastAsia" w:cstheme="majorBidi"/>
      <w:b/>
      <w:bCs/>
      <w:color w:val="595959" w:themeColor="text1" w:themeTint="A6"/>
      <w:sz w:val="20"/>
    </w:rPr>
  </w:style>
  <w:style w:type="paragraph" w:styleId="Heading4">
    <w:name w:val="heading 4"/>
    <w:basedOn w:val="Normal"/>
    <w:next w:val="Normal"/>
    <w:link w:val="Heading4Char"/>
    <w:uiPriority w:val="9"/>
    <w:unhideWhenUsed/>
    <w:qFormat/>
    <w:rsid w:val="003F1A7D"/>
    <w:pPr>
      <w:keepNext/>
      <w:keepLines/>
      <w:spacing w:line="200" w:lineRule="atLeast"/>
      <w:outlineLvl w:val="3"/>
    </w:pPr>
    <w:rPr>
      <w:rFonts w:eastAsiaTheme="majorEastAsia" w:cstheme="majorBidi"/>
      <w:bCs/>
      <w:iCs/>
      <w:color w:val="595959" w:themeColor="text1" w:themeTint="A6"/>
      <w:sz w:val="20"/>
    </w:rPr>
  </w:style>
  <w:style w:type="paragraph" w:styleId="Heading5">
    <w:name w:val="heading 5"/>
    <w:basedOn w:val="Normal"/>
    <w:next w:val="Normal"/>
    <w:link w:val="Heading5Char"/>
    <w:uiPriority w:val="9"/>
    <w:unhideWhenUsed/>
    <w:qFormat/>
    <w:rsid w:val="00021A86"/>
    <w:pPr>
      <w:keepNext/>
      <w:keepLines/>
      <w:spacing w:after="0"/>
      <w:outlineLvl w:val="4"/>
    </w:pPr>
    <w:rPr>
      <w:rFonts w:asciiTheme="majorHAnsi" w:eastAsiaTheme="majorEastAsia" w:hAnsiTheme="majorHAnsi" w:cstheme="majorBidi"/>
      <w:b/>
      <w:color w:val="FFFFFF" w:themeColor="background1"/>
      <w:sz w:val="20"/>
    </w:rPr>
  </w:style>
  <w:style w:type="paragraph" w:styleId="Heading6">
    <w:name w:val="heading 6"/>
    <w:aliases w:val="Tip Text"/>
    <w:basedOn w:val="Normal"/>
    <w:next w:val="Normal"/>
    <w:link w:val="Heading6Char"/>
    <w:uiPriority w:val="9"/>
    <w:unhideWhenUsed/>
    <w:qFormat/>
    <w:rsid w:val="00F87B25"/>
    <w:pPr>
      <w:keepNext/>
      <w:keepLines/>
      <w:spacing w:after="0"/>
      <w:outlineLvl w:val="5"/>
    </w:pPr>
    <w:rPr>
      <w:rFonts w:eastAsiaTheme="majorEastAsia" w:cstheme="majorBidi"/>
      <w:b/>
      <w:iCs/>
      <w:color w:val="FFFFFF" w:themeColor="background1"/>
    </w:rPr>
  </w:style>
  <w:style w:type="paragraph" w:styleId="Heading7">
    <w:name w:val="heading 7"/>
    <w:basedOn w:val="Normal"/>
    <w:next w:val="Normal"/>
    <w:link w:val="Heading7Char"/>
    <w:uiPriority w:val="9"/>
    <w:unhideWhenUsed/>
    <w:qFormat/>
    <w:rsid w:val="00CF09A1"/>
    <w:pPr>
      <w:keepNext/>
      <w:keepLines/>
      <w:tabs>
        <w:tab w:val="left" w:pos="432"/>
      </w:tabs>
      <w:spacing w:before="80" w:after="0"/>
      <w:outlineLvl w:val="6"/>
    </w:pPr>
    <w:rPr>
      <w:rFonts w:eastAsiaTheme="majorEastAsia" w:cstheme="majorBidi"/>
      <w:b/>
      <w:iCs/>
      <w:sz w:val="16"/>
    </w:rPr>
  </w:style>
  <w:style w:type="paragraph" w:styleId="Heading8">
    <w:name w:val="heading 8"/>
    <w:basedOn w:val="Normal"/>
    <w:next w:val="Normal"/>
    <w:link w:val="Heading8Char"/>
    <w:uiPriority w:val="9"/>
    <w:unhideWhenUsed/>
    <w:qFormat/>
    <w:rsid w:val="000D5DC4"/>
    <w:pPr>
      <w:keepNext/>
      <w:keepLines/>
      <w:spacing w:before="80" w:after="0"/>
      <w:ind w:right="72"/>
      <w:jc w:val="both"/>
      <w:outlineLvl w:val="7"/>
    </w:pPr>
    <w:rPr>
      <w:rFonts w:eastAsiaTheme="majorEastAsia" w:cstheme="majorBidi"/>
      <w:sz w:val="16"/>
      <w:szCs w:val="20"/>
    </w:rPr>
  </w:style>
  <w:style w:type="paragraph" w:styleId="Heading9">
    <w:name w:val="heading 9"/>
    <w:basedOn w:val="Normal"/>
    <w:next w:val="Normal"/>
    <w:link w:val="Heading9Char"/>
    <w:uiPriority w:val="9"/>
    <w:unhideWhenUsed/>
    <w:qFormat/>
    <w:rsid w:val="003F1A7D"/>
    <w:pPr>
      <w:keepNext/>
      <w:keepLines/>
      <w:spacing w:before="20" w:after="20"/>
      <w:outlineLvl w:val="8"/>
    </w:pPr>
    <w:rPr>
      <w:rFonts w:eastAsiaTheme="majorEastAsia" w:cstheme="majorBidi"/>
      <w:i/>
      <w:iCs/>
      <w:color w:val="92D050" w:themeColor="accent6"/>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2BD"/>
    <w:pPr>
      <w:tabs>
        <w:tab w:val="center" w:pos="4680"/>
        <w:tab w:val="right" w:pos="9360"/>
      </w:tabs>
      <w:spacing w:after="0"/>
    </w:pPr>
    <w:rPr>
      <w:rFonts w:asciiTheme="majorHAnsi" w:hAnsiTheme="majorHAnsi"/>
      <w:b/>
      <w:color w:val="FFA615" w:themeColor="text2"/>
      <w:sz w:val="64"/>
    </w:rPr>
  </w:style>
  <w:style w:type="character" w:customStyle="1" w:styleId="HeaderChar">
    <w:name w:val="Header Char"/>
    <w:basedOn w:val="DefaultParagraphFont"/>
    <w:link w:val="Header"/>
    <w:uiPriority w:val="99"/>
    <w:rsid w:val="003042BD"/>
    <w:rPr>
      <w:rFonts w:asciiTheme="majorHAnsi" w:hAnsiTheme="majorHAnsi"/>
      <w:b/>
      <w:color w:val="FFA615" w:themeColor="text2"/>
      <w:sz w:val="64"/>
    </w:rPr>
  </w:style>
  <w:style w:type="paragraph" w:styleId="Footer">
    <w:name w:val="footer"/>
    <w:basedOn w:val="Normal"/>
    <w:link w:val="FooterChar"/>
    <w:uiPriority w:val="99"/>
    <w:unhideWhenUsed/>
    <w:rsid w:val="00EE72A0"/>
    <w:pPr>
      <w:tabs>
        <w:tab w:val="center" w:pos="4680"/>
        <w:tab w:val="right" w:pos="9360"/>
      </w:tabs>
      <w:spacing w:after="0"/>
    </w:pPr>
  </w:style>
  <w:style w:type="character" w:customStyle="1" w:styleId="FooterChar">
    <w:name w:val="Footer Char"/>
    <w:basedOn w:val="DefaultParagraphFont"/>
    <w:link w:val="Footer"/>
    <w:uiPriority w:val="99"/>
    <w:rsid w:val="00EE72A0"/>
  </w:style>
  <w:style w:type="paragraph" w:styleId="BalloonText">
    <w:name w:val="Balloon Text"/>
    <w:basedOn w:val="Normal"/>
    <w:link w:val="BalloonTextChar"/>
    <w:uiPriority w:val="99"/>
    <w:semiHidden/>
    <w:unhideWhenUsed/>
    <w:rsid w:val="009872F5"/>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9872F5"/>
    <w:rPr>
      <w:rFonts w:ascii="Tahoma" w:hAnsi="Tahoma" w:cs="Tahoma"/>
      <w:sz w:val="16"/>
      <w:szCs w:val="16"/>
    </w:rPr>
  </w:style>
  <w:style w:type="character" w:customStyle="1" w:styleId="Heading1Char">
    <w:name w:val="Heading 1 Char"/>
    <w:basedOn w:val="DefaultParagraphFont"/>
    <w:link w:val="Heading1"/>
    <w:uiPriority w:val="9"/>
    <w:rsid w:val="00084F70"/>
    <w:rPr>
      <w:rFonts w:asciiTheme="majorHAnsi" w:eastAsiaTheme="majorEastAsia" w:hAnsiTheme="majorHAnsi" w:cstheme="majorBidi"/>
      <w:b/>
      <w:bCs/>
      <w:color w:val="FFA615" w:themeColor="text2"/>
      <w:sz w:val="24"/>
      <w:szCs w:val="28"/>
    </w:rPr>
  </w:style>
  <w:style w:type="paragraph" w:customStyle="1" w:styleId="Header16pt">
    <w:name w:val="Header 16pt"/>
    <w:rsid w:val="009160FE"/>
    <w:pPr>
      <w:spacing w:after="0" w:line="240" w:lineRule="auto"/>
      <w:jc w:val="right"/>
    </w:pPr>
    <w:rPr>
      <w:b/>
      <w:noProof/>
      <w:color w:val="FFFFFF" w:themeColor="background1"/>
      <w:sz w:val="32"/>
    </w:rPr>
  </w:style>
  <w:style w:type="paragraph" w:styleId="NoteHeading">
    <w:name w:val="Note Heading"/>
    <w:basedOn w:val="Normal"/>
    <w:next w:val="Normal"/>
    <w:link w:val="NoteHeadingChar"/>
    <w:uiPriority w:val="99"/>
    <w:unhideWhenUsed/>
    <w:rsid w:val="009160FE"/>
    <w:pPr>
      <w:spacing w:after="0"/>
    </w:pPr>
  </w:style>
  <w:style w:type="character" w:customStyle="1" w:styleId="NoteHeadingChar">
    <w:name w:val="Note Heading Char"/>
    <w:basedOn w:val="DefaultParagraphFont"/>
    <w:link w:val="NoteHeading"/>
    <w:uiPriority w:val="99"/>
    <w:rsid w:val="009160FE"/>
  </w:style>
  <w:style w:type="character" w:styleId="Emphasis">
    <w:name w:val="Emphasis"/>
    <w:uiPriority w:val="20"/>
    <w:rsid w:val="005D3A88"/>
    <w:rPr>
      <w:b/>
      <w:color w:val="FFA615" w:themeColor="text2"/>
    </w:rPr>
  </w:style>
  <w:style w:type="paragraph" w:styleId="Quote">
    <w:name w:val="Quote"/>
    <w:basedOn w:val="Normal"/>
    <w:next w:val="Normal"/>
    <w:link w:val="QuoteChar"/>
    <w:uiPriority w:val="29"/>
    <w:rsid w:val="00B26D6E"/>
    <w:pPr>
      <w:spacing w:before="280" w:after="240"/>
      <w:jc w:val="both"/>
    </w:pPr>
    <w:rPr>
      <w:iCs/>
      <w:color w:val="595959" w:themeColor="text1" w:themeTint="A6"/>
      <w:sz w:val="20"/>
    </w:rPr>
  </w:style>
  <w:style w:type="character" w:customStyle="1" w:styleId="QuoteChar">
    <w:name w:val="Quote Char"/>
    <w:basedOn w:val="DefaultParagraphFont"/>
    <w:link w:val="Quote"/>
    <w:uiPriority w:val="29"/>
    <w:rsid w:val="00B26D6E"/>
    <w:rPr>
      <w:iCs/>
      <w:color w:val="595959" w:themeColor="text1" w:themeTint="A6"/>
      <w:sz w:val="20"/>
    </w:rPr>
  </w:style>
  <w:style w:type="character" w:customStyle="1" w:styleId="Heading2Char">
    <w:name w:val="Heading 2 Char"/>
    <w:basedOn w:val="DefaultParagraphFont"/>
    <w:link w:val="Heading2"/>
    <w:uiPriority w:val="9"/>
    <w:rsid w:val="00586A92"/>
    <w:rPr>
      <w:rFonts w:eastAsiaTheme="majorEastAsia" w:cstheme="majorBidi"/>
      <w:b/>
      <w:bCs/>
      <w:color w:val="0F2350" w:themeColor="accent1" w:themeShade="80"/>
      <w:szCs w:val="26"/>
    </w:rPr>
  </w:style>
  <w:style w:type="character" w:customStyle="1" w:styleId="Heading3Char">
    <w:name w:val="Heading 3 Char"/>
    <w:basedOn w:val="DefaultParagraphFont"/>
    <w:link w:val="Heading3"/>
    <w:uiPriority w:val="9"/>
    <w:rsid w:val="00D114E2"/>
    <w:rPr>
      <w:rFonts w:eastAsiaTheme="majorEastAsia" w:cstheme="majorBidi"/>
      <w:b/>
      <w:bCs/>
      <w:color w:val="595959" w:themeColor="text1" w:themeTint="A6"/>
      <w:sz w:val="20"/>
    </w:rPr>
  </w:style>
  <w:style w:type="paragraph" w:styleId="NoSpacing">
    <w:name w:val="No Spacing"/>
    <w:uiPriority w:val="1"/>
    <w:qFormat/>
    <w:rsid w:val="006A743C"/>
    <w:pPr>
      <w:spacing w:after="0" w:line="240" w:lineRule="auto"/>
    </w:pPr>
    <w:rPr>
      <w:sz w:val="12"/>
    </w:rPr>
  </w:style>
  <w:style w:type="table" w:styleId="TableGrid">
    <w:name w:val="Table Grid"/>
    <w:basedOn w:val="TableNormal"/>
    <w:uiPriority w:val="59"/>
    <w:rsid w:val="00F70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021A86"/>
    <w:rPr>
      <w:rFonts w:asciiTheme="majorHAnsi" w:eastAsiaTheme="majorEastAsia" w:hAnsiTheme="majorHAnsi" w:cstheme="majorBidi"/>
      <w:b/>
      <w:color w:val="FFFFFF" w:themeColor="background1"/>
      <w:sz w:val="20"/>
    </w:rPr>
  </w:style>
  <w:style w:type="character" w:customStyle="1" w:styleId="Heading6Char">
    <w:name w:val="Heading 6 Char"/>
    <w:aliases w:val="Tip Text Char"/>
    <w:basedOn w:val="DefaultParagraphFont"/>
    <w:link w:val="Heading6"/>
    <w:uiPriority w:val="9"/>
    <w:rsid w:val="00F87B25"/>
    <w:rPr>
      <w:rFonts w:eastAsiaTheme="majorEastAsia" w:cstheme="majorBidi"/>
      <w:b/>
      <w:iCs/>
      <w:color w:val="FFFFFF" w:themeColor="background1"/>
      <w:sz w:val="16"/>
    </w:rPr>
  </w:style>
  <w:style w:type="paragraph" w:customStyle="1" w:styleId="NoSpacing0pt">
    <w:name w:val="No Spacing 0pt"/>
    <w:qFormat/>
    <w:rsid w:val="00C94360"/>
    <w:pPr>
      <w:spacing w:after="0" w:line="240" w:lineRule="auto"/>
    </w:pPr>
    <w:rPr>
      <w:sz w:val="2"/>
    </w:rPr>
  </w:style>
  <w:style w:type="paragraph" w:styleId="List">
    <w:name w:val="List"/>
    <w:basedOn w:val="Normal"/>
    <w:uiPriority w:val="99"/>
    <w:unhideWhenUsed/>
    <w:rsid w:val="00800A80"/>
    <w:pPr>
      <w:numPr>
        <w:numId w:val="34"/>
      </w:numPr>
      <w:spacing w:after="0"/>
      <w:ind w:left="216" w:hanging="216"/>
    </w:pPr>
    <w:rPr>
      <w:sz w:val="16"/>
    </w:rPr>
  </w:style>
  <w:style w:type="character" w:customStyle="1" w:styleId="Heading7Char">
    <w:name w:val="Heading 7 Char"/>
    <w:basedOn w:val="DefaultParagraphFont"/>
    <w:link w:val="Heading7"/>
    <w:uiPriority w:val="9"/>
    <w:rsid w:val="00CF09A1"/>
    <w:rPr>
      <w:rFonts w:eastAsiaTheme="majorEastAsia" w:cstheme="majorBidi"/>
      <w:b/>
      <w:iCs/>
      <w:sz w:val="16"/>
    </w:rPr>
  </w:style>
  <w:style w:type="character" w:customStyle="1" w:styleId="Heading8Char">
    <w:name w:val="Heading 8 Char"/>
    <w:basedOn w:val="DefaultParagraphFont"/>
    <w:link w:val="Heading8"/>
    <w:uiPriority w:val="9"/>
    <w:rsid w:val="000D5DC4"/>
    <w:rPr>
      <w:rFonts w:eastAsiaTheme="majorEastAsia" w:cstheme="majorBidi"/>
      <w:sz w:val="16"/>
      <w:szCs w:val="20"/>
    </w:rPr>
  </w:style>
  <w:style w:type="paragraph" w:styleId="ListBullet">
    <w:name w:val="List Bullet"/>
    <w:basedOn w:val="Normal"/>
    <w:uiPriority w:val="99"/>
    <w:unhideWhenUsed/>
    <w:rsid w:val="00E720DC"/>
    <w:pPr>
      <w:numPr>
        <w:numId w:val="1"/>
      </w:numPr>
      <w:spacing w:before="60" w:after="0"/>
      <w:ind w:left="216" w:hanging="216"/>
      <w:jc w:val="both"/>
    </w:pPr>
    <w:rPr>
      <w:sz w:val="16"/>
    </w:rPr>
  </w:style>
  <w:style w:type="character" w:customStyle="1" w:styleId="Heading4Char">
    <w:name w:val="Heading 4 Char"/>
    <w:basedOn w:val="DefaultParagraphFont"/>
    <w:link w:val="Heading4"/>
    <w:uiPriority w:val="9"/>
    <w:rsid w:val="003F1A7D"/>
    <w:rPr>
      <w:rFonts w:eastAsiaTheme="majorEastAsia" w:cstheme="majorBidi"/>
      <w:bCs/>
      <w:iCs/>
      <w:color w:val="595959" w:themeColor="text1" w:themeTint="A6"/>
      <w:sz w:val="20"/>
    </w:rPr>
  </w:style>
  <w:style w:type="paragraph" w:styleId="ListNumber">
    <w:name w:val="List Number"/>
    <w:basedOn w:val="Normal"/>
    <w:uiPriority w:val="99"/>
    <w:unhideWhenUsed/>
    <w:rsid w:val="00716D70"/>
    <w:pPr>
      <w:numPr>
        <w:numId w:val="31"/>
      </w:numPr>
      <w:ind w:left="576" w:right="29" w:hanging="216"/>
    </w:pPr>
    <w:rPr>
      <w:sz w:val="16"/>
    </w:rPr>
  </w:style>
  <w:style w:type="character" w:customStyle="1" w:styleId="Heading9Char">
    <w:name w:val="Heading 9 Char"/>
    <w:basedOn w:val="DefaultParagraphFont"/>
    <w:link w:val="Heading9"/>
    <w:uiPriority w:val="9"/>
    <w:rsid w:val="003F1A7D"/>
    <w:rPr>
      <w:rFonts w:eastAsiaTheme="majorEastAsia" w:cstheme="majorBidi"/>
      <w:i/>
      <w:iCs/>
      <w:color w:val="92D050" w:themeColor="accent6"/>
      <w:sz w:val="16"/>
      <w:szCs w:val="20"/>
    </w:rPr>
  </w:style>
  <w:style w:type="paragraph" w:styleId="Subtitle">
    <w:name w:val="Subtitle"/>
    <w:basedOn w:val="Header"/>
    <w:next w:val="Normal"/>
    <w:link w:val="SubtitleChar"/>
    <w:uiPriority w:val="11"/>
    <w:qFormat/>
    <w:rsid w:val="003042BD"/>
    <w:pPr>
      <w:tabs>
        <w:tab w:val="clear" w:pos="4680"/>
        <w:tab w:val="clear" w:pos="9360"/>
      </w:tabs>
      <w:jc w:val="right"/>
    </w:pPr>
    <w:rPr>
      <w:rFonts w:asciiTheme="minorHAnsi" w:hAnsiTheme="minorHAnsi" w:cstheme="minorHAnsi"/>
      <w:b w:val="0"/>
      <w:color w:val="FFD700" w:themeColor="accent5"/>
      <w:sz w:val="36"/>
    </w:rPr>
  </w:style>
  <w:style w:type="character" w:customStyle="1" w:styleId="SubtitleChar">
    <w:name w:val="Subtitle Char"/>
    <w:basedOn w:val="DefaultParagraphFont"/>
    <w:link w:val="Subtitle"/>
    <w:uiPriority w:val="11"/>
    <w:rsid w:val="003042BD"/>
    <w:rPr>
      <w:rFonts w:cstheme="minorHAnsi"/>
      <w:color w:val="FFD700" w:themeColor="accent5"/>
      <w:sz w:val="36"/>
    </w:rPr>
  </w:style>
  <w:style w:type="paragraph" w:styleId="Title">
    <w:name w:val="Title"/>
    <w:basedOn w:val="Normal"/>
    <w:next w:val="Normal"/>
    <w:link w:val="TitleChar"/>
    <w:uiPriority w:val="10"/>
    <w:qFormat/>
    <w:rsid w:val="003042BD"/>
    <w:pPr>
      <w:spacing w:before="0" w:after="0"/>
      <w:jc w:val="right"/>
    </w:pPr>
    <w:rPr>
      <w:rFonts w:cstheme="minorHAnsi"/>
      <w:color w:val="FFA615" w:themeColor="text2"/>
      <w:sz w:val="64"/>
      <w:szCs w:val="64"/>
    </w:rPr>
  </w:style>
  <w:style w:type="character" w:customStyle="1" w:styleId="TitleChar">
    <w:name w:val="Title Char"/>
    <w:basedOn w:val="DefaultParagraphFont"/>
    <w:link w:val="Title"/>
    <w:uiPriority w:val="10"/>
    <w:rsid w:val="003042BD"/>
    <w:rPr>
      <w:rFonts w:cstheme="minorHAnsi"/>
      <w:color w:val="FFA615" w:themeColor="text2"/>
      <w:sz w:val="64"/>
      <w:szCs w:val="64"/>
    </w:rPr>
  </w:style>
  <w:style w:type="character" w:styleId="CommentReference">
    <w:name w:val="annotation reference"/>
    <w:basedOn w:val="DefaultParagraphFont"/>
    <w:uiPriority w:val="99"/>
    <w:semiHidden/>
    <w:unhideWhenUsed/>
    <w:rsid w:val="00B26D6E"/>
    <w:rPr>
      <w:sz w:val="16"/>
      <w:szCs w:val="16"/>
    </w:rPr>
  </w:style>
  <w:style w:type="paragraph" w:styleId="CommentText">
    <w:name w:val="annotation text"/>
    <w:basedOn w:val="Normal"/>
    <w:link w:val="CommentTextChar"/>
    <w:uiPriority w:val="99"/>
    <w:semiHidden/>
    <w:unhideWhenUsed/>
    <w:rsid w:val="00B26D6E"/>
    <w:rPr>
      <w:sz w:val="20"/>
      <w:szCs w:val="20"/>
    </w:rPr>
  </w:style>
  <w:style w:type="character" w:customStyle="1" w:styleId="CommentTextChar">
    <w:name w:val="Comment Text Char"/>
    <w:basedOn w:val="DefaultParagraphFont"/>
    <w:link w:val="CommentText"/>
    <w:uiPriority w:val="99"/>
    <w:semiHidden/>
    <w:rsid w:val="00B26D6E"/>
    <w:rPr>
      <w:sz w:val="20"/>
      <w:szCs w:val="20"/>
    </w:rPr>
  </w:style>
  <w:style w:type="character" w:customStyle="1" w:styleId="UIReference">
    <w:name w:val="UI Reference"/>
    <w:basedOn w:val="DefaultParagraphFont"/>
    <w:uiPriority w:val="1"/>
    <w:qFormat/>
    <w:rsid w:val="00B26D6E"/>
    <w:rPr>
      <w:b/>
    </w:rPr>
  </w:style>
  <w:style w:type="paragraph" w:customStyle="1" w:styleId="Graphic">
    <w:name w:val="Graphic"/>
    <w:basedOn w:val="Normal"/>
    <w:qFormat/>
    <w:rsid w:val="00B26D6E"/>
    <w:pPr>
      <w:spacing w:before="60" w:after="60"/>
      <w:jc w:val="center"/>
    </w:pPr>
    <w:rPr>
      <w:noProof/>
    </w:rPr>
  </w:style>
  <w:style w:type="paragraph" w:customStyle="1" w:styleId="GraphicLeft">
    <w:name w:val="Graphic Left"/>
    <w:basedOn w:val="Graphic"/>
    <w:qFormat/>
    <w:rsid w:val="00B26D6E"/>
    <w:pPr>
      <w:jc w:val="left"/>
    </w:pPr>
  </w:style>
  <w:style w:type="paragraph" w:customStyle="1" w:styleId="SpaceAfterSection">
    <w:name w:val="Space After Section"/>
    <w:basedOn w:val="Normal"/>
    <w:qFormat/>
    <w:rsid w:val="00B26D6E"/>
    <w:pPr>
      <w:spacing w:before="0" w:after="0"/>
    </w:pPr>
    <w:rPr>
      <w:sz w:val="6"/>
    </w:rPr>
  </w:style>
  <w:style w:type="paragraph" w:customStyle="1" w:styleId="SpaceBeforeSection">
    <w:name w:val="Space Before Section"/>
    <w:basedOn w:val="NoSpacing"/>
    <w:qFormat/>
    <w:rsid w:val="00B26D6E"/>
    <w:rPr>
      <w:szCs w:val="16"/>
    </w:rPr>
  </w:style>
  <w:style w:type="paragraph" w:customStyle="1" w:styleId="Heading8-Nospacebefore">
    <w:name w:val="Heading 8 - No space before"/>
    <w:basedOn w:val="Heading8"/>
    <w:qFormat/>
    <w:rsid w:val="000D5DC4"/>
    <w:pPr>
      <w:spacing w:before="0" w:after="80"/>
    </w:pPr>
  </w:style>
  <w:style w:type="character" w:customStyle="1" w:styleId="TipBullets">
    <w:name w:val="Tip Bullets"/>
    <w:basedOn w:val="DefaultParagraphFont"/>
    <w:uiPriority w:val="1"/>
    <w:qFormat/>
    <w:rsid w:val="00B26D6E"/>
    <w:rPr>
      <w:color w:val="92D050" w:themeColor="accent6"/>
    </w:rPr>
  </w:style>
  <w:style w:type="paragraph" w:customStyle="1" w:styleId="DisclaimerText">
    <w:name w:val="Disclaimer Text"/>
    <w:basedOn w:val="Normal"/>
    <w:qFormat/>
    <w:rsid w:val="00B26D6E"/>
    <w:rPr>
      <w:rFonts w:cstheme="minorHAnsi"/>
      <w:sz w:val="12"/>
    </w:rPr>
  </w:style>
  <w:style w:type="paragraph" w:customStyle="1" w:styleId="Note">
    <w:name w:val="Note"/>
    <w:basedOn w:val="Normal"/>
    <w:qFormat/>
    <w:rsid w:val="00003668"/>
    <w:rPr>
      <w:sz w:val="12"/>
    </w:rPr>
  </w:style>
  <w:style w:type="paragraph" w:styleId="TOC2">
    <w:name w:val="toc 2"/>
    <w:basedOn w:val="Normal"/>
    <w:next w:val="Normal"/>
    <w:autoRedefine/>
    <w:uiPriority w:val="39"/>
    <w:unhideWhenUsed/>
    <w:qFormat/>
    <w:rsid w:val="00A55981"/>
    <w:pPr>
      <w:spacing w:before="0" w:after="100" w:line="276" w:lineRule="auto"/>
      <w:ind w:left="216"/>
      <w:jc w:val="both"/>
    </w:pPr>
    <w:rPr>
      <w:sz w:val="20"/>
    </w:rPr>
  </w:style>
  <w:style w:type="paragraph" w:customStyle="1" w:styleId="TableBullet">
    <w:name w:val="Table Bullet"/>
    <w:basedOn w:val="Normal"/>
    <w:qFormat/>
    <w:rsid w:val="00A55981"/>
    <w:pPr>
      <w:numPr>
        <w:numId w:val="9"/>
      </w:numPr>
      <w:spacing w:before="120" w:after="200" w:line="276" w:lineRule="auto"/>
      <w:jc w:val="both"/>
    </w:pPr>
    <w:rPr>
      <w:sz w:val="20"/>
      <w:szCs w:val="20"/>
    </w:rPr>
  </w:style>
  <w:style w:type="paragraph" w:styleId="ListNumber2">
    <w:name w:val="List Number 2"/>
    <w:basedOn w:val="Normal"/>
    <w:uiPriority w:val="99"/>
    <w:unhideWhenUsed/>
    <w:rsid w:val="00A75AC6"/>
    <w:pPr>
      <w:numPr>
        <w:numId w:val="2"/>
      </w:numPr>
      <w:contextualSpacing/>
    </w:pPr>
  </w:style>
  <w:style w:type="paragraph" w:styleId="FootnoteText">
    <w:name w:val="footnote text"/>
    <w:basedOn w:val="Normal"/>
    <w:link w:val="FootnoteTextChar"/>
    <w:uiPriority w:val="99"/>
    <w:unhideWhenUsed/>
    <w:qFormat/>
    <w:rsid w:val="00CC0413"/>
    <w:pPr>
      <w:spacing w:before="0" w:after="0"/>
    </w:pPr>
    <w:rPr>
      <w:sz w:val="12"/>
      <w:szCs w:val="20"/>
    </w:rPr>
  </w:style>
  <w:style w:type="character" w:customStyle="1" w:styleId="FootnoteTextChar">
    <w:name w:val="Footnote Text Char"/>
    <w:basedOn w:val="DefaultParagraphFont"/>
    <w:link w:val="FootnoteText"/>
    <w:uiPriority w:val="99"/>
    <w:rsid w:val="00CC0413"/>
    <w:rPr>
      <w:sz w:val="12"/>
      <w:szCs w:val="20"/>
    </w:rPr>
  </w:style>
  <w:style w:type="character" w:styleId="FootnoteReference">
    <w:name w:val="footnote reference"/>
    <w:basedOn w:val="DefaultParagraphFont"/>
    <w:unhideWhenUsed/>
    <w:rsid w:val="00CC0413"/>
    <w:rPr>
      <w:vertAlign w:val="superscript"/>
    </w:rPr>
  </w:style>
  <w:style w:type="character" w:customStyle="1" w:styleId="Run-InHeading">
    <w:name w:val="Run-In Heading"/>
    <w:basedOn w:val="DefaultParagraphFont"/>
    <w:uiPriority w:val="1"/>
    <w:qFormat/>
    <w:rsid w:val="007A7310"/>
    <w:rPr>
      <w:b w:val="0"/>
      <w:color w:val="auto"/>
    </w:rPr>
  </w:style>
  <w:style w:type="character" w:styleId="Hyperlink">
    <w:name w:val="Hyperlink"/>
    <w:basedOn w:val="DefaultParagraphFont"/>
    <w:uiPriority w:val="99"/>
    <w:unhideWhenUsed/>
    <w:rsid w:val="007A7310"/>
    <w:rPr>
      <w:color w:val="CF8000" w:themeColor="hyperlink"/>
      <w:u w:val="single"/>
    </w:rPr>
  </w:style>
  <w:style w:type="paragraph" w:styleId="EndnoteText">
    <w:name w:val="endnote text"/>
    <w:basedOn w:val="Normal"/>
    <w:link w:val="EndnoteTextChar"/>
    <w:uiPriority w:val="99"/>
    <w:semiHidden/>
    <w:unhideWhenUsed/>
    <w:rsid w:val="00BB3B12"/>
    <w:pPr>
      <w:spacing w:before="0" w:after="0"/>
    </w:pPr>
    <w:rPr>
      <w:sz w:val="12"/>
      <w:szCs w:val="20"/>
    </w:rPr>
  </w:style>
  <w:style w:type="character" w:customStyle="1" w:styleId="EndnoteTextChar">
    <w:name w:val="Endnote Text Char"/>
    <w:basedOn w:val="DefaultParagraphFont"/>
    <w:link w:val="EndnoteText"/>
    <w:uiPriority w:val="99"/>
    <w:semiHidden/>
    <w:rsid w:val="00BB3B12"/>
    <w:rPr>
      <w:sz w:val="12"/>
      <w:szCs w:val="20"/>
    </w:rPr>
  </w:style>
  <w:style w:type="character" w:styleId="EndnoteReference">
    <w:name w:val="endnote reference"/>
    <w:basedOn w:val="DefaultParagraphFont"/>
    <w:uiPriority w:val="99"/>
    <w:semiHidden/>
    <w:unhideWhenUsed/>
    <w:rsid w:val="00C040F9"/>
    <w:rPr>
      <w:vertAlign w:val="superscript"/>
    </w:rPr>
  </w:style>
  <w:style w:type="paragraph" w:styleId="CommentSubject">
    <w:name w:val="annotation subject"/>
    <w:basedOn w:val="CommentText"/>
    <w:next w:val="CommentText"/>
    <w:link w:val="CommentSubjectChar"/>
    <w:uiPriority w:val="99"/>
    <w:semiHidden/>
    <w:unhideWhenUsed/>
    <w:rsid w:val="00AA5609"/>
    <w:rPr>
      <w:b/>
      <w:bCs/>
    </w:rPr>
  </w:style>
  <w:style w:type="character" w:customStyle="1" w:styleId="CommentSubjectChar">
    <w:name w:val="Comment Subject Char"/>
    <w:basedOn w:val="CommentTextChar"/>
    <w:link w:val="CommentSubject"/>
    <w:uiPriority w:val="99"/>
    <w:semiHidden/>
    <w:rsid w:val="00AA5609"/>
    <w:rPr>
      <w:b/>
      <w:bCs/>
      <w:sz w:val="20"/>
      <w:szCs w:val="20"/>
    </w:rPr>
  </w:style>
  <w:style w:type="paragraph" w:styleId="ListBullet2">
    <w:name w:val="List Bullet 2"/>
    <w:basedOn w:val="Normal"/>
    <w:uiPriority w:val="99"/>
    <w:unhideWhenUsed/>
    <w:rsid w:val="00766AED"/>
    <w:pPr>
      <w:numPr>
        <w:numId w:val="14"/>
      </w:numPr>
      <w:contextualSpacing/>
    </w:pPr>
    <w:rPr>
      <w:sz w:val="16"/>
    </w:rPr>
  </w:style>
  <w:style w:type="paragraph" w:customStyle="1" w:styleId="Heading8-nospaceafter">
    <w:name w:val="Heading 8 - no space after"/>
    <w:basedOn w:val="Heading8"/>
    <w:qFormat/>
    <w:rsid w:val="00BD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_rels/header3.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0.jpeg"/></Relationships>
</file>

<file path=word/theme/theme1.xml><?xml version="1.0" encoding="utf-8"?>
<a:theme xmlns:a="http://schemas.openxmlformats.org/drawingml/2006/main" name="GSG">
  <a:themeElements>
    <a:clrScheme name="Getting Started">
      <a:dk1>
        <a:sysClr val="windowText" lastClr="000000"/>
      </a:dk1>
      <a:lt1>
        <a:sysClr val="window" lastClr="FFFFFF"/>
      </a:lt1>
      <a:dk2>
        <a:srgbClr val="FFA615"/>
      </a:dk2>
      <a:lt2>
        <a:srgbClr val="DFE7F9"/>
      </a:lt2>
      <a:accent1>
        <a:srgbClr val="1E46A0"/>
      </a:accent1>
      <a:accent2>
        <a:srgbClr val="35973C"/>
      </a:accent2>
      <a:accent3>
        <a:srgbClr val="F04E23"/>
      </a:accent3>
      <a:accent4>
        <a:srgbClr val="8D008E"/>
      </a:accent4>
      <a:accent5>
        <a:srgbClr val="FFD700"/>
      </a:accent5>
      <a:accent6>
        <a:srgbClr val="92D050"/>
      </a:accent6>
      <a:hlink>
        <a:srgbClr val="CF8000"/>
      </a:hlink>
      <a:folHlink>
        <a:srgbClr val="29528F"/>
      </a:folHlink>
    </a:clrScheme>
    <a:fontScheme name="Custom 1">
      <a:majorFont>
        <a:latin typeface="Segoe UI"/>
        <a:ea typeface=""/>
        <a:cs typeface=""/>
      </a:majorFont>
      <a:minorFont>
        <a:latin typeface="Segoe UI"/>
        <a:ea typeface=""/>
        <a:cs typeface=""/>
      </a:minorFont>
    </a:fontScheme>
    <a:fmtScheme name="O2010 Guide">
      <a:fillStyleLst>
        <a:solidFill>
          <a:schemeClr val="phClr"/>
        </a:solidFill>
        <a:gradFill rotWithShape="1">
          <a:gsLst>
            <a:gs pos="25000">
              <a:schemeClr val="phClr">
                <a:tint val="90000"/>
                <a:shade val="100000"/>
                <a:alpha val="90000"/>
                <a:satMod val="150000"/>
              </a:schemeClr>
            </a:gs>
            <a:gs pos="100000">
              <a:schemeClr val="phClr">
                <a:tint val="100000"/>
                <a:shade val="60000"/>
                <a:satMod val="135000"/>
              </a:schemeClr>
            </a:gs>
          </a:gsLst>
          <a:path path="circle">
            <a:fillToRect l="50000" t="50000" r="50000" b="50000"/>
          </a:path>
        </a:gradFill>
        <a:gradFill rotWithShape="1">
          <a:gsLst>
            <a:gs pos="0">
              <a:schemeClr val="phClr">
                <a:tint val="90000"/>
                <a:shade val="100000"/>
                <a:alpha val="80000"/>
                <a:satMod val="150000"/>
              </a:schemeClr>
            </a:gs>
            <a:gs pos="33000">
              <a:schemeClr val="phClr">
                <a:tint val="90000"/>
                <a:shade val="100000"/>
                <a:alpha val="90000"/>
                <a:satMod val="130000"/>
              </a:schemeClr>
            </a:gs>
            <a:gs pos="67000">
              <a:schemeClr val="phClr">
                <a:shade val="75000"/>
                <a:satMod val="135000"/>
              </a:schemeClr>
            </a:gs>
            <a:gs pos="100000">
              <a:schemeClr val="phClr">
                <a:shade val="60000"/>
                <a:satMod val="135000"/>
              </a:schemeClr>
            </a:gs>
          </a:gsLst>
          <a:lin ang="13200000" scaled="1"/>
        </a:gradFill>
      </a:fillStyleLst>
      <a:lnStyleLst>
        <a:ln w="12700" cap="flat" cmpd="sng" algn="ctr">
          <a:solidFill>
            <a:schemeClr val="phClr">
              <a:shade val="95000"/>
              <a:satMod val="105000"/>
            </a:schemeClr>
          </a:solidFill>
          <a:prstDash val="solid"/>
        </a:ln>
        <a:ln w="38100" cap="flat" cmpd="thickThin" algn="ctr">
          <a:solidFill>
            <a:schemeClr val="phClr"/>
          </a:solidFill>
          <a:prstDash val="solid"/>
        </a:ln>
        <a:ln w="38100" cap="flat" cmpd="thinThick" algn="ctr">
          <a:solidFill>
            <a:schemeClr val="phClr"/>
          </a:solidFill>
          <a:prstDash val="solid"/>
        </a:ln>
      </a:lnStyleLst>
      <a:effectStyleLst>
        <a:effectStyle>
          <a:effectLst/>
        </a:effectStyle>
        <a:effectStyle>
          <a:effectLst>
            <a:outerShdw blurRad="190500" dist="228600" dir="2700000" sy="90000" rotWithShape="0">
              <a:srgbClr val="000000">
                <a:alpha val="25500"/>
              </a:srgbClr>
            </a:outerShdw>
          </a:effectLst>
        </a:effectStyle>
        <a:effectStyle>
          <a:effectLst>
            <a:innerShdw blurRad="50800" dist="25400" dir="2400000">
              <a:srgbClr val="808080">
                <a:alpha val="75000"/>
              </a:srgbClr>
            </a:innerShdw>
            <a:reflection blurRad="38100" stA="26000" endPos="35000" dist="12700" dir="5400000" fadeDir="4800000" sy="-100000" rotWithShape="0"/>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0AAC-4635-4122-AA75-5E074748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2972</Words>
  <Characters>17541</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2010-04-02T18:36:00Z</dcterms:created>
  <dcterms:modified xsi:type="dcterms:W3CDTF">2011-06-14T19:35:00Z</dcterms:modified>
</cp:coreProperties>
</file>