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82" w:rsidRPr="003258A7" w:rsidRDefault="006F5B82" w:rsidP="006F5B82">
      <w:pPr>
        <w:jc w:val="right"/>
        <w:rPr>
          <w:rFonts w:ascii="Segoe UI" w:hAnsi="Segoe UI" w:cs="Segoe UI"/>
          <w:sz w:val="20"/>
          <w:szCs w:val="20"/>
        </w:rPr>
      </w:pPr>
      <w:r w:rsidRPr="003258A7">
        <w:rPr>
          <w:rFonts w:ascii="Segoe UI" w:hAnsi="Segoe UI" w:cs="Segoe UI"/>
          <w:sz w:val="20"/>
          <w:szCs w:val="20"/>
        </w:rPr>
        <w:t xml:space="preserve">Warszawa, </w:t>
      </w:r>
      <w:r w:rsidR="00A8557A">
        <w:rPr>
          <w:rFonts w:ascii="Segoe UI" w:hAnsi="Segoe UI" w:cs="Segoe UI"/>
          <w:sz w:val="20"/>
          <w:szCs w:val="20"/>
        </w:rPr>
        <w:t>26</w:t>
      </w:r>
      <w:r>
        <w:rPr>
          <w:rFonts w:ascii="Segoe UI" w:hAnsi="Segoe UI" w:cs="Segoe UI"/>
          <w:sz w:val="20"/>
          <w:szCs w:val="20"/>
        </w:rPr>
        <w:t xml:space="preserve"> </w:t>
      </w:r>
      <w:r w:rsidR="00526BDF">
        <w:rPr>
          <w:rFonts w:ascii="Segoe UI" w:hAnsi="Segoe UI" w:cs="Segoe UI"/>
          <w:sz w:val="20"/>
          <w:szCs w:val="20"/>
        </w:rPr>
        <w:t>lutego</w:t>
      </w:r>
      <w:r w:rsidRPr="003258A7">
        <w:rPr>
          <w:rFonts w:ascii="Segoe UI" w:hAnsi="Segoe UI" w:cs="Segoe UI"/>
          <w:sz w:val="20"/>
          <w:szCs w:val="20"/>
        </w:rPr>
        <w:t xml:space="preserve"> 20</w:t>
      </w:r>
      <w:r w:rsidR="00526BDF">
        <w:rPr>
          <w:rFonts w:ascii="Segoe UI" w:hAnsi="Segoe UI" w:cs="Segoe UI"/>
          <w:sz w:val="20"/>
          <w:szCs w:val="20"/>
        </w:rPr>
        <w:t>1</w:t>
      </w:r>
      <w:r w:rsidRPr="003258A7">
        <w:rPr>
          <w:rFonts w:ascii="Segoe UI" w:hAnsi="Segoe UI" w:cs="Segoe UI"/>
          <w:sz w:val="20"/>
          <w:szCs w:val="20"/>
        </w:rPr>
        <w:t>0 r.</w:t>
      </w:r>
    </w:p>
    <w:p w:rsidR="006F5B82" w:rsidRPr="003258A7" w:rsidRDefault="006F5B82" w:rsidP="006F5B82">
      <w:pPr>
        <w:jc w:val="right"/>
        <w:rPr>
          <w:rFonts w:ascii="Segoe UI" w:hAnsi="Segoe UI" w:cs="Segoe UI"/>
          <w:sz w:val="20"/>
          <w:szCs w:val="20"/>
        </w:rPr>
      </w:pPr>
    </w:p>
    <w:p w:rsidR="006F5B82" w:rsidRPr="003258A7" w:rsidRDefault="006F5B82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6F5B82" w:rsidRDefault="00511651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Windows XP z dodatkiem Service Pack 3 </w:t>
      </w:r>
      <w:r w:rsidR="00A8557A">
        <w:rPr>
          <w:rFonts w:ascii="Segoe UI" w:hAnsi="Segoe UI" w:cs="Segoe UI"/>
          <w:b/>
          <w:bCs/>
          <w:sz w:val="28"/>
          <w:szCs w:val="28"/>
        </w:rPr>
        <w:br/>
      </w:r>
      <w:r>
        <w:rPr>
          <w:rFonts w:ascii="Segoe UI" w:hAnsi="Segoe UI" w:cs="Segoe UI"/>
          <w:b/>
          <w:bCs/>
          <w:sz w:val="28"/>
          <w:szCs w:val="28"/>
        </w:rPr>
        <w:t xml:space="preserve">ze wsparciem technicznym do 2014 roku </w:t>
      </w:r>
    </w:p>
    <w:p w:rsidR="006F5B82" w:rsidRDefault="006F5B82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26341B" w:rsidRDefault="0026341B" w:rsidP="006F5B82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Użytkownicy pracujący na systemie operacyjnym Windows XP z zainstalowanym dodatkiem Service Pack 2 powinni przygotować się do zainstalowania trzecie</w:t>
      </w:r>
      <w:bookmarkStart w:id="0" w:name="_GoBack"/>
      <w:bookmarkEnd w:id="0"/>
      <w:r>
        <w:rPr>
          <w:rFonts w:ascii="Segoe UI" w:hAnsi="Segoe UI" w:cs="Segoe UI"/>
          <w:b/>
          <w:color w:val="000000"/>
          <w:sz w:val="20"/>
          <w:szCs w:val="20"/>
        </w:rPr>
        <w:t xml:space="preserve">go dodatku serwisowego </w:t>
      </w:r>
      <w:r w:rsidR="00A8557A">
        <w:rPr>
          <w:rFonts w:ascii="Segoe UI" w:hAnsi="Segoe UI" w:cs="Segoe UI"/>
          <w:b/>
          <w:color w:val="000000"/>
          <w:sz w:val="20"/>
          <w:szCs w:val="20"/>
        </w:rPr>
        <w:br/>
      </w:r>
      <w:r>
        <w:rPr>
          <w:rFonts w:ascii="Segoe UI" w:hAnsi="Segoe UI" w:cs="Segoe UI"/>
          <w:b/>
          <w:color w:val="000000"/>
          <w:sz w:val="20"/>
          <w:szCs w:val="20"/>
        </w:rPr>
        <w:t xml:space="preserve">lub przejścia na Windows 7. </w:t>
      </w:r>
      <w:r w:rsidR="00511651">
        <w:rPr>
          <w:rFonts w:ascii="Segoe UI" w:hAnsi="Segoe UI" w:cs="Segoe UI"/>
          <w:b/>
          <w:color w:val="000000"/>
          <w:sz w:val="20"/>
          <w:szCs w:val="20"/>
        </w:rPr>
        <w:t>W</w:t>
      </w:r>
      <w:r>
        <w:rPr>
          <w:rFonts w:ascii="Segoe UI" w:hAnsi="Segoe UI" w:cs="Segoe UI"/>
          <w:b/>
          <w:color w:val="000000"/>
          <w:sz w:val="20"/>
          <w:szCs w:val="20"/>
        </w:rPr>
        <w:t xml:space="preserve"> ten sposób</w:t>
      </w:r>
      <w:r w:rsidR="00664299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291C3B">
        <w:rPr>
          <w:rFonts w:ascii="Segoe UI" w:hAnsi="Segoe UI" w:cs="Segoe UI"/>
          <w:b/>
          <w:color w:val="000000"/>
          <w:sz w:val="20"/>
          <w:szCs w:val="20"/>
        </w:rPr>
        <w:t>możliwe będzie</w:t>
      </w:r>
      <w:r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291C3B">
        <w:rPr>
          <w:rFonts w:ascii="Segoe UI" w:hAnsi="Segoe UI" w:cs="Segoe UI"/>
          <w:b/>
          <w:color w:val="000000"/>
          <w:sz w:val="20"/>
          <w:szCs w:val="20"/>
        </w:rPr>
        <w:t>prz</w:t>
      </w:r>
      <w:r w:rsidR="007A320C">
        <w:rPr>
          <w:rFonts w:ascii="Segoe UI" w:hAnsi="Segoe UI" w:cs="Segoe UI"/>
          <w:b/>
          <w:color w:val="000000"/>
          <w:sz w:val="20"/>
          <w:szCs w:val="20"/>
        </w:rPr>
        <w:t>edłużenie wsparcia technicznego</w:t>
      </w:r>
      <w:r w:rsidR="00E92CE2">
        <w:rPr>
          <w:rFonts w:ascii="Segoe UI" w:hAnsi="Segoe UI" w:cs="Segoe UI"/>
          <w:b/>
          <w:color w:val="000000"/>
          <w:sz w:val="20"/>
          <w:szCs w:val="20"/>
        </w:rPr>
        <w:t>, które w przypadku systemu Windows XP z dodatkiem SP 3 potrwa aż do 2014 roku</w:t>
      </w:r>
      <w:r w:rsidR="007A320C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6F5B82" w:rsidRDefault="006F5B82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87E56" w:rsidRDefault="00E92CE2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13 lipca br. zakończy się wsparcie techniczne dla systemu operacyjnego Windows XP </w:t>
      </w:r>
      <w:r w:rsidR="00EB6BC3">
        <w:rPr>
          <w:rFonts w:ascii="Segoe UI" w:hAnsi="Segoe UI" w:cs="Segoe UI"/>
          <w:color w:val="000000"/>
          <w:sz w:val="20"/>
          <w:szCs w:val="20"/>
        </w:rPr>
        <w:t xml:space="preserve">z </w:t>
      </w:r>
      <w:r>
        <w:rPr>
          <w:rFonts w:ascii="Segoe UI" w:hAnsi="Segoe UI" w:cs="Segoe UI"/>
          <w:color w:val="000000"/>
          <w:sz w:val="20"/>
          <w:szCs w:val="20"/>
        </w:rPr>
        <w:t>S</w:t>
      </w:r>
      <w:r w:rsidR="00EB6BC3">
        <w:rPr>
          <w:rFonts w:ascii="Segoe UI" w:hAnsi="Segoe UI" w:cs="Segoe UI"/>
          <w:color w:val="000000"/>
          <w:sz w:val="20"/>
          <w:szCs w:val="20"/>
        </w:rPr>
        <w:t xml:space="preserve">ervice </w:t>
      </w:r>
      <w:r>
        <w:rPr>
          <w:rFonts w:ascii="Segoe UI" w:hAnsi="Segoe UI" w:cs="Segoe UI"/>
          <w:color w:val="000000"/>
          <w:sz w:val="20"/>
          <w:szCs w:val="20"/>
        </w:rPr>
        <w:t>P</w:t>
      </w:r>
      <w:r w:rsidR="00EB6BC3">
        <w:rPr>
          <w:rFonts w:ascii="Segoe UI" w:hAnsi="Segoe UI" w:cs="Segoe UI"/>
          <w:color w:val="000000"/>
          <w:sz w:val="20"/>
          <w:szCs w:val="20"/>
        </w:rPr>
        <w:t xml:space="preserve">ack </w:t>
      </w:r>
      <w:r>
        <w:rPr>
          <w:rFonts w:ascii="Segoe UI" w:hAnsi="Segoe UI" w:cs="Segoe UI"/>
          <w:color w:val="000000"/>
          <w:sz w:val="20"/>
          <w:szCs w:val="20"/>
        </w:rPr>
        <w:t xml:space="preserve">2. </w:t>
      </w:r>
      <w:r w:rsidR="0026341B">
        <w:rPr>
          <w:rFonts w:ascii="Segoe UI" w:hAnsi="Segoe UI" w:cs="Segoe UI"/>
          <w:color w:val="000000"/>
          <w:sz w:val="20"/>
          <w:szCs w:val="20"/>
        </w:rPr>
        <w:t xml:space="preserve">Począwszy od kolejnego dnia </w:t>
      </w:r>
      <w:r w:rsidR="00787E56">
        <w:rPr>
          <w:rFonts w:ascii="Segoe UI" w:hAnsi="Segoe UI" w:cs="Segoe UI"/>
          <w:color w:val="000000"/>
          <w:sz w:val="20"/>
          <w:szCs w:val="20"/>
        </w:rPr>
        <w:t>użytkownicy t</w:t>
      </w:r>
      <w:r w:rsidR="0026341B">
        <w:rPr>
          <w:rFonts w:ascii="Segoe UI" w:hAnsi="Segoe UI" w:cs="Segoe UI"/>
          <w:color w:val="000000"/>
          <w:sz w:val="20"/>
          <w:szCs w:val="20"/>
        </w:rPr>
        <w:t xml:space="preserve">ej wersji </w:t>
      </w:r>
      <w:r w:rsidR="00787E56">
        <w:rPr>
          <w:rFonts w:ascii="Segoe UI" w:hAnsi="Segoe UI" w:cs="Segoe UI"/>
          <w:color w:val="000000"/>
          <w:sz w:val="20"/>
          <w:szCs w:val="20"/>
        </w:rPr>
        <w:t>system</w:t>
      </w:r>
      <w:r w:rsidR="0026341B">
        <w:rPr>
          <w:rFonts w:ascii="Segoe UI" w:hAnsi="Segoe UI" w:cs="Segoe UI"/>
          <w:color w:val="000000"/>
          <w:sz w:val="20"/>
          <w:szCs w:val="20"/>
        </w:rPr>
        <w:t>u</w:t>
      </w:r>
      <w:r w:rsidR="00787E56">
        <w:rPr>
          <w:rFonts w:ascii="Segoe UI" w:hAnsi="Segoe UI" w:cs="Segoe UI"/>
          <w:color w:val="000000"/>
          <w:sz w:val="20"/>
          <w:szCs w:val="20"/>
        </w:rPr>
        <w:t xml:space="preserve"> przestaną otrzymywać regularne aktualizacje i mogą być narażeni na ataki ze strony złośliwego oprogramowania.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8557A">
        <w:rPr>
          <w:rFonts w:ascii="Segoe UI" w:hAnsi="Segoe UI" w:cs="Segoe UI"/>
          <w:color w:val="000000"/>
          <w:sz w:val="20"/>
          <w:szCs w:val="20"/>
        </w:rPr>
        <w:br/>
      </w:r>
      <w:r w:rsidR="007C7D71">
        <w:rPr>
          <w:rFonts w:ascii="Segoe UI" w:hAnsi="Segoe UI" w:cs="Segoe UI"/>
          <w:color w:val="000000"/>
          <w:sz w:val="20"/>
          <w:szCs w:val="20"/>
        </w:rPr>
        <w:t xml:space="preserve">Microsoft rekomenduje użytkownikom pracującym na </w:t>
      </w:r>
      <w:r w:rsidR="0026341B">
        <w:rPr>
          <w:rFonts w:ascii="Segoe UI" w:hAnsi="Segoe UI" w:cs="Segoe UI"/>
          <w:color w:val="000000"/>
          <w:sz w:val="20"/>
          <w:szCs w:val="20"/>
        </w:rPr>
        <w:t xml:space="preserve">systemie </w:t>
      </w:r>
      <w:r w:rsidR="00291C3B">
        <w:rPr>
          <w:rFonts w:ascii="Segoe UI" w:hAnsi="Segoe UI" w:cs="Segoe UI"/>
          <w:color w:val="000000"/>
          <w:sz w:val="20"/>
          <w:szCs w:val="20"/>
        </w:rPr>
        <w:t xml:space="preserve">Windows XP </w:t>
      </w:r>
      <w:r w:rsidR="0026341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C7D71">
        <w:rPr>
          <w:rFonts w:ascii="Segoe UI" w:hAnsi="Segoe UI" w:cs="Segoe UI"/>
          <w:color w:val="000000"/>
          <w:sz w:val="20"/>
          <w:szCs w:val="20"/>
        </w:rPr>
        <w:t>zainstalowanie dodatk</w:t>
      </w:r>
      <w:r w:rsidR="0026341B">
        <w:rPr>
          <w:rFonts w:ascii="Segoe UI" w:hAnsi="Segoe UI" w:cs="Segoe UI"/>
          <w:color w:val="000000"/>
          <w:sz w:val="20"/>
          <w:szCs w:val="20"/>
        </w:rPr>
        <w:t>u</w:t>
      </w:r>
      <w:r w:rsidR="007C7D71">
        <w:rPr>
          <w:rFonts w:ascii="Segoe UI" w:hAnsi="Segoe UI" w:cs="Segoe UI"/>
          <w:color w:val="000000"/>
          <w:sz w:val="20"/>
          <w:szCs w:val="20"/>
        </w:rPr>
        <w:t xml:space="preserve"> Service Pack 3</w:t>
      </w:r>
      <w:r w:rsidR="00FA0888">
        <w:rPr>
          <w:rFonts w:ascii="Segoe UI" w:hAnsi="Segoe UI" w:cs="Segoe UI"/>
          <w:color w:val="000000"/>
          <w:sz w:val="20"/>
          <w:szCs w:val="20"/>
        </w:rPr>
        <w:t xml:space="preserve"> oraz przeglądarki Internet Explorer 8</w:t>
      </w:r>
      <w:r w:rsidR="00787E56">
        <w:rPr>
          <w:rFonts w:ascii="Segoe UI" w:hAnsi="Segoe UI" w:cs="Segoe UI"/>
          <w:color w:val="000000"/>
          <w:sz w:val="20"/>
          <w:szCs w:val="20"/>
        </w:rPr>
        <w:t xml:space="preserve">. Pozwoli to na </w:t>
      </w:r>
      <w:r w:rsidR="0026341B">
        <w:rPr>
          <w:rFonts w:ascii="Segoe UI" w:hAnsi="Segoe UI" w:cs="Segoe UI"/>
          <w:color w:val="000000"/>
          <w:sz w:val="20"/>
          <w:szCs w:val="20"/>
        </w:rPr>
        <w:t xml:space="preserve">kontynuowanie </w:t>
      </w:r>
      <w:r w:rsidR="00787E56">
        <w:rPr>
          <w:rFonts w:ascii="Segoe UI" w:hAnsi="Segoe UI" w:cs="Segoe UI"/>
          <w:color w:val="000000"/>
          <w:sz w:val="20"/>
          <w:szCs w:val="20"/>
        </w:rPr>
        <w:t>bezpieczn</w:t>
      </w:r>
      <w:r w:rsidR="0026341B">
        <w:rPr>
          <w:rFonts w:ascii="Segoe UI" w:hAnsi="Segoe UI" w:cs="Segoe UI"/>
          <w:color w:val="000000"/>
          <w:sz w:val="20"/>
          <w:szCs w:val="20"/>
        </w:rPr>
        <w:t>ej</w:t>
      </w:r>
      <w:r w:rsidR="00787E56">
        <w:rPr>
          <w:rFonts w:ascii="Segoe UI" w:hAnsi="Segoe UI" w:cs="Segoe UI"/>
          <w:color w:val="000000"/>
          <w:sz w:val="20"/>
          <w:szCs w:val="20"/>
        </w:rPr>
        <w:t xml:space="preserve"> prac</w:t>
      </w:r>
      <w:r w:rsidR="0026341B">
        <w:rPr>
          <w:rFonts w:ascii="Segoe UI" w:hAnsi="Segoe UI" w:cs="Segoe UI"/>
          <w:color w:val="000000"/>
          <w:sz w:val="20"/>
          <w:szCs w:val="20"/>
        </w:rPr>
        <w:t>y na komputerze</w:t>
      </w:r>
      <w:r w:rsidR="00787E56">
        <w:rPr>
          <w:rFonts w:ascii="Segoe UI" w:hAnsi="Segoe UI" w:cs="Segoe UI"/>
          <w:color w:val="000000"/>
          <w:sz w:val="20"/>
          <w:szCs w:val="20"/>
        </w:rPr>
        <w:t xml:space="preserve"> do 2014 roku.</w:t>
      </w:r>
    </w:p>
    <w:p w:rsidR="00787E56" w:rsidRDefault="00787E56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87E56" w:rsidRDefault="00787E56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Alternatywnym rozwiązaniem jest </w:t>
      </w:r>
      <w:r w:rsidR="0026341B">
        <w:rPr>
          <w:rFonts w:ascii="Segoe UI" w:hAnsi="Segoe UI" w:cs="Segoe UI"/>
          <w:color w:val="000000"/>
          <w:sz w:val="20"/>
          <w:szCs w:val="20"/>
        </w:rPr>
        <w:t xml:space="preserve">migracja </w:t>
      </w:r>
      <w:r>
        <w:rPr>
          <w:rFonts w:ascii="Segoe UI" w:hAnsi="Segoe UI" w:cs="Segoe UI"/>
          <w:color w:val="000000"/>
          <w:sz w:val="20"/>
          <w:szCs w:val="20"/>
        </w:rPr>
        <w:t>do najnowsz</w:t>
      </w:r>
      <w:r w:rsidR="0026341B">
        <w:rPr>
          <w:rFonts w:ascii="Segoe UI" w:hAnsi="Segoe UI" w:cs="Segoe UI"/>
          <w:color w:val="000000"/>
          <w:sz w:val="20"/>
          <w:szCs w:val="20"/>
        </w:rPr>
        <w:t>ej</w:t>
      </w:r>
      <w:r>
        <w:rPr>
          <w:rFonts w:ascii="Segoe UI" w:hAnsi="Segoe UI" w:cs="Segoe UI"/>
          <w:color w:val="000000"/>
          <w:sz w:val="20"/>
          <w:szCs w:val="20"/>
        </w:rPr>
        <w:t xml:space="preserve"> wersji systemu operacyjnego Microsoft, </w:t>
      </w:r>
      <w:r w:rsidR="0026341B"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t xml:space="preserve">czyli do Windows 7. </w:t>
      </w:r>
    </w:p>
    <w:p w:rsidR="00787E56" w:rsidRDefault="00787E56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87E56" w:rsidRDefault="00787E56" w:rsidP="00787E56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Przechodząc do Windows 7 użytkownicy komputerów osobistych będą mogli doświadczyć wyjątkowej przygody w pracy z komputerem. Windows 7 jest łatwy w obsłudze i czyni kompu</w:t>
      </w:r>
      <w:r w:rsidR="00E92CE2">
        <w:rPr>
          <w:rFonts w:ascii="Segoe UI" w:hAnsi="Segoe UI" w:cs="Segoe UI"/>
          <w:color w:val="000000"/>
          <w:sz w:val="20"/>
          <w:szCs w:val="20"/>
        </w:rPr>
        <w:t>ter prostym narzędziem do pracy oraz</w:t>
      </w:r>
      <w:r>
        <w:rPr>
          <w:rFonts w:ascii="Segoe UI" w:hAnsi="Segoe UI" w:cs="Segoe UI"/>
          <w:color w:val="000000"/>
          <w:sz w:val="20"/>
          <w:szCs w:val="20"/>
        </w:rPr>
        <w:t xml:space="preserve"> zabawy. Windows 7 z ósmą wersją przeglądarki internetowej </w:t>
      </w:r>
      <w:r w:rsidR="00E019A7">
        <w:rPr>
          <w:rFonts w:ascii="Segoe UI" w:hAnsi="Segoe UI" w:cs="Segoe UI"/>
          <w:color w:val="000000"/>
          <w:sz w:val="20"/>
          <w:szCs w:val="20"/>
        </w:rPr>
        <w:t>Internet</w:t>
      </w:r>
      <w:r>
        <w:rPr>
          <w:rFonts w:ascii="Segoe UI" w:hAnsi="Segoe UI" w:cs="Segoe UI"/>
          <w:color w:val="000000"/>
          <w:sz w:val="20"/>
          <w:szCs w:val="20"/>
        </w:rPr>
        <w:t xml:space="preserve"> Explorer oferuje najnowocześniejsze zabezpieczenia przed </w:t>
      </w:r>
      <w:r w:rsidR="00E019A7">
        <w:rPr>
          <w:rFonts w:ascii="Segoe UI" w:hAnsi="Segoe UI" w:cs="Segoe UI"/>
          <w:color w:val="000000"/>
          <w:sz w:val="20"/>
          <w:szCs w:val="20"/>
        </w:rPr>
        <w:t xml:space="preserve">złośliwym oprogramowaniem </w:t>
      </w:r>
      <w:r w:rsidR="00A8557A">
        <w:rPr>
          <w:rFonts w:ascii="Segoe UI" w:hAnsi="Segoe UI" w:cs="Segoe UI"/>
          <w:color w:val="000000"/>
          <w:sz w:val="20"/>
          <w:szCs w:val="20"/>
        </w:rPr>
        <w:br/>
      </w:r>
      <w:r w:rsidR="00E019A7">
        <w:rPr>
          <w:rFonts w:ascii="Segoe UI" w:hAnsi="Segoe UI" w:cs="Segoe UI"/>
          <w:color w:val="000000"/>
          <w:sz w:val="20"/>
          <w:szCs w:val="20"/>
        </w:rPr>
        <w:t xml:space="preserve">oraz kradzieżą danych osobistych. </w:t>
      </w:r>
    </w:p>
    <w:p w:rsidR="00E019A7" w:rsidRDefault="00E019A7" w:rsidP="00787E56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87E56" w:rsidRDefault="00E019A7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Service Pack 3 dla systemu operacyjnego Windows XP jest dostępny do pobrania pod adresem</w:t>
      </w:r>
      <w:r w:rsidR="00A8557A">
        <w:rPr>
          <w:rFonts w:ascii="Segoe UI" w:hAnsi="Segoe UI" w:cs="Segoe UI"/>
          <w:color w:val="000000"/>
          <w:sz w:val="20"/>
          <w:szCs w:val="20"/>
        </w:rPr>
        <w:t>:</w:t>
      </w:r>
      <w:r w:rsidR="007F1026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7" w:history="1">
        <w:r w:rsidR="007F1026" w:rsidRPr="00F3697C">
          <w:rPr>
            <w:rStyle w:val="Hipercze"/>
            <w:rFonts w:ascii="Segoe UI" w:hAnsi="Segoe UI" w:cs="Segoe UI"/>
            <w:sz w:val="20"/>
            <w:szCs w:val="20"/>
          </w:rPr>
          <w:t>http://www.microsoft.com/downloads/details.aspx?displaylang=pl&amp;FamilyID=5b33b5a8-5e76-401f-be08-1e1555d4f3d4</w:t>
        </w:r>
      </w:hyperlink>
      <w:r w:rsidR="007F1026" w:rsidRPr="007F1026">
        <w:rPr>
          <w:rFonts w:ascii="Segoe UI" w:hAnsi="Segoe UI" w:cs="Segoe UI"/>
          <w:sz w:val="20"/>
          <w:szCs w:val="20"/>
        </w:rPr>
        <w:t>.</w:t>
      </w:r>
      <w:r w:rsidR="007F1026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FA0888" w:rsidRDefault="00FA0888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888" w:rsidRDefault="00FA0888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Przeglądarkę Internet Explorer 8 dla systemu Windows XP można pobrać pod adresem</w:t>
      </w:r>
      <w:r w:rsidR="00A8557A">
        <w:rPr>
          <w:rFonts w:ascii="Segoe UI" w:hAnsi="Segoe UI" w:cs="Segoe UI"/>
          <w:color w:val="000000"/>
          <w:sz w:val="20"/>
          <w:szCs w:val="20"/>
        </w:rPr>
        <w:t xml:space="preserve">: </w:t>
      </w:r>
      <w:hyperlink r:id="rId8" w:history="1">
        <w:r w:rsidRPr="00BD4EA5">
          <w:rPr>
            <w:rStyle w:val="Hipercze"/>
            <w:rFonts w:ascii="Segoe UI" w:hAnsi="Segoe UI" w:cs="Segoe UI"/>
            <w:sz w:val="20"/>
            <w:szCs w:val="20"/>
          </w:rPr>
          <w:t>http://www.microsoft.com/downloads/details.aspx?FamilyID=341C2AD5-8C3D-4347-8C03-08CDECD8852B&amp;displaylang=pl</w:t>
        </w:r>
      </w:hyperlink>
    </w:p>
    <w:p w:rsidR="00FA0888" w:rsidRDefault="00FA0888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E019A7" w:rsidRDefault="00E019A7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Informacje o firmie: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Microsoft</w:t>
      </w:r>
      <w:r w:rsidRPr="00AA5A0C">
        <w:rPr>
          <w:rFonts w:ascii="Segoe UI" w:hAnsi="Segoe UI" w:cs="Segoe UI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Ponadto, w Łodzi i Poznaniu działają Centra Innowacji Microsoft. Microsoft współpracuje z ośmioma tysiącami partnerów i dwudziestoma tysiącami inżynierów w całej Polsce.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Firma Microsoft została zbudowana w oparciu o przekonanie, że nowe technologie, jeśli uczynić je dostępnymi i przyjaznymi,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są doskonałym narzędziem do rozwoju i realizacji marzeń, pozwalają na pełne wykorzystanie możliwości, jakie drzemią w nas samych i otaczającym świecie. Dlatego też, polski oddział Microsoft bierze aktywny udział w rozwoju gospodarki i społeczności </w:t>
      </w:r>
      <w:r w:rsidRPr="00AA5A0C">
        <w:rPr>
          <w:rFonts w:ascii="Segoe UI" w:hAnsi="Segoe UI" w:cs="Segoe UI"/>
          <w:sz w:val="16"/>
          <w:szCs w:val="16"/>
        </w:rPr>
        <w:lastRenderedPageBreak/>
        <w:t xml:space="preserve">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</w:t>
      </w:r>
      <w:r w:rsidRPr="00AA5A0C">
        <w:rPr>
          <w:rFonts w:ascii="Segoe UI" w:hAnsi="Segoe UI" w:cs="Segoe UI"/>
          <w:sz w:val="16"/>
          <w:szCs w:val="16"/>
        </w:rPr>
        <w:br/>
        <w:t xml:space="preserve">w najważniejszym konkursie w polskiej branży PR „Złote Spinacze”, a w niespełna rok wcześniej, zaszczytny tytuł „Inicjatywy Edukacyjnej Roku 2007” przyznawany przez Ministerstwo Edukacji Narodowej i Głos Nauczycielski. Celem tego realizowanego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od 2004 r. projektu jest wspieranie polskiej edukacji w innowacyjnych działaniach, które przeciwdziałają zjawisku „wykluczenia cyfrowego” młodego pokolenia. </w:t>
      </w:r>
    </w:p>
    <w:p w:rsidR="00A8557A" w:rsidRDefault="00A8557A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„Strategiczne programy społecznego zaangażowania firmy”, przyznany przez Akademię Rozwoju Filantropii w Polsce.</w:t>
      </w:r>
    </w:p>
    <w:p w:rsidR="00A8557A" w:rsidRDefault="00A8557A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konsekwentnie potwierdza także swoją wysoką pozycję wśród pracodawców, zajmując od kilku lat czołowe miejsca </w:t>
      </w:r>
      <w:r w:rsidRPr="00AA5A0C">
        <w:rPr>
          <w:rFonts w:ascii="Segoe UI" w:hAnsi="Segoe UI" w:cs="Segoe UI"/>
          <w:sz w:val="16"/>
          <w:szCs w:val="16"/>
        </w:rPr>
        <w:br/>
        <w:t xml:space="preserve">w badaniu prowadzonym przez Hewitt Associates i zdobywając tytuł „Najlepszego Pracodawcy w Polsce”. </w:t>
      </w:r>
    </w:p>
    <w:p w:rsidR="006F5B82" w:rsidRPr="00AA5A0C" w:rsidRDefault="006F5B82" w:rsidP="006F5B82">
      <w:pPr>
        <w:ind w:firstLine="72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Zapraszamy do odwiedzenia polskiej strony firmy Microsoft pod adresem: </w:t>
      </w:r>
      <w:hyperlink r:id="rId9" w:tooltip="http://www.microsoft.com/poland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http://www.microsoft.com/poland</w:t>
        </w:r>
      </w:hyperlink>
      <w:r w:rsidRPr="00AA5A0C">
        <w:rPr>
          <w:rFonts w:ascii="Segoe UI" w:hAnsi="Segoe UI" w:cs="Segoe UI"/>
          <w:sz w:val="16"/>
          <w:szCs w:val="16"/>
        </w:rPr>
        <w:t xml:space="preserve"> lub kontaktu </w:t>
      </w:r>
      <w:r w:rsidRPr="00AA5A0C">
        <w:rPr>
          <w:rFonts w:ascii="Segoe UI" w:hAnsi="Segoe UI" w:cs="Segoe UI"/>
          <w:sz w:val="16"/>
          <w:szCs w:val="16"/>
        </w:rPr>
        <w:br/>
        <w:t>z Centrum Obsługi Klienta Microsoft pod numerem 0 801 308 801.</w:t>
      </w: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***</w:t>
      </w: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 w:rsidRPr="00AA5A0C">
        <w:rPr>
          <w:rFonts w:ascii="Segoe UI" w:hAnsi="Segoe UI" w:cs="Segoe UI"/>
          <w:sz w:val="16"/>
          <w:szCs w:val="16"/>
        </w:rPr>
        <w:br/>
        <w:t xml:space="preserve">w Stanach Zjednoczonych i/lub w innych krajach. Nazwy wymienionych firm i produktów mogą być zastrzeżonymi znakami towarowymi ich właścicieli. 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Dodatkowych informacji udzielą:</w:t>
      </w: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Agnieszka Dziedzic</w:t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Joanna Frąckowiak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nl-BE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  <w:t>Microsoft Sp. z o.o.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es-E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</w:rPr>
        <w:t>Al. Jerozolimskie 195 A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02-222 Warszawa</w:t>
      </w:r>
      <w:r w:rsidRPr="00AA5A0C">
        <w:rPr>
          <w:rFonts w:ascii="Segoe UI" w:hAnsi="Segoe UI" w:cs="Segoe UI"/>
          <w:sz w:val="16"/>
          <w:szCs w:val="16"/>
        </w:rPr>
        <w:tab/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tel. 0 22 594 10 00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22 594 10 02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0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adziedzi@microsoft.com</w:t>
        </w:r>
      </w:hyperlink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 xml:space="preserve">e-mail: </w:t>
      </w:r>
      <w:hyperlink r:id="rId11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joannafr@microsoft.com</w:t>
        </w:r>
      </w:hyperlink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Piotr Kaniowski</w:t>
      </w:r>
      <w:r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Marek Zaleski</w:t>
      </w:r>
    </w:p>
    <w:p w:rsidR="006F5B82" w:rsidRPr="00AA5A0C" w:rsidRDefault="006F5B82" w:rsidP="006F5B82">
      <w:pPr>
        <w:jc w:val="both"/>
        <w:rPr>
          <w:rFonts w:ascii="Segoe UI" w:hAnsi="Segoe UI" w:cs="Segoe UI"/>
          <w:b/>
          <w:bCs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Weber Shandwick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tel. 0 22 210 12 80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22 210 12 81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kom. 0 605 601 976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 xml:space="preserve">e-mail: </w:t>
      </w:r>
      <w:hyperlink r:id="rId12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mzaleski@webershandwick.com</w:t>
        </w:r>
      </w:hyperlink>
    </w:p>
    <w:p w:rsidR="006F5B82" w:rsidRPr="00A8557A" w:rsidRDefault="006F5B82" w:rsidP="00A8557A">
      <w:pPr>
        <w:jc w:val="both"/>
        <w:rPr>
          <w:rFonts w:ascii="Arial" w:hAnsi="Arial" w:cs="Arial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3" w:history="1">
        <w:r w:rsidRPr="003D6DEF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v-piotrk@microsoft.com</w:t>
        </w:r>
      </w:hyperlink>
    </w:p>
    <w:sectPr w:rsidR="006F5B82" w:rsidRPr="00A8557A" w:rsidSect="00CE1B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966" w:rsidRDefault="00A93966">
      <w:r>
        <w:separator/>
      </w:r>
    </w:p>
  </w:endnote>
  <w:endnote w:type="continuationSeparator" w:id="0">
    <w:p w:rsidR="00A93966" w:rsidRDefault="00A93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746" w:rsidRDefault="00C617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A7" w:rsidRPr="00CE1BD5" w:rsidRDefault="007B3D8B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E019A7"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C61746">
      <w:rPr>
        <w:rStyle w:val="Numerstrony"/>
        <w:rFonts w:ascii="Arial" w:hAnsi="Arial" w:cs="Arial"/>
        <w:noProof/>
        <w:sz w:val="18"/>
        <w:szCs w:val="18"/>
      </w:rPr>
      <w:t>1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="00E019A7"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E019A7"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C61746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746" w:rsidRDefault="00C617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966" w:rsidRDefault="00A93966">
      <w:r>
        <w:separator/>
      </w:r>
    </w:p>
  </w:footnote>
  <w:footnote w:type="continuationSeparator" w:id="0">
    <w:p w:rsidR="00A93966" w:rsidRDefault="00A93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746" w:rsidRDefault="00C6174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A7" w:rsidRDefault="000E48B2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1" name="Obraz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746" w:rsidRDefault="00C617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4E8D"/>
    <w:multiLevelType w:val="hybridMultilevel"/>
    <w:tmpl w:val="F5C2D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E1BD5"/>
    <w:rsid w:val="000167A6"/>
    <w:rsid w:val="00043E0D"/>
    <w:rsid w:val="00070E24"/>
    <w:rsid w:val="000E48B2"/>
    <w:rsid w:val="00101FEF"/>
    <w:rsid w:val="0024688B"/>
    <w:rsid w:val="0026341B"/>
    <w:rsid w:val="00264892"/>
    <w:rsid w:val="00291C3B"/>
    <w:rsid w:val="002C4EDB"/>
    <w:rsid w:val="002E3E97"/>
    <w:rsid w:val="003145DA"/>
    <w:rsid w:val="00365103"/>
    <w:rsid w:val="00471724"/>
    <w:rsid w:val="004A1AA6"/>
    <w:rsid w:val="004F1A1E"/>
    <w:rsid w:val="004F1C02"/>
    <w:rsid w:val="00511651"/>
    <w:rsid w:val="00526BDF"/>
    <w:rsid w:val="0057268C"/>
    <w:rsid w:val="005845E2"/>
    <w:rsid w:val="0059491A"/>
    <w:rsid w:val="005A071E"/>
    <w:rsid w:val="00664299"/>
    <w:rsid w:val="00691123"/>
    <w:rsid w:val="006B0BD4"/>
    <w:rsid w:val="006E24AF"/>
    <w:rsid w:val="006F5B82"/>
    <w:rsid w:val="006F5CB3"/>
    <w:rsid w:val="00705C93"/>
    <w:rsid w:val="00754C88"/>
    <w:rsid w:val="007564EE"/>
    <w:rsid w:val="0077692E"/>
    <w:rsid w:val="00787E56"/>
    <w:rsid w:val="007A320C"/>
    <w:rsid w:val="007B3D8B"/>
    <w:rsid w:val="007C7D71"/>
    <w:rsid w:val="007F1026"/>
    <w:rsid w:val="00807E14"/>
    <w:rsid w:val="008158AF"/>
    <w:rsid w:val="008F467E"/>
    <w:rsid w:val="00901059"/>
    <w:rsid w:val="00933133"/>
    <w:rsid w:val="00964F14"/>
    <w:rsid w:val="009C65D6"/>
    <w:rsid w:val="00A7581D"/>
    <w:rsid w:val="00A8557A"/>
    <w:rsid w:val="00A93966"/>
    <w:rsid w:val="00B2790E"/>
    <w:rsid w:val="00BA6849"/>
    <w:rsid w:val="00BE55DE"/>
    <w:rsid w:val="00C00C2D"/>
    <w:rsid w:val="00C107DD"/>
    <w:rsid w:val="00C61746"/>
    <w:rsid w:val="00CA00C6"/>
    <w:rsid w:val="00CC5D47"/>
    <w:rsid w:val="00CE1BD5"/>
    <w:rsid w:val="00D051B8"/>
    <w:rsid w:val="00DD0804"/>
    <w:rsid w:val="00DF0F22"/>
    <w:rsid w:val="00E019A7"/>
    <w:rsid w:val="00E77035"/>
    <w:rsid w:val="00E92CE2"/>
    <w:rsid w:val="00EB6BC3"/>
    <w:rsid w:val="00ED4050"/>
    <w:rsid w:val="00EE3254"/>
    <w:rsid w:val="00F67CE6"/>
    <w:rsid w:val="00FA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A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rsid w:val="00CE1BD5"/>
    <w:rPr>
      <w:rFonts w:cs="Times New Roman"/>
    </w:rPr>
  </w:style>
  <w:style w:type="character" w:styleId="Hipercze">
    <w:name w:val="Hyperlink"/>
    <w:uiPriority w:val="99"/>
    <w:rsid w:val="006F5B82"/>
    <w:rPr>
      <w:rFonts w:ascii="Times New Roman" w:hAnsi="Times New Roman"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6F5B82"/>
    <w:pPr>
      <w:widowControl w:val="0"/>
    </w:pPr>
    <w:rPr>
      <w:rFonts w:ascii="Helvetica" w:eastAsia="MS Mincho" w:hAnsi="Helvetica"/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6F5B82"/>
    <w:rPr>
      <w:rFonts w:ascii="Helvetica" w:eastAsia="MS Mincho" w:hAnsi="Helvetica" w:cs="Helvetica"/>
    </w:rPr>
  </w:style>
  <w:style w:type="paragraph" w:styleId="Akapitzlist">
    <w:name w:val="List Paragraph"/>
    <w:basedOn w:val="Normalny"/>
    <w:uiPriority w:val="34"/>
    <w:qFormat/>
    <w:rsid w:val="007F1026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F1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downloads/details.aspx?FamilyID=341C2AD5-8C3D-4347-8C03-08CDECD8852B&amp;displaylang=pl" TargetMode="External"/><Relationship Id="rId13" Type="http://schemas.openxmlformats.org/officeDocument/2006/relationships/hyperlink" Target="mailto:v-piotrk@microsoft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icrosoft.com/downloads/details.aspx?displaylang=pl&amp;FamilyID=5b33b5a8-5e76-401f-be08-1e1555d4f3d4" TargetMode="External"/><Relationship Id="rId12" Type="http://schemas.openxmlformats.org/officeDocument/2006/relationships/hyperlink" Target="mailto:mzaleski@webershandwick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afr@microsof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dziedzi@microsoft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poland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6323</CharactersWithSpaces>
  <SharedDoc>false</SharedDoc>
  <HLinks>
    <vt:vector size="42" baseType="variant">
      <vt:variant>
        <vt:i4>7733256</vt:i4>
      </vt:variant>
      <vt:variant>
        <vt:i4>18</vt:i4>
      </vt:variant>
      <vt:variant>
        <vt:i4>0</vt:i4>
      </vt:variant>
      <vt:variant>
        <vt:i4>5</vt:i4>
      </vt:variant>
      <vt:variant>
        <vt:lpwstr>mailto:v-piotrk@microsoft.com</vt:lpwstr>
      </vt:variant>
      <vt:variant>
        <vt:lpwstr/>
      </vt:variant>
      <vt:variant>
        <vt:i4>5898354</vt:i4>
      </vt:variant>
      <vt:variant>
        <vt:i4>15</vt:i4>
      </vt:variant>
      <vt:variant>
        <vt:i4>0</vt:i4>
      </vt:variant>
      <vt:variant>
        <vt:i4>5</vt:i4>
      </vt:variant>
      <vt:variant>
        <vt:lpwstr>mailto:mzaleski@webershandwick.com</vt:lpwstr>
      </vt:variant>
      <vt:variant>
        <vt:lpwstr/>
      </vt:variant>
      <vt:variant>
        <vt:i4>7209025</vt:i4>
      </vt:variant>
      <vt:variant>
        <vt:i4>12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6881363</vt:i4>
      </vt:variant>
      <vt:variant>
        <vt:i4>9</vt:i4>
      </vt:variant>
      <vt:variant>
        <vt:i4>0</vt:i4>
      </vt:variant>
      <vt:variant>
        <vt:i4>5</vt:i4>
      </vt:variant>
      <vt:variant>
        <vt:lpwstr>mailto:adziedzi@microsoft.com</vt:lpwstr>
      </vt:variant>
      <vt:variant>
        <vt:lpwstr/>
      </vt:variant>
      <vt:variant>
        <vt:i4>2949182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http://www.microsoft.com/downloads/details.aspx?FamilyID=341C2AD5-8C3D-4347-8C03-08CDECD8852B&amp;displaylang=pl</vt:lpwstr>
      </vt:variant>
      <vt:variant>
        <vt:lpwstr/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http://www.microsoft.com/downloads/details.aspx?displaylang=pl&amp;FamilyID=5b33b5a8-5e76-401f-be08-1e1555d4f3d4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2010-03-01T10:11:00Z</dcterms:created>
  <dcterms:modified xsi:type="dcterms:W3CDTF">2010-03-01T10:11:00Z</dcterms:modified>
</cp:coreProperties>
</file>