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409" w:rsidRPr="00CB6AE5" w:rsidRDefault="00E04409" w:rsidP="00C06325">
      <w:pPr>
        <w:pStyle w:val="Title"/>
        <w:pBdr>
          <w:bottom w:val="single" w:sz="8" w:space="3" w:color="4F81BD"/>
        </w:pBdr>
        <w:spacing w:after="300"/>
        <w:rPr>
          <w:rFonts w:ascii="Calibri" w:hAnsi="Calibri" w:cs="Calibri"/>
          <w:b w:val="0"/>
          <w:bCs w:val="0"/>
          <w:color w:val="17365D"/>
          <w:spacing w:val="5"/>
          <w:kern w:val="28"/>
          <w:sz w:val="44"/>
          <w:szCs w:val="44"/>
          <w:lang w:val="ru-RU"/>
        </w:rPr>
      </w:pPr>
      <w:bookmarkStart w:id="0" w:name="_Toc220228922"/>
      <w:bookmarkStart w:id="1" w:name="_Toc220228924"/>
      <w:r w:rsidRPr="00CB6AE5">
        <w:rPr>
          <w:rFonts w:ascii="Cambria" w:hAnsi="Cambria" w:cs="Cambria"/>
          <w:b w:val="0"/>
          <w:bCs w:val="0"/>
          <w:color w:val="17365D"/>
          <w:spacing w:val="5"/>
          <w:kern w:val="28"/>
          <w:sz w:val="44"/>
          <w:szCs w:val="44"/>
          <w:lang w:val="ru-RU"/>
        </w:rPr>
        <w:t>5 самых распространенных проблем активации ключей продуктов, с которыми сталкиваются и которые разрешают ИТ-специалисты</w:t>
      </w:r>
    </w:p>
    <w:bookmarkEnd w:id="0"/>
    <w:bookmarkEnd w:id="1"/>
    <w:p w:rsidR="00E04409" w:rsidRPr="00CB6AE5" w:rsidRDefault="00E04409" w:rsidP="00C06325">
      <w:pPr>
        <w:spacing w:after="200" w:line="280" w:lineRule="auto"/>
        <w:rPr>
          <w:rFonts w:ascii="Cambria" w:hAnsi="Cambria" w:cs="Cambria"/>
          <w:noProof w:val="0"/>
          <w:color w:val="4F81BD"/>
          <w:sz w:val="28"/>
          <w:szCs w:val="28"/>
          <w:lang w:eastAsia="en-US"/>
        </w:rPr>
      </w:pPr>
      <w:r w:rsidRPr="00CB6AE5">
        <w:rPr>
          <w:rFonts w:ascii="Cambria" w:hAnsi="Cambria" w:cs="Cambria"/>
          <w:noProof w:val="0"/>
          <w:color w:val="4F81BD"/>
          <w:sz w:val="28"/>
          <w:szCs w:val="28"/>
          <w:lang w:eastAsia="en-US"/>
        </w:rPr>
        <w:t>Технический документ</w:t>
      </w:r>
    </w:p>
    <w:p w:rsidR="00E04409" w:rsidRPr="00CB6AE5" w:rsidRDefault="00E04409" w:rsidP="00C06325">
      <w:pPr>
        <w:spacing w:after="200" w:line="280" w:lineRule="auto"/>
        <w:rPr>
          <w:rFonts w:ascii="Cambria" w:hAnsi="Cambria" w:cs="Cambria"/>
          <w:noProof w:val="0"/>
          <w:color w:val="4F81BD"/>
          <w:sz w:val="28"/>
          <w:szCs w:val="28"/>
          <w:lang w:eastAsia="en-US"/>
        </w:rPr>
      </w:pPr>
      <w:r w:rsidRPr="00CB6AE5">
        <w:rPr>
          <w:rFonts w:ascii="Cambria" w:hAnsi="Cambria" w:cs="Cambria"/>
          <w:noProof w:val="0"/>
          <w:color w:val="4F81BD"/>
          <w:sz w:val="28"/>
          <w:szCs w:val="28"/>
          <w:lang w:eastAsia="en-US"/>
        </w:rPr>
        <w:t>Корпорация Майкрософт (Microsoft Corp.),</w:t>
      </w:r>
      <w:r w:rsidRPr="00CB6AE5">
        <w:rPr>
          <w:rFonts w:ascii="Cambria" w:hAnsi="Cambria" w:cs="Cambria"/>
          <w:noProof w:val="0"/>
          <w:color w:val="4F81BD"/>
          <w:sz w:val="28"/>
          <w:szCs w:val="28"/>
          <w:lang w:eastAsia="en-US"/>
        </w:rPr>
        <w:br/>
        <w:t>2009</w:t>
      </w:r>
    </w:p>
    <w:p w:rsidR="00025ACE" w:rsidRPr="00025ACE" w:rsidRDefault="00025ACE" w:rsidP="00025ACE">
      <w:pPr>
        <w:pStyle w:val="Heading1"/>
        <w:rPr>
          <w:lang w:val="ru-RU"/>
        </w:rPr>
      </w:pPr>
      <w:bookmarkStart w:id="2" w:name="_Toc219528041"/>
      <w:bookmarkStart w:id="3" w:name="_Toc220729718"/>
      <w:r w:rsidRPr="00CB6AE5">
        <w:rPr>
          <w:lang w:val="ru-RU"/>
        </w:rPr>
        <w:t>Краткий обзор</w:t>
      </w:r>
      <w:bookmarkEnd w:id="2"/>
      <w:bookmarkEnd w:id="3"/>
    </w:p>
    <w:p w:rsidR="00E04409" w:rsidRPr="00CB6AE5" w:rsidRDefault="00E04409" w:rsidP="00C06325">
      <w:pPr>
        <w:spacing w:after="120" w:line="280" w:lineRule="auto"/>
        <w:jc w:val="both"/>
        <w:rPr>
          <w:rFonts w:ascii="Segoe UI" w:hAnsi="Segoe UI" w:cs="Segoe UI"/>
          <w:noProof w:val="0"/>
          <w:lang w:eastAsia="en-US"/>
        </w:rPr>
      </w:pPr>
      <w:r w:rsidRPr="00CB6AE5">
        <w:rPr>
          <w:rFonts w:ascii="Segoe UI" w:hAnsi="Segoe UI" w:cs="Segoe UI"/>
          <w:noProof w:val="0"/>
          <w:color w:val="000000"/>
          <w:lang w:eastAsia="en-US"/>
        </w:rPr>
        <w:t>По сравнению с ОС Windows® XP и Windows Server 2003 системы Windows Vista® и Windows Server® 2008 включают в себя некоторые значительные изменения, связанные с активацией продукта. Эти изменения не являются сложными, однако вызывают беспокойство и создают проблемы для ИТ-специалистов при развертывании Windows.</w:t>
      </w:r>
      <w:r w:rsidRPr="00CB6AE5">
        <w:rPr>
          <w:rFonts w:ascii="Segoe UI" w:hAnsi="Segoe UI" w:cs="Segoe UI"/>
          <w:noProof w:val="0"/>
          <w:lang w:eastAsia="en-US"/>
        </w:rPr>
        <w:t xml:space="preserve">  </w:t>
      </w:r>
    </w:p>
    <w:p w:rsidR="00E04409" w:rsidRPr="00CB6AE5" w:rsidRDefault="00E04409" w:rsidP="00C06325">
      <w:pPr>
        <w:spacing w:after="120" w:line="280" w:lineRule="auto"/>
        <w:jc w:val="both"/>
        <w:rPr>
          <w:rFonts w:ascii="Segoe UI" w:hAnsi="Segoe UI"/>
          <w:noProof w:val="0"/>
          <w:lang w:eastAsia="en-US"/>
        </w:rPr>
      </w:pPr>
      <w:r w:rsidRPr="00CB6AE5">
        <w:rPr>
          <w:rFonts w:ascii="Segoe UI" w:hAnsi="Segoe UI" w:cs="Segoe UI"/>
          <w:noProof w:val="0"/>
          <w:color w:val="000000"/>
          <w:lang w:eastAsia="en-US"/>
        </w:rPr>
        <w:t>Службы поддержки продуктов Microsoft® выделили следующие наиболее распространенные вопросы, связанные с активацией продуктов и возникающие у различных клиентов, оценивающих и (или) развертывающих ОС Windows Vista (либо Windows Server 2008).</w:t>
      </w:r>
      <w:r w:rsidRPr="00CB6AE5">
        <w:rPr>
          <w:rFonts w:ascii="Segoe UI" w:hAnsi="Segoe UI" w:cs="Segoe UI"/>
          <w:noProof w:val="0"/>
          <w:lang w:eastAsia="en-US"/>
        </w:rPr>
        <w:t xml:space="preserve"> </w:t>
      </w:r>
      <w:r w:rsidRPr="00CB6AE5">
        <w:rPr>
          <w:rFonts w:ascii="Segoe UI" w:hAnsi="Segoe UI" w:cs="Segoe UI"/>
          <w:noProof w:val="0"/>
          <w:color w:val="000000"/>
          <w:lang w:eastAsia="en-US"/>
        </w:rPr>
        <w:t>Понимание этих вопросов поможет пользователям более эффективно решать проблемы при активации, а также оптимизировать процесс развертывания.</w:t>
      </w:r>
    </w:p>
    <w:p w:rsidR="00E04409" w:rsidRPr="00CB6AE5" w:rsidRDefault="00E04409" w:rsidP="00712310">
      <w:pPr>
        <w:pStyle w:val="No"/>
        <w:numPr>
          <w:ilvl w:val="0"/>
          <w:numId w:val="4"/>
        </w:numPr>
        <w:rPr>
          <w:lang w:val="ru-RU"/>
        </w:rPr>
      </w:pPr>
      <w:bookmarkStart w:id="4" w:name="_Toc220729719"/>
      <w:r w:rsidRPr="00CB6AE5">
        <w:rPr>
          <w:rStyle w:val="Heading4"/>
          <w:lang w:val="ru-RU"/>
        </w:rPr>
        <w:t>«DNS-имя не существует»</w:t>
      </w:r>
      <w:bookmarkEnd w:id="4"/>
      <w:r w:rsidRPr="00CB6AE5">
        <w:rPr>
          <w:rStyle w:val="Heading20"/>
          <w:rFonts w:ascii="Calibri" w:hAnsi="Calibri" w:cs="Calibri"/>
          <w:lang w:val="ru-RU"/>
        </w:rPr>
        <w:br/>
      </w:r>
      <w:r w:rsidRPr="00CB6AE5">
        <w:rPr>
          <w:color w:val="000000"/>
          <w:lang w:val="ru-RU"/>
        </w:rPr>
        <w:t>Системы, установка которых осуществляется с помощью носителя с корпоративной лицензией версии Windows Vista Enterprise и Windows Server 2008 (стандартный вариант носителя для всех клиентов Майкрософт с корпоративной лицензией и подписчиков MSDN/TechNet), настраиваются по умолчанию для активации с использованием службы управления ключами (KMS).</w:t>
      </w:r>
      <w:r w:rsidRPr="00CB6AE5">
        <w:rPr>
          <w:lang w:val="ru-RU"/>
        </w:rPr>
        <w:t xml:space="preserve"> </w:t>
      </w:r>
      <w:r w:rsidRPr="00CB6AE5">
        <w:rPr>
          <w:color w:val="000000"/>
          <w:lang w:val="ru-RU"/>
        </w:rPr>
        <w:t>Если для активации развертываемых систем служба KMS недоступна, будет показано сообщение об ошибке «DNS не существует».</w:t>
      </w:r>
      <w:r w:rsidRPr="00CB6AE5">
        <w:rPr>
          <w:lang w:val="ru-RU"/>
        </w:rPr>
        <w:t xml:space="preserve"> </w:t>
      </w:r>
      <w:r w:rsidRPr="00CB6AE5">
        <w:rPr>
          <w:color w:val="000000"/>
          <w:lang w:val="ru-RU"/>
        </w:rPr>
        <w:t>В отличие от пользователей корпоративной лицензии, получающих ключ службы KMS, подписчикам MSDN/TechNet выдается многопользовательский ключ активации (MAK), а не ключ KMS.</w:t>
      </w:r>
      <w:r w:rsidRPr="00CB6AE5">
        <w:rPr>
          <w:lang w:val="ru-RU"/>
        </w:rPr>
        <w:t xml:space="preserve"> </w:t>
      </w:r>
      <w:hyperlink w:anchor="_Причины_возникновения_проблемы" w:history="1">
        <w:r w:rsidRPr="00CB6AE5">
          <w:rPr>
            <w:rStyle w:val="Hyperlink"/>
            <w:lang w:val="ru-RU"/>
          </w:rPr>
          <w:t>Дополнительные сведения</w:t>
        </w:r>
      </w:hyperlink>
      <w:r w:rsidRPr="00CB6AE5">
        <w:rPr>
          <w:lang w:val="ru-RU"/>
        </w:rPr>
        <w:br/>
      </w:r>
    </w:p>
    <w:p w:rsidR="00E04409" w:rsidRPr="00CB6AE5" w:rsidRDefault="00E04409" w:rsidP="00712310">
      <w:pPr>
        <w:pStyle w:val="No"/>
        <w:numPr>
          <w:ilvl w:val="0"/>
          <w:numId w:val="4"/>
        </w:numPr>
        <w:rPr>
          <w:sz w:val="18"/>
          <w:szCs w:val="18"/>
          <w:lang w:val="ru-RU"/>
        </w:rPr>
      </w:pPr>
      <w:bookmarkStart w:id="5" w:name="_Toc220729720"/>
      <w:r w:rsidRPr="00CB6AE5">
        <w:rPr>
          <w:rStyle w:val="Heading4"/>
          <w:lang w:val="ru-RU"/>
        </w:rPr>
        <w:t>«Сервер активации определил, что указанный ключ продукта невозможно использовать»</w:t>
      </w:r>
      <w:bookmarkEnd w:id="5"/>
      <w:r w:rsidRPr="00CB6AE5">
        <w:rPr>
          <w:rStyle w:val="Heading20"/>
          <w:rFonts w:ascii="Calibri" w:hAnsi="Calibri" w:cs="Calibri"/>
          <w:lang w:val="ru-RU"/>
        </w:rPr>
        <w:br/>
      </w:r>
      <w:r w:rsidRPr="00CB6AE5">
        <w:rPr>
          <w:color w:val="000000"/>
          <w:lang w:val="ru-RU"/>
        </w:rPr>
        <w:t xml:space="preserve">Ключ службы KMS может использоваться только на определенном количестве систем (максимальное значение по умолчанию — шесть), которые работают в качестве локальной клиентской службы активации, обеспечивающей активацию других систем в среде заказчика. Пользователи часто применяют этот ключ аналогично обходному ключу Windows XP или Windows Server 2003. Таким образом, превышается максимальное количество активаций и отображается сообщение об ошибке. </w:t>
      </w:r>
      <w:hyperlink w:anchor="_Причины_возникновения_проблемы_1" w:history="1">
        <w:r w:rsidRPr="00CB6AE5">
          <w:rPr>
            <w:rStyle w:val="Hyperlink"/>
            <w:lang w:val="ru-RU"/>
          </w:rPr>
          <w:t>Дополнительные сведения</w:t>
        </w:r>
      </w:hyperlink>
    </w:p>
    <w:p w:rsidR="00E04409" w:rsidRPr="00CB6AE5" w:rsidRDefault="00E04409" w:rsidP="00712310">
      <w:pPr>
        <w:pStyle w:val="No"/>
        <w:numPr>
          <w:ilvl w:val="0"/>
          <w:numId w:val="4"/>
        </w:numPr>
        <w:rPr>
          <w:lang w:val="ru-RU"/>
        </w:rPr>
      </w:pPr>
      <w:bookmarkStart w:id="6" w:name="_Toc220729721"/>
      <w:r w:rsidRPr="00CB6AE5">
        <w:rPr>
          <w:rStyle w:val="Heading4"/>
          <w:lang w:val="ru-RU"/>
        </w:rPr>
        <w:t>«Неправильный ключ пакета лицензий» или «Используйте другой тип ключа»</w:t>
      </w:r>
      <w:bookmarkEnd w:id="6"/>
      <w:r w:rsidRPr="00CB6AE5">
        <w:rPr>
          <w:rStyle w:val="Heading20"/>
          <w:rFonts w:ascii="MS Mincho" w:eastAsia="MS Mincho" w:cs="Calibri"/>
          <w:lang w:val="ru-RU"/>
        </w:rPr>
        <w:br/>
      </w:r>
      <w:r w:rsidRPr="00CB6AE5">
        <w:rPr>
          <w:color w:val="000000"/>
          <w:lang w:val="ru-RU"/>
        </w:rPr>
        <w:t xml:space="preserve">Для активации системы, работающей под управлением версии Windows Vista Enterprise или Business, с помощью службы KMS она должна быть правильно лицензирована (то есть перед </w:t>
      </w:r>
      <w:r w:rsidRPr="00CB6AE5">
        <w:rPr>
          <w:color w:val="000000"/>
          <w:lang w:val="ru-RU"/>
        </w:rPr>
        <w:lastRenderedPageBreak/>
        <w:t>обновлением до версии Windows Vista Enterprise или Business на компьютере должна быть установлена подходящая ОС).</w:t>
      </w:r>
      <w:r w:rsidRPr="00CB6AE5">
        <w:rPr>
          <w:lang w:val="ru-RU"/>
        </w:rPr>
        <w:t xml:space="preserve"> </w:t>
      </w:r>
      <w:r w:rsidRPr="00CB6AE5">
        <w:rPr>
          <w:color w:val="000000"/>
          <w:lang w:val="ru-RU"/>
        </w:rPr>
        <w:t>При запуске с помощью службы KMS стандартной активации продуктов, устанавливаемых с использованием носителя корпоративной лицензии, на системах, которые могут быть лицензированы неправильно, отображается одно из этих двух сообщений об ошибке.</w:t>
      </w:r>
      <w:r w:rsidRPr="00CB6AE5">
        <w:rPr>
          <w:lang w:val="ru-RU"/>
        </w:rPr>
        <w:t xml:space="preserve"> </w:t>
      </w:r>
      <w:hyperlink w:anchor="_Причины_возникновения_проблемы_2" w:history="1">
        <w:r w:rsidRPr="00CB6AE5">
          <w:rPr>
            <w:rStyle w:val="Hyperlink"/>
            <w:lang w:val="ru-RU"/>
          </w:rPr>
          <w:t>Дополнительные сведения</w:t>
        </w:r>
      </w:hyperlink>
      <w:r w:rsidRPr="00CB6AE5">
        <w:rPr>
          <w:lang w:val="ru-RU"/>
        </w:rPr>
        <w:br/>
      </w:r>
    </w:p>
    <w:p w:rsidR="00E04409" w:rsidRPr="00CB6AE5" w:rsidRDefault="00E04409" w:rsidP="008A3BC1">
      <w:pPr>
        <w:pStyle w:val="No"/>
        <w:numPr>
          <w:ilvl w:val="0"/>
          <w:numId w:val="4"/>
        </w:numPr>
        <w:rPr>
          <w:lang w:val="ru-RU"/>
        </w:rPr>
      </w:pPr>
      <w:bookmarkStart w:id="7" w:name="_Toc220729722"/>
      <w:r w:rsidRPr="00CB6AE5">
        <w:rPr>
          <w:rStyle w:val="Heading4"/>
          <w:lang w:val="ru-RU"/>
        </w:rPr>
        <w:t>«Недопустимый ключ для активации»</w:t>
      </w:r>
      <w:bookmarkEnd w:id="7"/>
      <w:r w:rsidRPr="00CB6AE5">
        <w:rPr>
          <w:rStyle w:val="Heading20"/>
          <w:rFonts w:ascii="Calibri" w:hAnsi="Calibri" w:cs="Calibri"/>
          <w:lang w:val="ru-RU"/>
        </w:rPr>
        <w:br/>
      </w:r>
      <w:r w:rsidRPr="00CB6AE5">
        <w:rPr>
          <w:rFonts w:ascii="Segoe UI" w:hAnsi="Segoe UI" w:cs="Segoe UI"/>
          <w:color w:val="000000"/>
          <w:lang w:val="ru-RU"/>
        </w:rPr>
        <w:t>Перед обращением к представителю службы поддержки убедитесь, что правильно указаны сведения о ключе продукта и он соответствует установленной версии.</w:t>
      </w:r>
      <w:r w:rsidRPr="00CB6AE5">
        <w:rPr>
          <w:rFonts w:ascii="Segoe UI" w:hAnsi="Segoe UI" w:cs="Segoe UI"/>
          <w:lang w:val="ru-RU"/>
        </w:rPr>
        <w:t xml:space="preserve"> </w:t>
      </w:r>
      <w:hyperlink w:anchor="_Причины_возникновения_проблемы_" w:history="1">
        <w:r w:rsidRPr="00CB6AE5">
          <w:rPr>
            <w:rStyle w:val="Hyperlink"/>
            <w:lang w:val="ru-RU"/>
          </w:rPr>
          <w:t>Дополнительные сведения</w:t>
        </w:r>
      </w:hyperlink>
      <w:r w:rsidRPr="00CB6AE5">
        <w:rPr>
          <w:lang w:val="ru-RU"/>
        </w:rPr>
        <w:tab/>
      </w:r>
    </w:p>
    <w:p w:rsidR="00E04409" w:rsidRPr="00CB6AE5" w:rsidRDefault="00E04409" w:rsidP="00C06325">
      <w:pPr>
        <w:pStyle w:val="heading2"/>
        <w:numPr>
          <w:ilvl w:val="0"/>
          <w:numId w:val="4"/>
        </w:numPr>
        <w:spacing w:line="280" w:lineRule="auto"/>
        <w:rPr>
          <w:rFonts w:ascii="Calibri" w:hAnsi="Calibri" w:cs="Calibri"/>
          <w:b w:val="0"/>
          <w:bCs w:val="0"/>
          <w:lang w:val="ru-RU"/>
        </w:rPr>
      </w:pPr>
      <w:bookmarkStart w:id="8" w:name="__Не_удалось_активировать"/>
      <w:bookmarkStart w:id="9" w:name="_Toc220729723"/>
      <w:bookmarkEnd w:id="8"/>
      <w:r w:rsidRPr="00CB6AE5">
        <w:rPr>
          <w:rStyle w:val="Heading20"/>
          <w:b w:val="0"/>
          <w:bCs w:val="0"/>
          <w:lang w:val="ru-RU"/>
        </w:rPr>
        <w:t>«Не удалось активировать систему. Возвращенное из службы KMS значение количества систем недостаточно»</w:t>
      </w:r>
      <w:bookmarkEnd w:id="9"/>
    </w:p>
    <w:p w:rsidR="00E04409" w:rsidRPr="00CB6AE5" w:rsidRDefault="00E04409" w:rsidP="00C06325">
      <w:pPr>
        <w:pStyle w:val="No"/>
        <w:ind w:left="720"/>
        <w:rPr>
          <w:lang w:val="ru-RU"/>
        </w:rPr>
      </w:pPr>
      <w:r w:rsidRPr="00CB6AE5">
        <w:rPr>
          <w:rFonts w:ascii="Segoe UI" w:hAnsi="Segoe UI" w:cs="Segoe UI"/>
          <w:color w:val="000000"/>
          <w:lang w:val="ru-RU"/>
        </w:rPr>
        <w:t xml:space="preserve">Для активации систем с помощью службы KMS к узлу KMS должно обратиться некоторое минимальное количество физических систем (этот показатель также называется порогом активации KMS). </w:t>
      </w:r>
      <w:hyperlink w:anchor="_Причины_возникновения_проблемы_3" w:history="1">
        <w:r w:rsidRPr="00CB6AE5">
          <w:rPr>
            <w:rStyle w:val="Hyperlink"/>
            <w:lang w:val="ru-RU"/>
          </w:rPr>
          <w:t>Дополнительные сведения</w:t>
        </w:r>
      </w:hyperlink>
    </w:p>
    <w:p w:rsidR="00E04409" w:rsidRPr="00CB6AE5" w:rsidRDefault="00E04409" w:rsidP="00C65E2D">
      <w:pPr>
        <w:pStyle w:val="No"/>
        <w:ind w:left="720"/>
        <w:rPr>
          <w:lang w:val="ru-RU"/>
        </w:rPr>
      </w:pPr>
    </w:p>
    <w:p w:rsidR="00E04409" w:rsidRPr="00CB6AE5" w:rsidRDefault="00E04409" w:rsidP="00C65E2D">
      <w:pPr>
        <w:pStyle w:val="No"/>
        <w:ind w:left="720"/>
        <w:rPr>
          <w:lang w:val="ru-RU"/>
        </w:rPr>
      </w:pPr>
    </w:p>
    <w:p w:rsidR="00E04409" w:rsidRPr="00CB6AE5" w:rsidRDefault="00E04409" w:rsidP="00C65E2D">
      <w:pPr>
        <w:pStyle w:val="No"/>
        <w:ind w:left="720"/>
        <w:rPr>
          <w:rFonts w:ascii="Segoe UI" w:hAnsi="Segoe UI" w:cs="Segoe UI"/>
          <w:lang w:val="ru-RU"/>
        </w:rPr>
      </w:pPr>
    </w:p>
    <w:p w:rsidR="00E04409" w:rsidRPr="00CB6AE5" w:rsidRDefault="00E04409" w:rsidP="00C06325">
      <w:pPr>
        <w:pStyle w:val="No"/>
        <w:jc w:val="both"/>
        <w:rPr>
          <w:rFonts w:ascii="Segoe UI" w:hAnsi="Segoe UI" w:cs="Segoe UI"/>
          <w:lang w:val="ru-RU"/>
        </w:rPr>
      </w:pPr>
      <w:r w:rsidRPr="00CB6AE5">
        <w:rPr>
          <w:rFonts w:ascii="Segoe UI" w:hAnsi="Segoe UI" w:cs="Segoe UI"/>
          <w:lang w:val="ru-RU"/>
        </w:rPr>
        <w:t>В заключение, для обеспечения эффективной интеграции и управления процессом активации в рамках развертывания выполните следующие простые действия.</w:t>
      </w:r>
    </w:p>
    <w:p w:rsidR="00E04409" w:rsidRPr="00CB6AE5" w:rsidRDefault="00E04409" w:rsidP="00E72688">
      <w:pPr>
        <w:pStyle w:val="No"/>
        <w:jc w:val="both"/>
        <w:rPr>
          <w:rFonts w:ascii="Segoe UI" w:hAnsi="Segoe UI" w:cs="Segoe UI"/>
          <w:lang w:val="ru-RU"/>
        </w:rPr>
      </w:pPr>
    </w:p>
    <w:p w:rsidR="00E04409" w:rsidRPr="00CB6AE5" w:rsidRDefault="00E04409" w:rsidP="00C06325">
      <w:pPr>
        <w:pStyle w:val="No"/>
        <w:numPr>
          <w:ilvl w:val="0"/>
          <w:numId w:val="9"/>
        </w:numPr>
        <w:jc w:val="both"/>
        <w:rPr>
          <w:rFonts w:ascii="Segoe UI" w:hAnsi="Segoe UI" w:cs="Segoe UI"/>
          <w:lang w:val="ru-RU"/>
        </w:rPr>
      </w:pPr>
      <w:r w:rsidRPr="00CB6AE5">
        <w:rPr>
          <w:rFonts w:ascii="Segoe UI" w:hAnsi="Segoe UI" w:cs="Segoe UI"/>
          <w:lang w:val="ru-RU"/>
        </w:rPr>
        <w:t xml:space="preserve">Изучите инструкции по </w:t>
      </w:r>
      <w:hyperlink r:id="rId8" w:history="1">
        <w:r w:rsidRPr="00CB6AE5">
          <w:rPr>
            <w:rStyle w:val="Hyperlink"/>
            <w:rFonts w:ascii="Segoe UI" w:hAnsi="Segoe UI" w:cs="Segoe UI"/>
            <w:lang w:val="ru-RU"/>
          </w:rPr>
          <w:t>volume activation 2.0</w:t>
        </w:r>
      </w:hyperlink>
      <w:r w:rsidRPr="00CB6AE5">
        <w:rPr>
          <w:lang w:val="ru-RU"/>
        </w:rPr>
        <w:t xml:space="preserve">, </w:t>
      </w:r>
      <w:r w:rsidRPr="00CB6AE5">
        <w:rPr>
          <w:rFonts w:ascii="Segoe UI" w:hAnsi="Segoe UI" w:cs="Segoe UI"/>
          <w:lang w:val="ru-RU"/>
        </w:rPr>
        <w:t xml:space="preserve">включая </w:t>
      </w:r>
      <w:hyperlink r:id="rId9" w:history="1">
        <w:r w:rsidRPr="00CB6AE5">
          <w:rPr>
            <w:rStyle w:val="Hyperlink"/>
            <w:rFonts w:ascii="Segoe UI" w:hAnsi="Segoe UI" w:cs="Segoe UI"/>
            <w:lang w:val="ru-RU"/>
          </w:rPr>
          <w:t>краткое справочное руководство</w:t>
        </w:r>
      </w:hyperlink>
      <w:r w:rsidRPr="00CB6AE5">
        <w:rPr>
          <w:rFonts w:ascii="Segoe UI" w:hAnsi="Segoe UI" w:cs="Segoe UI"/>
          <w:lang w:val="ru-RU"/>
        </w:rPr>
        <w:t xml:space="preserve"> и </w:t>
      </w:r>
      <w:hyperlink r:id="rId10" w:history="1">
        <w:r w:rsidRPr="00CB6AE5">
          <w:rPr>
            <w:rStyle w:val="Hyperlink"/>
            <w:rFonts w:ascii="Segoe UI" w:hAnsi="Segoe UI" w:cs="Segoe UI"/>
            <w:lang w:val="ru-RU"/>
          </w:rPr>
          <w:t>демонстрационный ролик по многопользовательской активации</w:t>
        </w:r>
      </w:hyperlink>
      <w:r w:rsidRPr="00CB6AE5">
        <w:rPr>
          <w:rFonts w:ascii="Segoe UI" w:hAnsi="Segoe UI" w:cs="Segoe UI"/>
          <w:lang w:val="ru-RU"/>
        </w:rPr>
        <w:t xml:space="preserve">. </w:t>
      </w:r>
    </w:p>
    <w:p w:rsidR="00E04409" w:rsidRPr="00CB6AE5" w:rsidRDefault="00E04409" w:rsidP="00E72688">
      <w:pPr>
        <w:pStyle w:val="No"/>
        <w:ind w:left="360"/>
        <w:jc w:val="both"/>
        <w:rPr>
          <w:rFonts w:ascii="Segoe UI" w:hAnsi="Segoe UI" w:cs="Segoe UI"/>
          <w:lang w:val="ru-RU"/>
        </w:rPr>
      </w:pPr>
    </w:p>
    <w:p w:rsidR="00E04409" w:rsidRPr="00CB6AE5" w:rsidRDefault="00E04409" w:rsidP="00C06325">
      <w:pPr>
        <w:pStyle w:val="No"/>
        <w:numPr>
          <w:ilvl w:val="0"/>
          <w:numId w:val="9"/>
        </w:numPr>
        <w:jc w:val="both"/>
        <w:rPr>
          <w:rFonts w:ascii="Segoe UI" w:hAnsi="Segoe UI" w:cs="Segoe UI"/>
          <w:lang w:val="ru-RU"/>
        </w:rPr>
      </w:pPr>
      <w:r w:rsidRPr="00CB6AE5">
        <w:rPr>
          <w:rFonts w:ascii="Segoe UI" w:hAnsi="Segoe UI" w:cs="Segoe UI"/>
          <w:lang w:val="ru-RU"/>
        </w:rPr>
        <w:t xml:space="preserve">Убедитесь, что полученные </w:t>
      </w:r>
      <w:hyperlink r:id="rId11" w:history="1">
        <w:r w:rsidRPr="00CB6AE5">
          <w:rPr>
            <w:rStyle w:val="Hyperlink"/>
            <w:rFonts w:ascii="Segoe UI" w:hAnsi="Segoe UI" w:cs="Segoe UI"/>
            <w:lang w:val="ru-RU"/>
          </w:rPr>
          <w:t>ключи продукта</w:t>
        </w:r>
      </w:hyperlink>
      <w:r w:rsidRPr="00CB6AE5">
        <w:rPr>
          <w:rFonts w:ascii="Segoe UI" w:hAnsi="Segoe UI" w:cs="Segoe UI"/>
          <w:lang w:val="ru-RU"/>
        </w:rPr>
        <w:t xml:space="preserve"> соответствуют установленной версии ОС</w:t>
      </w:r>
      <w:r w:rsidRPr="00CB6AE5">
        <w:rPr>
          <w:lang w:val="ru-RU"/>
        </w:rPr>
        <w:t> </w:t>
      </w:r>
      <w:r w:rsidRPr="00CB6AE5">
        <w:rPr>
          <w:rFonts w:ascii="Segoe UI" w:hAnsi="Segoe UI" w:cs="Segoe UI"/>
          <w:lang w:val="ru-RU"/>
        </w:rPr>
        <w:t>Windows.</w:t>
      </w:r>
      <w:r w:rsidRPr="00CB6AE5">
        <w:rPr>
          <w:rFonts w:ascii="Segoe UI" w:hAnsi="Segoe UI" w:cs="Segoe UI"/>
          <w:lang w:val="ru-RU"/>
        </w:rPr>
        <w:br/>
      </w:r>
    </w:p>
    <w:p w:rsidR="00E04409" w:rsidRPr="00CB6AE5" w:rsidRDefault="00E04409" w:rsidP="00C06325">
      <w:pPr>
        <w:pStyle w:val="No"/>
        <w:numPr>
          <w:ilvl w:val="0"/>
          <w:numId w:val="9"/>
        </w:numPr>
        <w:jc w:val="both"/>
        <w:rPr>
          <w:rFonts w:ascii="Segoe UI" w:hAnsi="Segoe UI" w:cs="Segoe UI"/>
          <w:lang w:val="ru-RU"/>
        </w:rPr>
      </w:pPr>
      <w:r w:rsidRPr="00CB6AE5">
        <w:rPr>
          <w:rFonts w:ascii="Segoe UI" w:hAnsi="Segoe UI" w:cs="Segoe UI"/>
          <w:lang w:val="ru-RU"/>
        </w:rPr>
        <w:t xml:space="preserve">Проверьте, будут ли использоваться ключи </w:t>
      </w:r>
      <w:hyperlink r:id="rId12" w:history="1">
        <w:r w:rsidRPr="00CB6AE5">
          <w:rPr>
            <w:rStyle w:val="Hyperlink"/>
            <w:rFonts w:ascii="Segoe UI" w:hAnsi="Segoe UI" w:cs="Segoe UI"/>
            <w:lang w:val="ru-RU"/>
          </w:rPr>
          <w:t>KMS или MAK</w:t>
        </w:r>
      </w:hyperlink>
      <w:r w:rsidRPr="00CB6AE5">
        <w:rPr>
          <w:rFonts w:ascii="Segoe UI" w:hAnsi="Segoe UI" w:cs="Segoe UI"/>
          <w:lang w:val="ru-RU"/>
        </w:rPr>
        <w:t xml:space="preserve"> в среде.</w:t>
      </w:r>
    </w:p>
    <w:p w:rsidR="00E04409" w:rsidRPr="00CB6AE5" w:rsidRDefault="00E04409" w:rsidP="00E72688">
      <w:pPr>
        <w:pStyle w:val="No"/>
        <w:ind w:left="360"/>
        <w:jc w:val="both"/>
        <w:rPr>
          <w:rFonts w:ascii="Segoe UI" w:hAnsi="Segoe UI" w:cs="Segoe UI"/>
          <w:lang w:val="ru-RU"/>
        </w:rPr>
      </w:pPr>
    </w:p>
    <w:p w:rsidR="00E04409" w:rsidRPr="00CB6AE5" w:rsidRDefault="00E04409" w:rsidP="00C06325">
      <w:pPr>
        <w:pStyle w:val="No"/>
        <w:numPr>
          <w:ilvl w:val="0"/>
          <w:numId w:val="9"/>
        </w:numPr>
        <w:jc w:val="both"/>
        <w:rPr>
          <w:rFonts w:ascii="Segoe UI" w:hAnsi="Segoe UI" w:cs="Segoe UI"/>
          <w:lang w:val="ru-RU"/>
        </w:rPr>
      </w:pPr>
      <w:r w:rsidRPr="00CB6AE5">
        <w:rPr>
          <w:rFonts w:ascii="Segoe UI" w:hAnsi="Segoe UI" w:cs="Segoe UI"/>
          <w:lang w:val="ru-RU"/>
        </w:rPr>
        <w:t>Для автоматизации и централизованного управления процессом активации используйте следующие средства: средство управления многопользовательской активацией (</w:t>
      </w:r>
      <w:hyperlink r:id="rId13" w:history="1">
        <w:r w:rsidRPr="00CB6AE5">
          <w:rPr>
            <w:rStyle w:val="Hyperlink"/>
            <w:rFonts w:ascii="Segoe UI" w:hAnsi="Segoe UI" w:cs="Segoe UI"/>
            <w:lang w:val="ru-RU"/>
          </w:rPr>
          <w:t>VAMT</w:t>
        </w:r>
      </w:hyperlink>
      <w:r w:rsidRPr="00CB6AE5">
        <w:rPr>
          <w:rFonts w:ascii="Segoe UI" w:hAnsi="Segoe UI" w:cs="Segoe UI"/>
          <w:lang w:val="ru-RU"/>
        </w:rPr>
        <w:t xml:space="preserve">) и </w:t>
      </w:r>
      <w:hyperlink r:id="rId14" w:history="1">
        <w:r w:rsidRPr="00CB6AE5">
          <w:rPr>
            <w:rStyle w:val="Hyperlink"/>
            <w:rFonts w:ascii="Segoe UI" w:hAnsi="Segoe UI" w:cs="Segoe UI"/>
            <w:lang w:val="ru-RU"/>
          </w:rPr>
          <w:t>пакет управления KMS для Operations Manager</w:t>
        </w:r>
      </w:hyperlink>
      <w:r w:rsidRPr="00CB6AE5">
        <w:rPr>
          <w:rFonts w:ascii="Segoe UI" w:hAnsi="Segoe UI" w:cs="Segoe UI"/>
          <w:lang w:val="ru-RU"/>
        </w:rPr>
        <w:t>.</w:t>
      </w:r>
    </w:p>
    <w:p w:rsidR="00E04409" w:rsidRPr="00CB6AE5" w:rsidRDefault="00E04409" w:rsidP="00B36F41">
      <w:pPr>
        <w:spacing w:after="200" w:line="276" w:lineRule="auto"/>
        <w:rPr>
          <w:rFonts w:ascii="Segoe UI" w:hAnsi="Segoe UI"/>
          <w:noProof w:val="0"/>
          <w:lang w:eastAsia="en-US"/>
        </w:rPr>
      </w:pPr>
    </w:p>
    <w:p w:rsidR="00E04409" w:rsidRPr="00CB6AE5" w:rsidRDefault="00E04409" w:rsidP="00C06325">
      <w:pPr>
        <w:pStyle w:val="a"/>
        <w:spacing w:line="280" w:lineRule="auto"/>
        <w:rPr>
          <w:rFonts w:ascii="Calibri" w:hAnsi="Calibri" w:cs="Calibri"/>
          <w:lang w:val="ru-RU"/>
        </w:rPr>
      </w:pPr>
      <w:r w:rsidRPr="00CB6AE5">
        <w:rPr>
          <w:rFonts w:ascii="Calibri" w:hAnsi="Calibri" w:cs="Calibri"/>
          <w:lang w:val="ru-RU"/>
        </w:rPr>
        <w:br w:type="page"/>
      </w:r>
      <w:bookmarkStart w:id="10" w:name="_Toc220729724"/>
      <w:r w:rsidRPr="00CB6AE5">
        <w:rPr>
          <w:lang w:val="ru-RU"/>
        </w:rPr>
        <w:lastRenderedPageBreak/>
        <w:t>Юридическая информация</w:t>
      </w:r>
      <w:bookmarkEnd w:id="10"/>
    </w:p>
    <w:p w:rsidR="00E04409" w:rsidRPr="00CB6AE5" w:rsidRDefault="00E04409" w:rsidP="00C06325">
      <w:pPr>
        <w:spacing w:after="200" w:line="280" w:lineRule="auto"/>
        <w:jc w:val="both"/>
        <w:rPr>
          <w:rFonts w:ascii="Segoe UI" w:hAnsi="Segoe UI" w:cs="Segoe UI"/>
          <w:noProof w:val="0"/>
          <w:lang w:eastAsia="en-US"/>
        </w:rPr>
      </w:pPr>
      <w:r w:rsidRPr="00CB6AE5">
        <w:rPr>
          <w:rFonts w:ascii="Segoe UI" w:hAnsi="Segoe UI" w:cs="Segoe UI"/>
          <w:noProof w:val="0"/>
          <w:lang w:eastAsia="en-US"/>
        </w:rPr>
        <w:t>Информация, содержащаяся в этом документе, отражает текущее представление корпорации Майкрософт об описанных проблемах на дату публикации. Поскольку корпорации Майкрософт необходимо реагировать на изменяющиеся условия рынка, ее не следует интерпретировать в качестве обязательства со стороны корпорации Майкрософт, при этом корпорация Майкрософт не гарантирует точность любых представленных сведений после даты публикации.</w:t>
      </w:r>
    </w:p>
    <w:p w:rsidR="00E04409" w:rsidRPr="00CB6AE5" w:rsidRDefault="00E04409" w:rsidP="00C06325">
      <w:pPr>
        <w:spacing w:after="200" w:line="280" w:lineRule="auto"/>
        <w:jc w:val="both"/>
        <w:rPr>
          <w:rFonts w:ascii="Segoe UI" w:hAnsi="Segoe UI" w:cs="Segoe UI"/>
          <w:noProof w:val="0"/>
          <w:lang w:eastAsia="en-US"/>
        </w:rPr>
      </w:pPr>
      <w:r w:rsidRPr="00CB6AE5">
        <w:rPr>
          <w:rFonts w:ascii="Segoe UI" w:hAnsi="Segoe UI" w:cs="Segoe UI"/>
          <w:noProof w:val="0"/>
          <w:lang w:eastAsia="en-US"/>
        </w:rPr>
        <w:t>Сведения, представленные в данном документе, носят исключительно информационный характер. КОРПОРАЦИЯ МАЙКРОСОФТ НЕ ПРЕДОСТАВЛЯЕТ ЯВНЬХ, ПОДРАЗУМЕВАЕМЫХ ИЛИ ПРЕДУСМОТРЕННЫХ ЗАКОНОДАТЕЛЬСТВОМ ГАРАНТИЙ В ОТНОШЕНИИ СВЕДЕНИЙ, СОДЕРЖАЩИХСЯ В ДАННОМ ДОКУМЕНТЕ.</w:t>
      </w:r>
    </w:p>
    <w:p w:rsidR="00E04409" w:rsidRPr="00CB6AE5" w:rsidRDefault="00E04409" w:rsidP="00C06325">
      <w:pPr>
        <w:spacing w:after="200" w:line="280" w:lineRule="auto"/>
        <w:jc w:val="both"/>
        <w:rPr>
          <w:rFonts w:ascii="Segoe UI" w:hAnsi="Segoe UI" w:cs="Segoe UI"/>
          <w:noProof w:val="0"/>
          <w:lang w:eastAsia="en-US"/>
        </w:rPr>
      </w:pPr>
      <w:r w:rsidRPr="00CB6AE5">
        <w:rPr>
          <w:rFonts w:ascii="Segoe UI" w:hAnsi="Segoe UI" w:cs="Segoe UI"/>
          <w:noProof w:val="0"/>
          <w:lang w:eastAsia="en-US"/>
        </w:rPr>
        <w:t xml:space="preserve">Пользователь несет ответственность за соблюдение всех применимых законов об авторских правах. Согласно законам об авторских правах никакие части данного документа не могут быть воспроизведены, сохранены или использованы в поисковых системах, переданы в любой форме или любыми способами (электронным, механическим, в виде фотокопий, записей или другими способами) или использованы в любых других целях без письменного разрешения корпорации Майкрософт. </w:t>
      </w:r>
    </w:p>
    <w:p w:rsidR="00E04409" w:rsidRPr="00CB6AE5" w:rsidRDefault="00E04409" w:rsidP="00C06325">
      <w:pPr>
        <w:spacing w:after="200" w:line="280" w:lineRule="auto"/>
        <w:jc w:val="both"/>
        <w:rPr>
          <w:rFonts w:ascii="Segoe UI" w:hAnsi="Segoe UI" w:cs="Segoe UI"/>
          <w:noProof w:val="0"/>
          <w:lang w:eastAsia="en-US"/>
        </w:rPr>
      </w:pPr>
      <w:r w:rsidRPr="00CB6AE5">
        <w:rPr>
          <w:rFonts w:ascii="Segoe UI" w:hAnsi="Segoe UI" w:cs="Segoe UI"/>
          <w:noProof w:val="0"/>
          <w:lang w:eastAsia="en-US"/>
        </w:rPr>
        <w:t>Корпорации Майкрософт могут принадлежать патенты, заявки на патенты, товарные знаки, авторские права и другие права интеллектуальной собственности, имеющие отношение к данному документу. Предоставление данного документа не гарантирует прав на эти патенты, товарные знаки, авторские права и другую интеллектуальную собственность за исключением случаев, когда это явно указано в письменном лицензионном соглашении корпорации Майкрософт.</w:t>
      </w:r>
    </w:p>
    <w:p w:rsidR="00E04409" w:rsidRPr="00CB6AE5" w:rsidRDefault="00E04409" w:rsidP="00C06325">
      <w:pPr>
        <w:spacing w:after="200" w:line="280" w:lineRule="auto"/>
        <w:jc w:val="both"/>
        <w:rPr>
          <w:rFonts w:ascii="Segoe UI" w:hAnsi="Segoe UI" w:cs="Segoe UI"/>
          <w:noProof w:val="0"/>
          <w:lang w:eastAsia="en-US"/>
        </w:rPr>
      </w:pPr>
      <w:r w:rsidRPr="00CB6AE5">
        <w:rPr>
          <w:rFonts w:ascii="Segoe UI" w:hAnsi="Segoe UI" w:cs="Segoe UI"/>
          <w:noProof w:val="0"/>
          <w:lang w:eastAsia="en-US"/>
        </w:rPr>
        <w:t>© Корпорация Майкрософт (Microsoft Corp.), 2009. Все права защищены.</w:t>
      </w:r>
    </w:p>
    <w:p w:rsidR="00E04409" w:rsidRPr="00CB6AE5" w:rsidRDefault="00E04409" w:rsidP="00C06325">
      <w:pPr>
        <w:spacing w:after="200" w:line="280" w:lineRule="auto"/>
        <w:jc w:val="both"/>
        <w:rPr>
          <w:rFonts w:ascii="Segoe UI" w:hAnsi="Segoe UI" w:cs="Segoe UI"/>
          <w:noProof w:val="0"/>
          <w:lang w:eastAsia="en-US"/>
        </w:rPr>
      </w:pPr>
      <w:r w:rsidRPr="00CB6AE5">
        <w:rPr>
          <w:rFonts w:ascii="Segoe UI" w:hAnsi="Segoe UI" w:cs="Segoe UI"/>
          <w:noProof w:val="0"/>
          <w:lang w:eastAsia="en-US"/>
        </w:rPr>
        <w:t>Microsoft, Windows, Windows Server и Windows Vista являются товарными знаками группы компаний Майкрософт.</w:t>
      </w:r>
    </w:p>
    <w:p w:rsidR="00E04409" w:rsidRPr="00CB6AE5" w:rsidRDefault="00E04409" w:rsidP="00C06325">
      <w:pPr>
        <w:spacing w:after="200" w:line="280" w:lineRule="auto"/>
        <w:jc w:val="both"/>
        <w:rPr>
          <w:rFonts w:ascii="Cambria" w:hAnsi="Cambria"/>
          <w:noProof w:val="0"/>
          <w:color w:val="365F91"/>
          <w:sz w:val="28"/>
          <w:szCs w:val="28"/>
          <w:lang w:eastAsia="en-US"/>
        </w:rPr>
      </w:pPr>
      <w:r w:rsidRPr="00CB6AE5">
        <w:rPr>
          <w:rFonts w:ascii="Segoe UI" w:hAnsi="Segoe UI" w:cs="Segoe UI"/>
          <w:noProof w:val="0"/>
          <w:lang w:eastAsia="en-US"/>
        </w:rPr>
        <w:t>Названия других продуктов или предприятий, указанные здесь, могут быть товарными знаками соответствующих владельцев.</w:t>
      </w:r>
    </w:p>
    <w:p w:rsidR="00E04409" w:rsidRPr="00CB6AE5" w:rsidRDefault="00E04409" w:rsidP="00480B7A">
      <w:pPr>
        <w:pStyle w:val="TOC"/>
        <w:spacing w:line="280" w:lineRule="auto"/>
        <w:rPr>
          <w:rStyle w:val="tw4winMark"/>
          <w:b w:val="0"/>
          <w:bCs w:val="0"/>
          <w:vanish w:val="0"/>
          <w:lang w:val="ru-RU"/>
        </w:rPr>
      </w:pPr>
    </w:p>
    <w:p w:rsidR="00E04409" w:rsidRPr="00CB6AE5" w:rsidRDefault="00E04409" w:rsidP="00607F7D">
      <w:pPr>
        <w:pStyle w:val="TOC"/>
        <w:pageBreakBefore/>
        <w:spacing w:line="281" w:lineRule="auto"/>
        <w:rPr>
          <w:rFonts w:ascii="Calibri" w:hAnsi="Calibri" w:cs="Calibri"/>
          <w:b w:val="0"/>
          <w:bCs w:val="0"/>
          <w:lang w:val="ru-RU"/>
        </w:rPr>
      </w:pPr>
      <w:r w:rsidRPr="00CB6AE5">
        <w:rPr>
          <w:b w:val="0"/>
          <w:bCs w:val="0"/>
          <w:lang w:val="ru-RU"/>
        </w:rPr>
        <w:lastRenderedPageBreak/>
        <w:t>Содержание</w:t>
      </w:r>
    </w:p>
    <w:p w:rsidR="002F70B6" w:rsidRPr="002F70B6" w:rsidRDefault="00025296" w:rsidP="002F70B6">
      <w:pPr>
        <w:pStyle w:val="TOC10"/>
        <w:rPr>
          <w:rFonts w:eastAsiaTheme="minorEastAsia"/>
          <w:lang w:val="fr-FR" w:eastAsia="fr-FR"/>
        </w:rPr>
      </w:pPr>
      <w:r w:rsidRPr="00025296">
        <w:rPr>
          <w:rFonts w:eastAsia="Calibri"/>
          <w:noProof w:val="0"/>
          <w:lang w:eastAsia="en-US"/>
        </w:rPr>
        <w:fldChar w:fldCharType="begin"/>
      </w:r>
      <w:r w:rsidR="00E04409" w:rsidRPr="002F70B6">
        <w:instrText xml:space="preserve"> TOC \o "1-3" \h \z \u </w:instrText>
      </w:r>
      <w:r w:rsidRPr="00025296">
        <w:rPr>
          <w:rFonts w:eastAsia="Calibri"/>
          <w:noProof w:val="0"/>
          <w:lang w:eastAsia="en-US"/>
        </w:rPr>
        <w:fldChar w:fldCharType="separate"/>
      </w:r>
      <w:hyperlink w:anchor="_Toc220729718" w:history="1">
        <w:r w:rsidR="002F70B6" w:rsidRPr="002F70B6">
          <w:rPr>
            <w:rStyle w:val="Hyperlink"/>
            <w:rFonts w:ascii="Segoe UI" w:hAnsi="Segoe UI" w:cs="Segoe UI"/>
            <w:sz w:val="22"/>
            <w:szCs w:val="22"/>
          </w:rPr>
          <w:t>Краткий обзор</w:t>
        </w:r>
        <w:r w:rsidR="002F70B6" w:rsidRPr="002F70B6">
          <w:rPr>
            <w:webHidden/>
          </w:rPr>
          <w:tab/>
        </w:r>
        <w:r w:rsidRPr="002F70B6">
          <w:rPr>
            <w:webHidden/>
          </w:rPr>
          <w:fldChar w:fldCharType="begin"/>
        </w:r>
        <w:r w:rsidR="002F70B6" w:rsidRPr="002F70B6">
          <w:rPr>
            <w:webHidden/>
          </w:rPr>
          <w:instrText xml:space="preserve"> PAGEREF _Toc220729718 \h </w:instrText>
        </w:r>
        <w:r w:rsidRPr="002F70B6">
          <w:rPr>
            <w:webHidden/>
          </w:rPr>
        </w:r>
        <w:r w:rsidRPr="002F70B6">
          <w:rPr>
            <w:webHidden/>
          </w:rPr>
          <w:fldChar w:fldCharType="separate"/>
        </w:r>
        <w:r w:rsidR="000F6ADA">
          <w:rPr>
            <w:webHidden/>
          </w:rPr>
          <w:t>1</w:t>
        </w:r>
        <w:r w:rsidRPr="002F70B6">
          <w:rPr>
            <w:webHidden/>
          </w:rPr>
          <w:fldChar w:fldCharType="end"/>
        </w:r>
      </w:hyperlink>
    </w:p>
    <w:p w:rsidR="002F70B6" w:rsidRPr="002F70B6" w:rsidRDefault="00025296" w:rsidP="002F70B6">
      <w:pPr>
        <w:pStyle w:val="TOC20"/>
        <w:tabs>
          <w:tab w:val="left" w:pos="660"/>
          <w:tab w:val="right" w:leader="dot" w:pos="9350"/>
        </w:tabs>
        <w:spacing w:after="100" w:line="276" w:lineRule="auto"/>
        <w:ind w:left="221"/>
        <w:rPr>
          <w:rFonts w:ascii="Segoe UI" w:eastAsiaTheme="minorEastAsia" w:hAnsi="Segoe UI" w:cs="Segoe UI"/>
          <w:sz w:val="22"/>
          <w:szCs w:val="22"/>
          <w:lang w:val="fr-FR" w:eastAsia="fr-FR"/>
        </w:rPr>
      </w:pPr>
      <w:hyperlink w:anchor="_Toc220729719" w:history="1">
        <w:r w:rsidR="002F70B6" w:rsidRPr="002F70B6">
          <w:rPr>
            <w:rStyle w:val="Hyperlink"/>
            <w:rFonts w:ascii="Segoe UI" w:hAnsi="Segoe UI" w:cs="Segoe UI"/>
            <w:sz w:val="22"/>
            <w:szCs w:val="22"/>
          </w:rPr>
          <w:t>1)</w:t>
        </w:r>
        <w:r w:rsidR="002F70B6" w:rsidRPr="002F70B6">
          <w:rPr>
            <w:rFonts w:ascii="Segoe UI" w:eastAsiaTheme="minorEastAsia" w:hAnsi="Segoe UI" w:cs="Segoe UI"/>
            <w:sz w:val="22"/>
            <w:szCs w:val="22"/>
            <w:lang w:val="fr-FR" w:eastAsia="fr-FR"/>
          </w:rPr>
          <w:tab/>
        </w:r>
        <w:r w:rsidR="002F70B6" w:rsidRPr="002F70B6">
          <w:rPr>
            <w:rStyle w:val="Hyperlink"/>
            <w:rFonts w:ascii="Segoe UI" w:eastAsia="Calibri" w:hAnsi="Segoe UI" w:cs="Segoe UI"/>
            <w:sz w:val="22"/>
            <w:szCs w:val="22"/>
          </w:rPr>
          <w:t>«DNS-имя не существует»</w:t>
        </w:r>
        <w:r w:rsidR="002F70B6" w:rsidRPr="002F70B6">
          <w:rPr>
            <w:rFonts w:ascii="Segoe UI" w:hAnsi="Segoe UI" w:cs="Segoe UI"/>
            <w:webHidden/>
            <w:sz w:val="22"/>
            <w:szCs w:val="22"/>
          </w:rPr>
          <w:tab/>
        </w:r>
        <w:r w:rsidRPr="002F70B6">
          <w:rPr>
            <w:rFonts w:ascii="Segoe UI" w:hAnsi="Segoe UI" w:cs="Segoe UI"/>
            <w:webHidden/>
            <w:sz w:val="22"/>
            <w:szCs w:val="22"/>
          </w:rPr>
          <w:fldChar w:fldCharType="begin"/>
        </w:r>
        <w:r w:rsidR="002F70B6" w:rsidRPr="002F70B6">
          <w:rPr>
            <w:rFonts w:ascii="Segoe UI" w:hAnsi="Segoe UI" w:cs="Segoe UI"/>
            <w:webHidden/>
            <w:sz w:val="22"/>
            <w:szCs w:val="22"/>
          </w:rPr>
          <w:instrText xml:space="preserve"> PAGEREF _Toc220729719 \h </w:instrText>
        </w:r>
        <w:r w:rsidRPr="002F70B6">
          <w:rPr>
            <w:rFonts w:ascii="Segoe UI" w:hAnsi="Segoe UI" w:cs="Segoe UI"/>
            <w:webHidden/>
            <w:sz w:val="22"/>
            <w:szCs w:val="22"/>
          </w:rPr>
        </w:r>
        <w:r w:rsidRPr="002F70B6">
          <w:rPr>
            <w:rFonts w:ascii="Segoe UI" w:hAnsi="Segoe UI" w:cs="Segoe UI"/>
            <w:webHidden/>
            <w:sz w:val="22"/>
            <w:szCs w:val="22"/>
          </w:rPr>
          <w:fldChar w:fldCharType="separate"/>
        </w:r>
        <w:r w:rsidR="000F6ADA">
          <w:rPr>
            <w:rFonts w:ascii="Segoe UI" w:hAnsi="Segoe UI" w:cs="Segoe UI"/>
            <w:webHidden/>
            <w:sz w:val="22"/>
            <w:szCs w:val="22"/>
          </w:rPr>
          <w:t>1</w:t>
        </w:r>
        <w:r w:rsidRPr="002F70B6">
          <w:rPr>
            <w:rFonts w:ascii="Segoe UI" w:hAnsi="Segoe UI" w:cs="Segoe UI"/>
            <w:webHidden/>
            <w:sz w:val="22"/>
            <w:szCs w:val="22"/>
          </w:rPr>
          <w:fldChar w:fldCharType="end"/>
        </w:r>
      </w:hyperlink>
    </w:p>
    <w:p w:rsidR="002F70B6" w:rsidRPr="002F70B6" w:rsidRDefault="00025296" w:rsidP="002F70B6">
      <w:pPr>
        <w:pStyle w:val="TOC20"/>
        <w:tabs>
          <w:tab w:val="left" w:pos="660"/>
          <w:tab w:val="right" w:leader="dot" w:pos="9350"/>
        </w:tabs>
        <w:spacing w:after="100" w:line="276" w:lineRule="auto"/>
        <w:ind w:left="221"/>
        <w:rPr>
          <w:rFonts w:ascii="Segoe UI" w:eastAsiaTheme="minorEastAsia" w:hAnsi="Segoe UI" w:cs="Segoe UI"/>
          <w:sz w:val="22"/>
          <w:szCs w:val="22"/>
          <w:lang w:val="fr-FR" w:eastAsia="fr-FR"/>
        </w:rPr>
      </w:pPr>
      <w:hyperlink w:anchor="_Toc220729720" w:history="1">
        <w:r w:rsidR="002F70B6" w:rsidRPr="002F70B6">
          <w:rPr>
            <w:rStyle w:val="Hyperlink"/>
            <w:rFonts w:ascii="Segoe UI" w:hAnsi="Segoe UI" w:cs="Segoe UI"/>
            <w:sz w:val="22"/>
            <w:szCs w:val="22"/>
          </w:rPr>
          <w:t>2)</w:t>
        </w:r>
        <w:r w:rsidR="002F70B6" w:rsidRPr="002F70B6">
          <w:rPr>
            <w:rFonts w:ascii="Segoe UI" w:eastAsiaTheme="minorEastAsia" w:hAnsi="Segoe UI" w:cs="Segoe UI"/>
            <w:sz w:val="22"/>
            <w:szCs w:val="22"/>
            <w:lang w:val="fr-FR" w:eastAsia="fr-FR"/>
          </w:rPr>
          <w:tab/>
        </w:r>
        <w:r w:rsidR="002F70B6" w:rsidRPr="002F70B6">
          <w:rPr>
            <w:rStyle w:val="Hyperlink"/>
            <w:rFonts w:ascii="Segoe UI" w:eastAsia="Calibri" w:hAnsi="Segoe UI" w:cs="Segoe UI"/>
            <w:sz w:val="22"/>
            <w:szCs w:val="22"/>
          </w:rPr>
          <w:t>«Сервер активации определил, что указанный ключ продукта невозможно использовать»</w:t>
        </w:r>
        <w:r w:rsidR="002F70B6" w:rsidRPr="002F70B6">
          <w:rPr>
            <w:rFonts w:ascii="Segoe UI" w:hAnsi="Segoe UI" w:cs="Segoe UI"/>
            <w:webHidden/>
            <w:sz w:val="22"/>
            <w:szCs w:val="22"/>
          </w:rPr>
          <w:tab/>
        </w:r>
        <w:r w:rsidRPr="002F70B6">
          <w:rPr>
            <w:rFonts w:ascii="Segoe UI" w:hAnsi="Segoe UI" w:cs="Segoe UI"/>
            <w:webHidden/>
            <w:sz w:val="22"/>
            <w:szCs w:val="22"/>
          </w:rPr>
          <w:fldChar w:fldCharType="begin"/>
        </w:r>
        <w:r w:rsidR="002F70B6" w:rsidRPr="002F70B6">
          <w:rPr>
            <w:rFonts w:ascii="Segoe UI" w:hAnsi="Segoe UI" w:cs="Segoe UI"/>
            <w:webHidden/>
            <w:sz w:val="22"/>
            <w:szCs w:val="22"/>
          </w:rPr>
          <w:instrText xml:space="preserve"> PAGEREF _Toc220729720 \h </w:instrText>
        </w:r>
        <w:r w:rsidRPr="002F70B6">
          <w:rPr>
            <w:rFonts w:ascii="Segoe UI" w:hAnsi="Segoe UI" w:cs="Segoe UI"/>
            <w:webHidden/>
            <w:sz w:val="22"/>
            <w:szCs w:val="22"/>
          </w:rPr>
        </w:r>
        <w:r w:rsidRPr="002F70B6">
          <w:rPr>
            <w:rFonts w:ascii="Segoe UI" w:hAnsi="Segoe UI" w:cs="Segoe UI"/>
            <w:webHidden/>
            <w:sz w:val="22"/>
            <w:szCs w:val="22"/>
          </w:rPr>
          <w:fldChar w:fldCharType="separate"/>
        </w:r>
        <w:r w:rsidR="000F6ADA">
          <w:rPr>
            <w:rFonts w:ascii="Segoe UI" w:hAnsi="Segoe UI" w:cs="Segoe UI"/>
            <w:webHidden/>
            <w:sz w:val="22"/>
            <w:szCs w:val="22"/>
          </w:rPr>
          <w:t>1</w:t>
        </w:r>
        <w:r w:rsidRPr="002F70B6">
          <w:rPr>
            <w:rFonts w:ascii="Segoe UI" w:hAnsi="Segoe UI" w:cs="Segoe UI"/>
            <w:webHidden/>
            <w:sz w:val="22"/>
            <w:szCs w:val="22"/>
          </w:rPr>
          <w:fldChar w:fldCharType="end"/>
        </w:r>
      </w:hyperlink>
    </w:p>
    <w:p w:rsidR="002F70B6" w:rsidRPr="002F70B6" w:rsidRDefault="00025296" w:rsidP="002F70B6">
      <w:pPr>
        <w:pStyle w:val="TOC20"/>
        <w:tabs>
          <w:tab w:val="left" w:pos="660"/>
          <w:tab w:val="right" w:leader="dot" w:pos="9350"/>
        </w:tabs>
        <w:spacing w:after="100" w:line="276" w:lineRule="auto"/>
        <w:ind w:left="221"/>
        <w:rPr>
          <w:rFonts w:ascii="Segoe UI" w:eastAsiaTheme="minorEastAsia" w:hAnsi="Segoe UI" w:cs="Segoe UI"/>
          <w:sz w:val="22"/>
          <w:szCs w:val="22"/>
          <w:lang w:val="fr-FR" w:eastAsia="fr-FR"/>
        </w:rPr>
      </w:pPr>
      <w:hyperlink w:anchor="_Toc220729721" w:history="1">
        <w:r w:rsidR="002F70B6" w:rsidRPr="002F70B6">
          <w:rPr>
            <w:rStyle w:val="Hyperlink"/>
            <w:rFonts w:ascii="Segoe UI" w:hAnsi="Segoe UI" w:cs="Segoe UI"/>
            <w:sz w:val="22"/>
            <w:szCs w:val="22"/>
          </w:rPr>
          <w:t>3)</w:t>
        </w:r>
        <w:r w:rsidR="002F70B6" w:rsidRPr="002F70B6">
          <w:rPr>
            <w:rFonts w:ascii="Segoe UI" w:eastAsiaTheme="minorEastAsia" w:hAnsi="Segoe UI" w:cs="Segoe UI"/>
            <w:sz w:val="22"/>
            <w:szCs w:val="22"/>
            <w:lang w:val="fr-FR" w:eastAsia="fr-FR"/>
          </w:rPr>
          <w:tab/>
        </w:r>
        <w:r w:rsidR="002F70B6" w:rsidRPr="002F70B6">
          <w:rPr>
            <w:rStyle w:val="Hyperlink"/>
            <w:rFonts w:ascii="Segoe UI" w:eastAsia="Calibri" w:hAnsi="Segoe UI" w:cs="Segoe UI"/>
            <w:sz w:val="22"/>
            <w:szCs w:val="22"/>
          </w:rPr>
          <w:t>«Неправильный ключ пакета лицензий» или «Используйте другой тип ключа»</w:t>
        </w:r>
        <w:r w:rsidR="002F70B6" w:rsidRPr="002F70B6">
          <w:rPr>
            <w:rFonts w:ascii="Segoe UI" w:hAnsi="Segoe UI" w:cs="Segoe UI"/>
            <w:webHidden/>
            <w:sz w:val="22"/>
            <w:szCs w:val="22"/>
          </w:rPr>
          <w:tab/>
        </w:r>
        <w:r w:rsidRPr="002F70B6">
          <w:rPr>
            <w:rFonts w:ascii="Segoe UI" w:hAnsi="Segoe UI" w:cs="Segoe UI"/>
            <w:webHidden/>
            <w:sz w:val="22"/>
            <w:szCs w:val="22"/>
          </w:rPr>
          <w:fldChar w:fldCharType="begin"/>
        </w:r>
        <w:r w:rsidR="002F70B6" w:rsidRPr="002F70B6">
          <w:rPr>
            <w:rFonts w:ascii="Segoe UI" w:hAnsi="Segoe UI" w:cs="Segoe UI"/>
            <w:webHidden/>
            <w:sz w:val="22"/>
            <w:szCs w:val="22"/>
          </w:rPr>
          <w:instrText xml:space="preserve"> PAGEREF _Toc220729721 \h </w:instrText>
        </w:r>
        <w:r w:rsidRPr="002F70B6">
          <w:rPr>
            <w:rFonts w:ascii="Segoe UI" w:hAnsi="Segoe UI" w:cs="Segoe UI"/>
            <w:webHidden/>
            <w:sz w:val="22"/>
            <w:szCs w:val="22"/>
          </w:rPr>
        </w:r>
        <w:r w:rsidRPr="002F70B6">
          <w:rPr>
            <w:rFonts w:ascii="Segoe UI" w:hAnsi="Segoe UI" w:cs="Segoe UI"/>
            <w:webHidden/>
            <w:sz w:val="22"/>
            <w:szCs w:val="22"/>
          </w:rPr>
          <w:fldChar w:fldCharType="separate"/>
        </w:r>
        <w:r w:rsidR="000F6ADA">
          <w:rPr>
            <w:rFonts w:ascii="Segoe UI" w:hAnsi="Segoe UI" w:cs="Segoe UI"/>
            <w:webHidden/>
            <w:sz w:val="22"/>
            <w:szCs w:val="22"/>
          </w:rPr>
          <w:t>1</w:t>
        </w:r>
        <w:r w:rsidRPr="002F70B6">
          <w:rPr>
            <w:rFonts w:ascii="Segoe UI" w:hAnsi="Segoe UI" w:cs="Segoe UI"/>
            <w:webHidden/>
            <w:sz w:val="22"/>
            <w:szCs w:val="22"/>
          </w:rPr>
          <w:fldChar w:fldCharType="end"/>
        </w:r>
      </w:hyperlink>
    </w:p>
    <w:p w:rsidR="002F70B6" w:rsidRPr="002F70B6" w:rsidRDefault="00025296" w:rsidP="002F70B6">
      <w:pPr>
        <w:pStyle w:val="TOC20"/>
        <w:tabs>
          <w:tab w:val="left" w:pos="660"/>
          <w:tab w:val="right" w:leader="dot" w:pos="9350"/>
        </w:tabs>
        <w:spacing w:after="100" w:line="276" w:lineRule="auto"/>
        <w:ind w:left="221"/>
        <w:rPr>
          <w:rFonts w:ascii="Segoe UI" w:eastAsiaTheme="minorEastAsia" w:hAnsi="Segoe UI" w:cs="Segoe UI"/>
          <w:sz w:val="22"/>
          <w:szCs w:val="22"/>
          <w:lang w:val="fr-FR" w:eastAsia="fr-FR"/>
        </w:rPr>
      </w:pPr>
      <w:hyperlink w:anchor="_Toc220729722" w:history="1">
        <w:r w:rsidR="002F70B6" w:rsidRPr="002F70B6">
          <w:rPr>
            <w:rStyle w:val="Hyperlink"/>
            <w:rFonts w:ascii="Segoe UI" w:hAnsi="Segoe UI" w:cs="Segoe UI"/>
            <w:sz w:val="22"/>
            <w:szCs w:val="22"/>
          </w:rPr>
          <w:t>4)</w:t>
        </w:r>
        <w:r w:rsidR="002F70B6" w:rsidRPr="002F70B6">
          <w:rPr>
            <w:rFonts w:ascii="Segoe UI" w:eastAsiaTheme="minorEastAsia" w:hAnsi="Segoe UI" w:cs="Segoe UI"/>
            <w:sz w:val="22"/>
            <w:szCs w:val="22"/>
            <w:lang w:val="fr-FR" w:eastAsia="fr-FR"/>
          </w:rPr>
          <w:tab/>
        </w:r>
        <w:r w:rsidR="002F70B6" w:rsidRPr="002F70B6">
          <w:rPr>
            <w:rStyle w:val="Hyperlink"/>
            <w:rFonts w:ascii="Segoe UI" w:eastAsia="Calibri" w:hAnsi="Segoe UI" w:cs="Segoe UI"/>
            <w:sz w:val="22"/>
            <w:szCs w:val="22"/>
          </w:rPr>
          <w:t>«Недопустимый ключ для активации»</w:t>
        </w:r>
        <w:r w:rsidR="002F70B6" w:rsidRPr="002F70B6">
          <w:rPr>
            <w:rFonts w:ascii="Segoe UI" w:hAnsi="Segoe UI" w:cs="Segoe UI"/>
            <w:webHidden/>
            <w:sz w:val="22"/>
            <w:szCs w:val="22"/>
          </w:rPr>
          <w:tab/>
        </w:r>
        <w:r w:rsidRPr="002F70B6">
          <w:rPr>
            <w:rFonts w:ascii="Segoe UI" w:hAnsi="Segoe UI" w:cs="Segoe UI"/>
            <w:webHidden/>
            <w:sz w:val="22"/>
            <w:szCs w:val="22"/>
          </w:rPr>
          <w:fldChar w:fldCharType="begin"/>
        </w:r>
        <w:r w:rsidR="002F70B6" w:rsidRPr="002F70B6">
          <w:rPr>
            <w:rFonts w:ascii="Segoe UI" w:hAnsi="Segoe UI" w:cs="Segoe UI"/>
            <w:webHidden/>
            <w:sz w:val="22"/>
            <w:szCs w:val="22"/>
          </w:rPr>
          <w:instrText xml:space="preserve"> PAGEREF _Toc220729722 \h </w:instrText>
        </w:r>
        <w:r w:rsidRPr="002F70B6">
          <w:rPr>
            <w:rFonts w:ascii="Segoe UI" w:hAnsi="Segoe UI" w:cs="Segoe UI"/>
            <w:webHidden/>
            <w:sz w:val="22"/>
            <w:szCs w:val="22"/>
          </w:rPr>
        </w:r>
        <w:r w:rsidRPr="002F70B6">
          <w:rPr>
            <w:rFonts w:ascii="Segoe UI" w:hAnsi="Segoe UI" w:cs="Segoe UI"/>
            <w:webHidden/>
            <w:sz w:val="22"/>
            <w:szCs w:val="22"/>
          </w:rPr>
          <w:fldChar w:fldCharType="separate"/>
        </w:r>
        <w:r w:rsidR="000F6ADA">
          <w:rPr>
            <w:rFonts w:ascii="Segoe UI" w:hAnsi="Segoe UI" w:cs="Segoe UI"/>
            <w:webHidden/>
            <w:sz w:val="22"/>
            <w:szCs w:val="22"/>
          </w:rPr>
          <w:t>2</w:t>
        </w:r>
        <w:r w:rsidRPr="002F70B6">
          <w:rPr>
            <w:rFonts w:ascii="Segoe UI" w:hAnsi="Segoe UI" w:cs="Segoe UI"/>
            <w:webHidden/>
            <w:sz w:val="22"/>
            <w:szCs w:val="22"/>
          </w:rPr>
          <w:fldChar w:fldCharType="end"/>
        </w:r>
      </w:hyperlink>
    </w:p>
    <w:p w:rsidR="002F70B6" w:rsidRPr="002F70B6" w:rsidRDefault="00025296" w:rsidP="002F70B6">
      <w:pPr>
        <w:pStyle w:val="TOC20"/>
        <w:tabs>
          <w:tab w:val="left" w:pos="660"/>
          <w:tab w:val="right" w:leader="dot" w:pos="9350"/>
        </w:tabs>
        <w:spacing w:after="100" w:line="276" w:lineRule="auto"/>
        <w:ind w:left="221"/>
        <w:rPr>
          <w:rFonts w:ascii="Segoe UI" w:eastAsiaTheme="minorEastAsia" w:hAnsi="Segoe UI" w:cs="Segoe UI"/>
          <w:sz w:val="22"/>
          <w:szCs w:val="22"/>
          <w:lang w:val="fr-FR" w:eastAsia="fr-FR"/>
        </w:rPr>
      </w:pPr>
      <w:hyperlink w:anchor="_Toc220729723" w:history="1">
        <w:r w:rsidR="002F70B6" w:rsidRPr="002F70B6">
          <w:rPr>
            <w:rStyle w:val="Hyperlink"/>
            <w:rFonts w:ascii="Segoe UI" w:hAnsi="Segoe UI" w:cs="Segoe UI"/>
            <w:sz w:val="22"/>
            <w:szCs w:val="22"/>
          </w:rPr>
          <w:t>5)</w:t>
        </w:r>
        <w:r w:rsidR="002F70B6" w:rsidRPr="002F70B6">
          <w:rPr>
            <w:rFonts w:ascii="Segoe UI" w:eastAsiaTheme="minorEastAsia" w:hAnsi="Segoe UI" w:cs="Segoe UI"/>
            <w:sz w:val="22"/>
            <w:szCs w:val="22"/>
            <w:lang w:val="fr-FR" w:eastAsia="fr-FR"/>
          </w:rPr>
          <w:tab/>
        </w:r>
        <w:r w:rsidR="002F70B6" w:rsidRPr="002F70B6">
          <w:rPr>
            <w:rStyle w:val="Hyperlink"/>
            <w:rFonts w:ascii="Segoe UI" w:hAnsi="Segoe UI" w:cs="Segoe UI"/>
            <w:sz w:val="22"/>
            <w:szCs w:val="22"/>
          </w:rPr>
          <w:t>«Не удалось активировать систему. Возвращенное из службы KMS значение количества систем недостаточно»</w:t>
        </w:r>
        <w:r w:rsidR="002F70B6" w:rsidRPr="002F70B6">
          <w:rPr>
            <w:rFonts w:ascii="Segoe UI" w:hAnsi="Segoe UI" w:cs="Segoe UI"/>
            <w:webHidden/>
            <w:sz w:val="22"/>
            <w:szCs w:val="22"/>
          </w:rPr>
          <w:tab/>
        </w:r>
        <w:r w:rsidRPr="002F70B6">
          <w:rPr>
            <w:rFonts w:ascii="Segoe UI" w:hAnsi="Segoe UI" w:cs="Segoe UI"/>
            <w:webHidden/>
            <w:sz w:val="22"/>
            <w:szCs w:val="22"/>
          </w:rPr>
          <w:fldChar w:fldCharType="begin"/>
        </w:r>
        <w:r w:rsidR="002F70B6" w:rsidRPr="002F70B6">
          <w:rPr>
            <w:rFonts w:ascii="Segoe UI" w:hAnsi="Segoe UI" w:cs="Segoe UI"/>
            <w:webHidden/>
            <w:sz w:val="22"/>
            <w:szCs w:val="22"/>
          </w:rPr>
          <w:instrText xml:space="preserve"> PAGEREF _Toc220729723 \h </w:instrText>
        </w:r>
        <w:r w:rsidRPr="002F70B6">
          <w:rPr>
            <w:rFonts w:ascii="Segoe UI" w:hAnsi="Segoe UI" w:cs="Segoe UI"/>
            <w:webHidden/>
            <w:sz w:val="22"/>
            <w:szCs w:val="22"/>
          </w:rPr>
        </w:r>
        <w:r w:rsidRPr="002F70B6">
          <w:rPr>
            <w:rFonts w:ascii="Segoe UI" w:hAnsi="Segoe UI" w:cs="Segoe UI"/>
            <w:webHidden/>
            <w:sz w:val="22"/>
            <w:szCs w:val="22"/>
          </w:rPr>
          <w:fldChar w:fldCharType="separate"/>
        </w:r>
        <w:r w:rsidR="000F6ADA">
          <w:rPr>
            <w:rFonts w:ascii="Segoe UI" w:hAnsi="Segoe UI" w:cs="Segoe UI"/>
            <w:webHidden/>
            <w:sz w:val="22"/>
            <w:szCs w:val="22"/>
          </w:rPr>
          <w:t>2</w:t>
        </w:r>
        <w:r w:rsidRPr="002F70B6">
          <w:rPr>
            <w:rFonts w:ascii="Segoe UI" w:hAnsi="Segoe UI" w:cs="Segoe UI"/>
            <w:webHidden/>
            <w:sz w:val="22"/>
            <w:szCs w:val="22"/>
          </w:rPr>
          <w:fldChar w:fldCharType="end"/>
        </w:r>
      </w:hyperlink>
    </w:p>
    <w:p w:rsidR="002F70B6" w:rsidRPr="002F70B6" w:rsidRDefault="00025296" w:rsidP="002F70B6">
      <w:pPr>
        <w:pStyle w:val="TOC10"/>
        <w:rPr>
          <w:rFonts w:eastAsiaTheme="minorEastAsia"/>
          <w:lang w:val="fr-FR" w:eastAsia="fr-FR"/>
        </w:rPr>
      </w:pPr>
      <w:hyperlink w:anchor="_Toc220729724" w:history="1">
        <w:r w:rsidR="002F70B6" w:rsidRPr="002F70B6">
          <w:rPr>
            <w:rStyle w:val="Hyperlink"/>
            <w:rFonts w:ascii="Segoe UI" w:hAnsi="Segoe UI" w:cs="Segoe UI"/>
            <w:sz w:val="22"/>
            <w:szCs w:val="22"/>
          </w:rPr>
          <w:t>Юридическая информация</w:t>
        </w:r>
        <w:r w:rsidR="002F70B6" w:rsidRPr="002F70B6">
          <w:rPr>
            <w:webHidden/>
          </w:rPr>
          <w:tab/>
        </w:r>
        <w:r w:rsidRPr="002F70B6">
          <w:rPr>
            <w:webHidden/>
          </w:rPr>
          <w:fldChar w:fldCharType="begin"/>
        </w:r>
        <w:r w:rsidR="002F70B6" w:rsidRPr="002F70B6">
          <w:rPr>
            <w:webHidden/>
          </w:rPr>
          <w:instrText xml:space="preserve"> PAGEREF _Toc220729724 \h </w:instrText>
        </w:r>
        <w:r w:rsidRPr="002F70B6">
          <w:rPr>
            <w:webHidden/>
          </w:rPr>
        </w:r>
        <w:r w:rsidRPr="002F70B6">
          <w:rPr>
            <w:webHidden/>
          </w:rPr>
          <w:fldChar w:fldCharType="separate"/>
        </w:r>
        <w:r w:rsidR="000F6ADA">
          <w:rPr>
            <w:webHidden/>
          </w:rPr>
          <w:t>3</w:t>
        </w:r>
        <w:r w:rsidRPr="002F70B6">
          <w:rPr>
            <w:webHidden/>
          </w:rPr>
          <w:fldChar w:fldCharType="end"/>
        </w:r>
      </w:hyperlink>
    </w:p>
    <w:p w:rsidR="002F70B6" w:rsidRPr="002F70B6" w:rsidRDefault="00025296" w:rsidP="002F70B6">
      <w:pPr>
        <w:pStyle w:val="TOC10"/>
        <w:rPr>
          <w:rFonts w:eastAsiaTheme="minorEastAsia"/>
          <w:lang w:val="fr-FR" w:eastAsia="fr-FR"/>
        </w:rPr>
      </w:pPr>
      <w:hyperlink w:anchor="_Toc220729725" w:history="1">
        <w:r w:rsidR="002F70B6" w:rsidRPr="002F70B6">
          <w:rPr>
            <w:rStyle w:val="Hyperlink"/>
            <w:rFonts w:ascii="Segoe UI" w:hAnsi="Segoe UI" w:cs="Segoe UI"/>
            <w:sz w:val="22"/>
            <w:szCs w:val="22"/>
          </w:rPr>
          <w:t>1) «DNS-имя не существует»</w:t>
        </w:r>
        <w:r w:rsidR="002F70B6" w:rsidRPr="002F70B6">
          <w:rPr>
            <w:webHidden/>
          </w:rPr>
          <w:tab/>
        </w:r>
        <w:r w:rsidRPr="002F70B6">
          <w:rPr>
            <w:webHidden/>
          </w:rPr>
          <w:fldChar w:fldCharType="begin"/>
        </w:r>
        <w:r w:rsidR="002F70B6" w:rsidRPr="002F70B6">
          <w:rPr>
            <w:webHidden/>
          </w:rPr>
          <w:instrText xml:space="preserve"> PAGEREF _Toc220729725 \h </w:instrText>
        </w:r>
        <w:r w:rsidRPr="002F70B6">
          <w:rPr>
            <w:webHidden/>
          </w:rPr>
        </w:r>
        <w:r w:rsidRPr="002F70B6">
          <w:rPr>
            <w:webHidden/>
          </w:rPr>
          <w:fldChar w:fldCharType="separate"/>
        </w:r>
        <w:r w:rsidR="000F6ADA">
          <w:rPr>
            <w:webHidden/>
          </w:rPr>
          <w:t>5</w:t>
        </w:r>
        <w:r w:rsidRPr="002F70B6">
          <w:rPr>
            <w:webHidden/>
          </w:rPr>
          <w:fldChar w:fldCharType="end"/>
        </w:r>
      </w:hyperlink>
    </w:p>
    <w:p w:rsidR="002F70B6" w:rsidRPr="002F70B6" w:rsidRDefault="00025296" w:rsidP="002F70B6">
      <w:pPr>
        <w:pStyle w:val="TOC3"/>
        <w:rPr>
          <w:rFonts w:eastAsiaTheme="minorEastAsia"/>
          <w:lang w:val="fr-FR" w:eastAsia="fr-FR"/>
        </w:rPr>
      </w:pPr>
      <w:hyperlink w:anchor="_Toc220729726" w:history="1">
        <w:r w:rsidR="002F70B6" w:rsidRPr="002F70B6">
          <w:rPr>
            <w:rStyle w:val="Hyperlink"/>
            <w:rFonts w:ascii="Segoe UI" w:hAnsi="Segoe UI" w:cs="Segoe UI"/>
            <w:sz w:val="22"/>
            <w:szCs w:val="22"/>
          </w:rPr>
          <w:t>Причины возникновения проблемы</w:t>
        </w:r>
        <w:r w:rsidR="002F70B6" w:rsidRPr="002F70B6">
          <w:rPr>
            <w:webHidden/>
          </w:rPr>
          <w:tab/>
        </w:r>
        <w:r w:rsidRPr="002F70B6">
          <w:rPr>
            <w:webHidden/>
          </w:rPr>
          <w:fldChar w:fldCharType="begin"/>
        </w:r>
        <w:r w:rsidR="002F70B6" w:rsidRPr="002F70B6">
          <w:rPr>
            <w:webHidden/>
          </w:rPr>
          <w:instrText xml:space="preserve"> PAGEREF _Toc220729726 \h </w:instrText>
        </w:r>
        <w:r w:rsidRPr="002F70B6">
          <w:rPr>
            <w:webHidden/>
          </w:rPr>
        </w:r>
        <w:r w:rsidRPr="002F70B6">
          <w:rPr>
            <w:webHidden/>
          </w:rPr>
          <w:fldChar w:fldCharType="separate"/>
        </w:r>
        <w:r w:rsidR="000F6ADA">
          <w:rPr>
            <w:webHidden/>
          </w:rPr>
          <w:t>5</w:t>
        </w:r>
        <w:r w:rsidRPr="002F70B6">
          <w:rPr>
            <w:webHidden/>
          </w:rPr>
          <w:fldChar w:fldCharType="end"/>
        </w:r>
      </w:hyperlink>
    </w:p>
    <w:p w:rsidR="002F70B6" w:rsidRPr="002F70B6" w:rsidRDefault="00025296" w:rsidP="002F70B6">
      <w:pPr>
        <w:pStyle w:val="TOC3"/>
        <w:rPr>
          <w:rFonts w:eastAsiaTheme="minorEastAsia"/>
          <w:lang w:val="fr-FR" w:eastAsia="fr-FR"/>
        </w:rPr>
      </w:pPr>
      <w:hyperlink w:anchor="_Toc220729727" w:history="1">
        <w:r w:rsidR="002F70B6" w:rsidRPr="002F70B6">
          <w:rPr>
            <w:rStyle w:val="Hyperlink"/>
            <w:rFonts w:ascii="Segoe UI" w:hAnsi="Segoe UI" w:cs="Segoe UI"/>
            <w:sz w:val="22"/>
            <w:szCs w:val="22"/>
          </w:rPr>
          <w:t>Способы устранения</w:t>
        </w:r>
        <w:r w:rsidR="002F70B6" w:rsidRPr="002F70B6">
          <w:rPr>
            <w:webHidden/>
          </w:rPr>
          <w:tab/>
        </w:r>
        <w:r w:rsidRPr="002F70B6">
          <w:rPr>
            <w:webHidden/>
          </w:rPr>
          <w:fldChar w:fldCharType="begin"/>
        </w:r>
        <w:r w:rsidR="002F70B6" w:rsidRPr="002F70B6">
          <w:rPr>
            <w:webHidden/>
          </w:rPr>
          <w:instrText xml:space="preserve"> PAGEREF _Toc220729727 \h </w:instrText>
        </w:r>
        <w:r w:rsidRPr="002F70B6">
          <w:rPr>
            <w:webHidden/>
          </w:rPr>
        </w:r>
        <w:r w:rsidRPr="002F70B6">
          <w:rPr>
            <w:webHidden/>
          </w:rPr>
          <w:fldChar w:fldCharType="separate"/>
        </w:r>
        <w:r w:rsidR="000F6ADA">
          <w:rPr>
            <w:webHidden/>
          </w:rPr>
          <w:t>5</w:t>
        </w:r>
        <w:r w:rsidRPr="002F70B6">
          <w:rPr>
            <w:webHidden/>
          </w:rPr>
          <w:fldChar w:fldCharType="end"/>
        </w:r>
      </w:hyperlink>
    </w:p>
    <w:p w:rsidR="002F70B6" w:rsidRPr="002F70B6" w:rsidRDefault="00025296" w:rsidP="002F70B6">
      <w:pPr>
        <w:pStyle w:val="TOC10"/>
        <w:rPr>
          <w:rFonts w:eastAsiaTheme="minorEastAsia"/>
          <w:lang w:val="fr-FR" w:eastAsia="fr-FR"/>
        </w:rPr>
      </w:pPr>
      <w:hyperlink w:anchor="_Toc220729728" w:history="1">
        <w:r w:rsidR="002F70B6" w:rsidRPr="002F70B6">
          <w:rPr>
            <w:rStyle w:val="Hyperlink"/>
            <w:rFonts w:ascii="Segoe UI" w:hAnsi="Segoe UI" w:cs="Segoe UI"/>
            <w:sz w:val="22"/>
            <w:szCs w:val="22"/>
          </w:rPr>
          <w:t>2) «Сервер активации определил, что указанный ключ продукта невозможно использовать»</w:t>
        </w:r>
        <w:r w:rsidR="002F70B6" w:rsidRPr="002F70B6">
          <w:rPr>
            <w:webHidden/>
          </w:rPr>
          <w:tab/>
        </w:r>
        <w:r w:rsidRPr="002F70B6">
          <w:rPr>
            <w:webHidden/>
          </w:rPr>
          <w:fldChar w:fldCharType="begin"/>
        </w:r>
        <w:r w:rsidR="002F70B6" w:rsidRPr="002F70B6">
          <w:rPr>
            <w:webHidden/>
          </w:rPr>
          <w:instrText xml:space="preserve"> PAGEREF _Toc220729728 \h </w:instrText>
        </w:r>
        <w:r w:rsidRPr="002F70B6">
          <w:rPr>
            <w:webHidden/>
          </w:rPr>
        </w:r>
        <w:r w:rsidRPr="002F70B6">
          <w:rPr>
            <w:webHidden/>
          </w:rPr>
          <w:fldChar w:fldCharType="separate"/>
        </w:r>
        <w:r w:rsidR="000F6ADA">
          <w:rPr>
            <w:webHidden/>
          </w:rPr>
          <w:t>6</w:t>
        </w:r>
        <w:r w:rsidRPr="002F70B6">
          <w:rPr>
            <w:webHidden/>
          </w:rPr>
          <w:fldChar w:fldCharType="end"/>
        </w:r>
      </w:hyperlink>
    </w:p>
    <w:p w:rsidR="002F70B6" w:rsidRPr="002F70B6" w:rsidRDefault="00025296" w:rsidP="002F70B6">
      <w:pPr>
        <w:pStyle w:val="TOC3"/>
        <w:rPr>
          <w:rFonts w:eastAsiaTheme="minorEastAsia"/>
          <w:lang w:val="fr-FR" w:eastAsia="fr-FR"/>
        </w:rPr>
      </w:pPr>
      <w:hyperlink w:anchor="_Toc220729729" w:history="1">
        <w:r w:rsidR="002F70B6" w:rsidRPr="002F70B6">
          <w:rPr>
            <w:rStyle w:val="Hyperlink"/>
            <w:rFonts w:ascii="Segoe UI" w:hAnsi="Segoe UI" w:cs="Segoe UI"/>
            <w:sz w:val="22"/>
            <w:szCs w:val="22"/>
          </w:rPr>
          <w:t>Причины возникновения проблемы</w:t>
        </w:r>
        <w:r w:rsidR="002F70B6" w:rsidRPr="002F70B6">
          <w:rPr>
            <w:webHidden/>
          </w:rPr>
          <w:tab/>
        </w:r>
        <w:r w:rsidRPr="002F70B6">
          <w:rPr>
            <w:webHidden/>
          </w:rPr>
          <w:fldChar w:fldCharType="begin"/>
        </w:r>
        <w:r w:rsidR="002F70B6" w:rsidRPr="002F70B6">
          <w:rPr>
            <w:webHidden/>
          </w:rPr>
          <w:instrText xml:space="preserve"> PAGEREF _Toc220729729 \h </w:instrText>
        </w:r>
        <w:r w:rsidRPr="002F70B6">
          <w:rPr>
            <w:webHidden/>
          </w:rPr>
        </w:r>
        <w:r w:rsidRPr="002F70B6">
          <w:rPr>
            <w:webHidden/>
          </w:rPr>
          <w:fldChar w:fldCharType="separate"/>
        </w:r>
        <w:r w:rsidR="000F6ADA">
          <w:rPr>
            <w:webHidden/>
          </w:rPr>
          <w:t>6</w:t>
        </w:r>
        <w:r w:rsidRPr="002F70B6">
          <w:rPr>
            <w:webHidden/>
          </w:rPr>
          <w:fldChar w:fldCharType="end"/>
        </w:r>
      </w:hyperlink>
    </w:p>
    <w:p w:rsidR="002F70B6" w:rsidRPr="002F70B6" w:rsidRDefault="00025296" w:rsidP="002F70B6">
      <w:pPr>
        <w:pStyle w:val="TOC3"/>
        <w:rPr>
          <w:rFonts w:eastAsiaTheme="minorEastAsia"/>
          <w:lang w:val="fr-FR" w:eastAsia="fr-FR"/>
        </w:rPr>
      </w:pPr>
      <w:hyperlink w:anchor="_Toc220729730" w:history="1">
        <w:r w:rsidR="002F70B6" w:rsidRPr="002F70B6">
          <w:rPr>
            <w:rStyle w:val="Hyperlink"/>
            <w:rFonts w:ascii="Segoe UI" w:hAnsi="Segoe UI" w:cs="Segoe UI"/>
            <w:sz w:val="22"/>
            <w:szCs w:val="22"/>
          </w:rPr>
          <w:t>Способы устранения</w:t>
        </w:r>
        <w:r w:rsidR="002F70B6" w:rsidRPr="002F70B6">
          <w:rPr>
            <w:webHidden/>
          </w:rPr>
          <w:tab/>
        </w:r>
        <w:r w:rsidRPr="002F70B6">
          <w:rPr>
            <w:webHidden/>
          </w:rPr>
          <w:fldChar w:fldCharType="begin"/>
        </w:r>
        <w:r w:rsidR="002F70B6" w:rsidRPr="002F70B6">
          <w:rPr>
            <w:webHidden/>
          </w:rPr>
          <w:instrText xml:space="preserve"> PAGEREF _Toc220729730 \h </w:instrText>
        </w:r>
        <w:r w:rsidRPr="002F70B6">
          <w:rPr>
            <w:webHidden/>
          </w:rPr>
        </w:r>
        <w:r w:rsidRPr="002F70B6">
          <w:rPr>
            <w:webHidden/>
          </w:rPr>
          <w:fldChar w:fldCharType="separate"/>
        </w:r>
        <w:r w:rsidR="000F6ADA">
          <w:rPr>
            <w:webHidden/>
          </w:rPr>
          <w:t>6</w:t>
        </w:r>
        <w:r w:rsidRPr="002F70B6">
          <w:rPr>
            <w:webHidden/>
          </w:rPr>
          <w:fldChar w:fldCharType="end"/>
        </w:r>
      </w:hyperlink>
    </w:p>
    <w:p w:rsidR="002F70B6" w:rsidRPr="002F70B6" w:rsidRDefault="00025296" w:rsidP="002F70B6">
      <w:pPr>
        <w:pStyle w:val="TOC10"/>
        <w:rPr>
          <w:rFonts w:eastAsiaTheme="minorEastAsia"/>
          <w:lang w:val="fr-FR" w:eastAsia="fr-FR"/>
        </w:rPr>
      </w:pPr>
      <w:hyperlink w:anchor="_Toc220729731" w:history="1">
        <w:r w:rsidR="002F70B6" w:rsidRPr="002F70B6">
          <w:rPr>
            <w:rStyle w:val="Hyperlink"/>
            <w:rFonts w:ascii="Segoe UI" w:hAnsi="Segoe UI" w:cs="Segoe UI"/>
            <w:sz w:val="22"/>
            <w:szCs w:val="22"/>
          </w:rPr>
          <w:t>3)</w:t>
        </w:r>
        <w:r w:rsidR="002F70B6">
          <w:rPr>
            <w:rStyle w:val="Hyperlink"/>
            <w:rFonts w:ascii="Segoe UI" w:hAnsi="Segoe UI" w:cs="Segoe UI"/>
            <w:sz w:val="22"/>
            <w:szCs w:val="22"/>
            <w:lang w:val="fr-FR"/>
          </w:rPr>
          <w:t xml:space="preserve"> </w:t>
        </w:r>
        <w:r w:rsidR="002F70B6" w:rsidRPr="002F70B6">
          <w:rPr>
            <w:rStyle w:val="Hyperlink"/>
            <w:rFonts w:ascii="Segoe UI" w:hAnsi="Segoe UI" w:cs="Segoe UI"/>
            <w:sz w:val="22"/>
            <w:szCs w:val="22"/>
          </w:rPr>
          <w:t>«Неправильный ключ пакета лицензий» или «Используйте другой тип ключа»</w:t>
        </w:r>
        <w:r w:rsidR="002F70B6" w:rsidRPr="002F70B6">
          <w:rPr>
            <w:webHidden/>
          </w:rPr>
          <w:tab/>
        </w:r>
        <w:r w:rsidRPr="002F70B6">
          <w:rPr>
            <w:webHidden/>
          </w:rPr>
          <w:fldChar w:fldCharType="begin"/>
        </w:r>
        <w:r w:rsidR="002F70B6" w:rsidRPr="002F70B6">
          <w:rPr>
            <w:webHidden/>
          </w:rPr>
          <w:instrText xml:space="preserve"> PAGEREF _Toc220729731 \h </w:instrText>
        </w:r>
        <w:r w:rsidRPr="002F70B6">
          <w:rPr>
            <w:webHidden/>
          </w:rPr>
        </w:r>
        <w:r w:rsidRPr="002F70B6">
          <w:rPr>
            <w:webHidden/>
          </w:rPr>
          <w:fldChar w:fldCharType="separate"/>
        </w:r>
        <w:r w:rsidR="000F6ADA">
          <w:rPr>
            <w:webHidden/>
          </w:rPr>
          <w:t>8</w:t>
        </w:r>
        <w:r w:rsidRPr="002F70B6">
          <w:rPr>
            <w:webHidden/>
          </w:rPr>
          <w:fldChar w:fldCharType="end"/>
        </w:r>
      </w:hyperlink>
    </w:p>
    <w:p w:rsidR="002F70B6" w:rsidRPr="002F70B6" w:rsidRDefault="00025296" w:rsidP="002F70B6">
      <w:pPr>
        <w:pStyle w:val="TOC3"/>
        <w:rPr>
          <w:rFonts w:eastAsiaTheme="minorEastAsia"/>
          <w:lang w:val="fr-FR" w:eastAsia="fr-FR"/>
        </w:rPr>
      </w:pPr>
      <w:hyperlink w:anchor="_Toc220729732" w:history="1">
        <w:r w:rsidR="002F70B6" w:rsidRPr="002F70B6">
          <w:rPr>
            <w:rStyle w:val="Hyperlink"/>
            <w:rFonts w:ascii="Segoe UI" w:hAnsi="Segoe UI" w:cs="Segoe UI"/>
            <w:sz w:val="22"/>
            <w:szCs w:val="22"/>
          </w:rPr>
          <w:t>Причины возникновения проблемы</w:t>
        </w:r>
        <w:r w:rsidR="002F70B6" w:rsidRPr="002F70B6">
          <w:rPr>
            <w:webHidden/>
          </w:rPr>
          <w:tab/>
        </w:r>
        <w:r w:rsidRPr="002F70B6">
          <w:rPr>
            <w:webHidden/>
          </w:rPr>
          <w:fldChar w:fldCharType="begin"/>
        </w:r>
        <w:r w:rsidR="002F70B6" w:rsidRPr="002F70B6">
          <w:rPr>
            <w:webHidden/>
          </w:rPr>
          <w:instrText xml:space="preserve"> PAGEREF _Toc220729732 \h </w:instrText>
        </w:r>
        <w:r w:rsidRPr="002F70B6">
          <w:rPr>
            <w:webHidden/>
          </w:rPr>
        </w:r>
        <w:r w:rsidRPr="002F70B6">
          <w:rPr>
            <w:webHidden/>
          </w:rPr>
          <w:fldChar w:fldCharType="separate"/>
        </w:r>
        <w:r w:rsidR="000F6ADA">
          <w:rPr>
            <w:webHidden/>
          </w:rPr>
          <w:t>8</w:t>
        </w:r>
        <w:r w:rsidRPr="002F70B6">
          <w:rPr>
            <w:webHidden/>
          </w:rPr>
          <w:fldChar w:fldCharType="end"/>
        </w:r>
      </w:hyperlink>
    </w:p>
    <w:p w:rsidR="002F70B6" w:rsidRPr="002F70B6" w:rsidRDefault="00025296" w:rsidP="002F70B6">
      <w:pPr>
        <w:pStyle w:val="TOC3"/>
        <w:rPr>
          <w:rFonts w:eastAsiaTheme="minorEastAsia"/>
          <w:lang w:val="fr-FR" w:eastAsia="fr-FR"/>
        </w:rPr>
      </w:pPr>
      <w:hyperlink w:anchor="_Toc220729733" w:history="1">
        <w:r w:rsidR="002F70B6" w:rsidRPr="002F70B6">
          <w:rPr>
            <w:rStyle w:val="Hyperlink"/>
            <w:rFonts w:ascii="Segoe UI" w:hAnsi="Segoe UI" w:cs="Segoe UI"/>
            <w:sz w:val="22"/>
            <w:szCs w:val="22"/>
          </w:rPr>
          <w:t>Способы устранения</w:t>
        </w:r>
        <w:r w:rsidR="002F70B6" w:rsidRPr="002F70B6">
          <w:rPr>
            <w:webHidden/>
          </w:rPr>
          <w:tab/>
        </w:r>
        <w:r w:rsidRPr="002F70B6">
          <w:rPr>
            <w:webHidden/>
          </w:rPr>
          <w:fldChar w:fldCharType="begin"/>
        </w:r>
        <w:r w:rsidR="002F70B6" w:rsidRPr="002F70B6">
          <w:rPr>
            <w:webHidden/>
          </w:rPr>
          <w:instrText xml:space="preserve"> PAGEREF _Toc220729733 \h </w:instrText>
        </w:r>
        <w:r w:rsidRPr="002F70B6">
          <w:rPr>
            <w:webHidden/>
          </w:rPr>
        </w:r>
        <w:r w:rsidRPr="002F70B6">
          <w:rPr>
            <w:webHidden/>
          </w:rPr>
          <w:fldChar w:fldCharType="separate"/>
        </w:r>
        <w:r w:rsidR="000F6ADA">
          <w:rPr>
            <w:webHidden/>
          </w:rPr>
          <w:t>9</w:t>
        </w:r>
        <w:r w:rsidRPr="002F70B6">
          <w:rPr>
            <w:webHidden/>
          </w:rPr>
          <w:fldChar w:fldCharType="end"/>
        </w:r>
      </w:hyperlink>
    </w:p>
    <w:p w:rsidR="002F70B6" w:rsidRPr="002F70B6" w:rsidRDefault="00025296" w:rsidP="002F70B6">
      <w:pPr>
        <w:pStyle w:val="TOC10"/>
        <w:rPr>
          <w:rFonts w:eastAsiaTheme="minorEastAsia"/>
          <w:lang w:val="fr-FR" w:eastAsia="fr-FR"/>
        </w:rPr>
      </w:pPr>
      <w:hyperlink w:anchor="_Toc220729734" w:history="1">
        <w:r w:rsidR="002F70B6" w:rsidRPr="002F70B6">
          <w:rPr>
            <w:rStyle w:val="Hyperlink"/>
            <w:rFonts w:ascii="Segoe UI" w:hAnsi="Segoe UI" w:cs="Segoe UI"/>
            <w:sz w:val="22"/>
            <w:szCs w:val="22"/>
          </w:rPr>
          <w:t>4) «Недопустимый ключ для активации»</w:t>
        </w:r>
        <w:r w:rsidR="002F70B6" w:rsidRPr="002F70B6">
          <w:rPr>
            <w:webHidden/>
          </w:rPr>
          <w:tab/>
        </w:r>
        <w:r w:rsidRPr="002F70B6">
          <w:rPr>
            <w:webHidden/>
          </w:rPr>
          <w:fldChar w:fldCharType="begin"/>
        </w:r>
        <w:r w:rsidR="002F70B6" w:rsidRPr="002F70B6">
          <w:rPr>
            <w:webHidden/>
          </w:rPr>
          <w:instrText xml:space="preserve"> PAGEREF _Toc220729734 \h </w:instrText>
        </w:r>
        <w:r w:rsidRPr="002F70B6">
          <w:rPr>
            <w:webHidden/>
          </w:rPr>
        </w:r>
        <w:r w:rsidRPr="002F70B6">
          <w:rPr>
            <w:webHidden/>
          </w:rPr>
          <w:fldChar w:fldCharType="separate"/>
        </w:r>
        <w:r w:rsidR="000F6ADA">
          <w:rPr>
            <w:webHidden/>
          </w:rPr>
          <w:t>10</w:t>
        </w:r>
        <w:r w:rsidRPr="002F70B6">
          <w:rPr>
            <w:webHidden/>
          </w:rPr>
          <w:fldChar w:fldCharType="end"/>
        </w:r>
      </w:hyperlink>
    </w:p>
    <w:p w:rsidR="002F70B6" w:rsidRPr="002F70B6" w:rsidRDefault="00025296" w:rsidP="002F70B6">
      <w:pPr>
        <w:pStyle w:val="TOC3"/>
        <w:rPr>
          <w:rFonts w:eastAsiaTheme="minorEastAsia"/>
          <w:lang w:val="fr-FR" w:eastAsia="fr-FR"/>
        </w:rPr>
      </w:pPr>
      <w:hyperlink w:anchor="_Toc220729735" w:history="1">
        <w:r w:rsidR="002F70B6" w:rsidRPr="002F70B6">
          <w:rPr>
            <w:rStyle w:val="Hyperlink"/>
            <w:rFonts w:ascii="Segoe UI" w:hAnsi="Segoe UI" w:cs="Segoe UI"/>
            <w:sz w:val="22"/>
            <w:szCs w:val="22"/>
          </w:rPr>
          <w:t>Причины возникновения проблемы и способы ее устранения</w:t>
        </w:r>
        <w:r w:rsidR="002F70B6" w:rsidRPr="002F70B6">
          <w:rPr>
            <w:webHidden/>
          </w:rPr>
          <w:tab/>
        </w:r>
        <w:r w:rsidRPr="002F70B6">
          <w:rPr>
            <w:webHidden/>
          </w:rPr>
          <w:fldChar w:fldCharType="begin"/>
        </w:r>
        <w:r w:rsidR="002F70B6" w:rsidRPr="002F70B6">
          <w:rPr>
            <w:webHidden/>
          </w:rPr>
          <w:instrText xml:space="preserve"> PAGEREF _Toc220729735 \h </w:instrText>
        </w:r>
        <w:r w:rsidRPr="002F70B6">
          <w:rPr>
            <w:webHidden/>
          </w:rPr>
        </w:r>
        <w:r w:rsidRPr="002F70B6">
          <w:rPr>
            <w:webHidden/>
          </w:rPr>
          <w:fldChar w:fldCharType="separate"/>
        </w:r>
        <w:r w:rsidR="000F6ADA">
          <w:rPr>
            <w:webHidden/>
          </w:rPr>
          <w:t>10</w:t>
        </w:r>
        <w:r w:rsidRPr="002F70B6">
          <w:rPr>
            <w:webHidden/>
          </w:rPr>
          <w:fldChar w:fldCharType="end"/>
        </w:r>
      </w:hyperlink>
    </w:p>
    <w:p w:rsidR="002F70B6" w:rsidRPr="002F70B6" w:rsidRDefault="00025296" w:rsidP="002F70B6">
      <w:pPr>
        <w:pStyle w:val="TOC10"/>
        <w:rPr>
          <w:rFonts w:eastAsiaTheme="minorEastAsia"/>
          <w:lang w:val="fr-FR" w:eastAsia="fr-FR"/>
        </w:rPr>
      </w:pPr>
      <w:hyperlink w:anchor="_Toc220729736" w:history="1">
        <w:r w:rsidR="002F70B6" w:rsidRPr="002F70B6">
          <w:rPr>
            <w:rStyle w:val="Hyperlink"/>
            <w:rFonts w:ascii="Segoe UI" w:hAnsi="Segoe UI" w:cs="Segoe UI"/>
            <w:sz w:val="22"/>
            <w:szCs w:val="22"/>
          </w:rPr>
          <w:t>5) «Не удалось активировать систему. Возвращенное из службы KMS значение количества систем недостаточно»</w:t>
        </w:r>
        <w:r w:rsidR="002F70B6" w:rsidRPr="002F70B6">
          <w:rPr>
            <w:webHidden/>
          </w:rPr>
          <w:tab/>
        </w:r>
        <w:r w:rsidRPr="002F70B6">
          <w:rPr>
            <w:webHidden/>
          </w:rPr>
          <w:fldChar w:fldCharType="begin"/>
        </w:r>
        <w:r w:rsidR="002F70B6" w:rsidRPr="002F70B6">
          <w:rPr>
            <w:webHidden/>
          </w:rPr>
          <w:instrText xml:space="preserve"> PAGEREF _Toc220729736 \h </w:instrText>
        </w:r>
        <w:r w:rsidRPr="002F70B6">
          <w:rPr>
            <w:webHidden/>
          </w:rPr>
        </w:r>
        <w:r w:rsidRPr="002F70B6">
          <w:rPr>
            <w:webHidden/>
          </w:rPr>
          <w:fldChar w:fldCharType="separate"/>
        </w:r>
        <w:r w:rsidR="000F6ADA">
          <w:rPr>
            <w:webHidden/>
          </w:rPr>
          <w:t>11</w:t>
        </w:r>
        <w:r w:rsidRPr="002F70B6">
          <w:rPr>
            <w:webHidden/>
          </w:rPr>
          <w:fldChar w:fldCharType="end"/>
        </w:r>
      </w:hyperlink>
    </w:p>
    <w:p w:rsidR="002F70B6" w:rsidRPr="002F70B6" w:rsidRDefault="00025296" w:rsidP="002F70B6">
      <w:pPr>
        <w:pStyle w:val="TOC3"/>
        <w:rPr>
          <w:rFonts w:eastAsiaTheme="minorEastAsia"/>
          <w:lang w:val="fr-FR" w:eastAsia="fr-FR"/>
        </w:rPr>
      </w:pPr>
      <w:hyperlink w:anchor="_Toc220729737" w:history="1">
        <w:r w:rsidR="002F70B6" w:rsidRPr="002F70B6">
          <w:rPr>
            <w:rStyle w:val="Hyperlink"/>
            <w:rFonts w:ascii="Segoe UI" w:hAnsi="Segoe UI" w:cs="Segoe UI"/>
            <w:sz w:val="22"/>
            <w:szCs w:val="22"/>
          </w:rPr>
          <w:t>Причины возникновения проблемы</w:t>
        </w:r>
        <w:r w:rsidR="002F70B6" w:rsidRPr="002F70B6">
          <w:rPr>
            <w:webHidden/>
          </w:rPr>
          <w:tab/>
        </w:r>
        <w:r w:rsidRPr="002F70B6">
          <w:rPr>
            <w:webHidden/>
          </w:rPr>
          <w:fldChar w:fldCharType="begin"/>
        </w:r>
        <w:r w:rsidR="002F70B6" w:rsidRPr="002F70B6">
          <w:rPr>
            <w:webHidden/>
          </w:rPr>
          <w:instrText xml:space="preserve"> PAGEREF _Toc220729737 \h </w:instrText>
        </w:r>
        <w:r w:rsidRPr="002F70B6">
          <w:rPr>
            <w:webHidden/>
          </w:rPr>
        </w:r>
        <w:r w:rsidRPr="002F70B6">
          <w:rPr>
            <w:webHidden/>
          </w:rPr>
          <w:fldChar w:fldCharType="separate"/>
        </w:r>
        <w:r w:rsidR="000F6ADA">
          <w:rPr>
            <w:webHidden/>
          </w:rPr>
          <w:t>11</w:t>
        </w:r>
        <w:r w:rsidRPr="002F70B6">
          <w:rPr>
            <w:webHidden/>
          </w:rPr>
          <w:fldChar w:fldCharType="end"/>
        </w:r>
      </w:hyperlink>
    </w:p>
    <w:p w:rsidR="002F70B6" w:rsidRPr="002F70B6" w:rsidRDefault="00025296" w:rsidP="002F70B6">
      <w:pPr>
        <w:pStyle w:val="TOC3"/>
        <w:rPr>
          <w:rFonts w:eastAsiaTheme="minorEastAsia"/>
          <w:lang w:val="fr-FR" w:eastAsia="fr-FR"/>
        </w:rPr>
      </w:pPr>
      <w:hyperlink w:anchor="_Toc220729738" w:history="1">
        <w:r w:rsidR="002F70B6" w:rsidRPr="002F70B6">
          <w:rPr>
            <w:rStyle w:val="Hyperlink"/>
            <w:rFonts w:ascii="Segoe UI" w:hAnsi="Segoe UI" w:cs="Segoe UI"/>
            <w:sz w:val="22"/>
            <w:szCs w:val="22"/>
          </w:rPr>
          <w:t>Способы устранения</w:t>
        </w:r>
        <w:r w:rsidR="002F70B6" w:rsidRPr="002F70B6">
          <w:rPr>
            <w:webHidden/>
          </w:rPr>
          <w:tab/>
        </w:r>
        <w:r w:rsidRPr="002F70B6">
          <w:rPr>
            <w:webHidden/>
          </w:rPr>
          <w:fldChar w:fldCharType="begin"/>
        </w:r>
        <w:r w:rsidR="002F70B6" w:rsidRPr="002F70B6">
          <w:rPr>
            <w:webHidden/>
          </w:rPr>
          <w:instrText xml:space="preserve"> PAGEREF _Toc220729738 \h </w:instrText>
        </w:r>
        <w:r w:rsidRPr="002F70B6">
          <w:rPr>
            <w:webHidden/>
          </w:rPr>
        </w:r>
        <w:r w:rsidRPr="002F70B6">
          <w:rPr>
            <w:webHidden/>
          </w:rPr>
          <w:fldChar w:fldCharType="separate"/>
        </w:r>
        <w:r w:rsidR="000F6ADA">
          <w:rPr>
            <w:webHidden/>
          </w:rPr>
          <w:t>11</w:t>
        </w:r>
        <w:r w:rsidRPr="002F70B6">
          <w:rPr>
            <w:webHidden/>
          </w:rPr>
          <w:fldChar w:fldCharType="end"/>
        </w:r>
      </w:hyperlink>
    </w:p>
    <w:p w:rsidR="00E04409" w:rsidRPr="00CB6AE5" w:rsidRDefault="00025296">
      <w:pPr>
        <w:spacing w:after="200" w:line="276" w:lineRule="auto"/>
        <w:rPr>
          <w:rFonts w:ascii="Segoe UI" w:hAnsi="Segoe UI"/>
          <w:noProof w:val="0"/>
          <w:lang w:eastAsia="en-US"/>
        </w:rPr>
      </w:pPr>
      <w:r w:rsidRPr="002F70B6">
        <w:rPr>
          <w:rFonts w:ascii="Segoe UI" w:hAnsi="Segoe UI" w:cs="Segoe UI"/>
          <w:sz w:val="22"/>
          <w:szCs w:val="22"/>
        </w:rPr>
        <w:fldChar w:fldCharType="end"/>
      </w:r>
    </w:p>
    <w:p w:rsidR="00E04409" w:rsidRPr="00CB6AE5" w:rsidRDefault="00E04409">
      <w:pPr>
        <w:spacing w:after="200" w:line="276" w:lineRule="auto"/>
        <w:rPr>
          <w:rFonts w:ascii="Cambria" w:hAnsi="Cambria"/>
          <w:noProof w:val="0"/>
          <w:color w:val="365F91"/>
          <w:sz w:val="28"/>
          <w:szCs w:val="28"/>
          <w:lang w:eastAsia="en-US"/>
        </w:rPr>
      </w:pPr>
      <w:r w:rsidRPr="00CB6AE5">
        <w:rPr>
          <w:rFonts w:ascii="Segoe UI" w:hAnsi="Segoe UI"/>
          <w:noProof w:val="0"/>
          <w:lang w:eastAsia="en-US"/>
        </w:rPr>
        <w:br w:type="page"/>
      </w:r>
    </w:p>
    <w:p w:rsidR="00E04409" w:rsidRPr="00CB6AE5" w:rsidRDefault="00E04409" w:rsidP="00C06325">
      <w:pPr>
        <w:pStyle w:val="a"/>
        <w:spacing w:line="280" w:lineRule="auto"/>
        <w:rPr>
          <w:rFonts w:ascii="Calibri" w:hAnsi="Calibri" w:cs="Calibri"/>
          <w:lang w:val="ru-RU"/>
        </w:rPr>
      </w:pPr>
      <w:bookmarkStart w:id="11" w:name="_Toc220729725"/>
      <w:r w:rsidRPr="00CB6AE5">
        <w:rPr>
          <w:lang w:val="ru-RU"/>
        </w:rPr>
        <w:lastRenderedPageBreak/>
        <w:t>1) «DNS-имя не существует»</w:t>
      </w:r>
      <w:bookmarkEnd w:id="11"/>
    </w:p>
    <w:p w:rsidR="00E04409" w:rsidRPr="00CB6AE5" w:rsidRDefault="00E04409" w:rsidP="00C06325">
      <w:pPr>
        <w:pStyle w:val="heading10"/>
        <w:spacing w:line="280" w:lineRule="auto"/>
        <w:rPr>
          <w:rFonts w:cs="Times New Roman"/>
          <w:lang w:val="ru-RU"/>
        </w:rPr>
      </w:pPr>
      <w:bookmarkStart w:id="12" w:name="_Toc220729726"/>
      <w:r w:rsidRPr="00CB6AE5">
        <w:rPr>
          <w:b w:val="0"/>
          <w:bCs w:val="0"/>
          <w:lang w:val="ru-RU"/>
        </w:rPr>
        <w:t>Причины возникновения проблемы</w:t>
      </w:r>
      <w:bookmarkEnd w:id="12"/>
      <w:r w:rsidRPr="00CB6AE5">
        <w:rPr>
          <w:b w:val="0"/>
          <w:bCs w:val="0"/>
          <w:lang w:val="ru-RU"/>
        </w:rPr>
        <w:t xml:space="preserve"> </w:t>
      </w:r>
    </w:p>
    <w:p w:rsidR="00E04409" w:rsidRPr="00CB6AE5" w:rsidRDefault="008D75AE" w:rsidP="00C06325">
      <w:pPr>
        <w:spacing w:after="200" w:line="280" w:lineRule="auto"/>
        <w:rPr>
          <w:rFonts w:ascii="Segoe UI" w:hAnsi="Segoe UI" w:cs="Segoe UI"/>
          <w:noProof w:val="0"/>
          <w:lang w:eastAsia="en-US"/>
        </w:rPr>
      </w:pPr>
      <w:r>
        <w:rPr>
          <w:rFonts w:ascii="Cambria" w:hAnsi="Cambria" w:cs="Cambria"/>
          <w:lang w:val="en-US" w:eastAsia="en-US"/>
        </w:rPr>
        <w:drawing>
          <wp:anchor distT="0" distB="0" distL="114300" distR="114300" simplePos="0" relativeHeight="251651072" behindDoc="0" locked="0" layoutInCell="1" allowOverlap="1">
            <wp:simplePos x="0" y="0"/>
            <wp:positionH relativeFrom="column">
              <wp:posOffset>2701290</wp:posOffset>
            </wp:positionH>
            <wp:positionV relativeFrom="paragraph">
              <wp:posOffset>478790</wp:posOffset>
            </wp:positionV>
            <wp:extent cx="3258820" cy="2379345"/>
            <wp:effectExtent l="1905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stretch>
                      <a:fillRect/>
                    </a:stretch>
                  </pic:blipFill>
                  <pic:spPr bwMode="auto">
                    <a:xfrm>
                      <a:off x="0" y="0"/>
                      <a:ext cx="3258820" cy="2379345"/>
                    </a:xfrm>
                    <a:prstGeom prst="rect">
                      <a:avLst/>
                    </a:prstGeom>
                    <a:noFill/>
                  </pic:spPr>
                </pic:pic>
              </a:graphicData>
            </a:graphic>
          </wp:anchor>
        </w:drawing>
      </w:r>
      <w:r w:rsidRPr="00025296">
        <w:rPr>
          <w:rFonts w:ascii="Cambria" w:hAnsi="Cambria" w:cs="Cambria"/>
        </w:rPr>
        <w:pict>
          <v:shapetype id="_x0000_t202" coordsize="21600,21600" o:spt="202" path="m,l,21600r21600,l21600,xe">
            <v:stroke joinstyle="miter"/>
            <v:path gradientshapeok="t" o:connecttype="rect"/>
          </v:shapetype>
          <v:shape id="_x0000_s1026" type="#_x0000_t202" style="position:absolute;margin-left:211.9pt;margin-top:10.5pt;width:252.7pt;height:18.5pt;z-index:251650048;mso-position-horizontal-relative:text;mso-position-vertical-relative:text" stroked="f">
            <v:textbox style="mso-next-textbox:#_x0000_s1026">
              <w:txbxContent>
                <w:p w:rsidR="00356F35" w:rsidRPr="000935AF" w:rsidRDefault="00356F35" w:rsidP="00C06325">
                  <w:pPr>
                    <w:spacing w:after="200" w:line="280" w:lineRule="auto"/>
                    <w:jc w:val="center"/>
                    <w:rPr>
                      <w:rFonts w:ascii="Segoe UI" w:hAnsi="Segoe UI"/>
                      <w:b/>
                      <w:bCs/>
                      <w:noProof w:val="0"/>
                      <w:sz w:val="16"/>
                      <w:szCs w:val="16"/>
                      <w:lang w:eastAsia="en-US"/>
                    </w:rPr>
                  </w:pPr>
                  <w:bookmarkStart w:id="13" w:name="_Причины_возникновения_проблемы"/>
                  <w:bookmarkEnd w:id="13"/>
                  <w:r w:rsidRPr="000935AF">
                    <w:rPr>
                      <w:rFonts w:ascii="Segoe UI" w:eastAsia="Calibri" w:hAnsi="Segoe UI" w:cs="Segoe UI"/>
                      <w:b/>
                      <w:sz w:val="16"/>
                      <w:szCs w:val="16"/>
                    </w:rPr>
                    <w:t>Рис. 1. «DNS-имя не существует».</w:t>
                  </w:r>
                </w:p>
              </w:txbxContent>
            </v:textbox>
            <w10:wrap type="square"/>
          </v:shape>
        </w:pict>
      </w:r>
      <w:r w:rsidR="00E04409" w:rsidRPr="00CB6AE5">
        <w:rPr>
          <w:rFonts w:ascii="Segoe UI" w:hAnsi="Segoe UI" w:cs="Segoe UI"/>
          <w:noProof w:val="0"/>
          <w:lang w:eastAsia="en-US"/>
        </w:rPr>
        <w:t xml:space="preserve">Система пытается самостоятельно выполнить активацию в течение льготного периода: 30 дней для ОС Windows Vista и 60 дней для ОС Windows Server 2008 с момента установки. </w:t>
      </w:r>
    </w:p>
    <w:p w:rsidR="00E04409" w:rsidRPr="00CB6AE5" w:rsidRDefault="00E04409" w:rsidP="00C06325">
      <w:pPr>
        <w:spacing w:after="200" w:line="280" w:lineRule="auto"/>
        <w:rPr>
          <w:rFonts w:ascii="Segoe UI" w:hAnsi="Segoe UI" w:cs="Segoe UI"/>
          <w:noProof w:val="0"/>
          <w:lang w:eastAsia="en-US"/>
        </w:rPr>
      </w:pPr>
      <w:r w:rsidRPr="00CB6AE5">
        <w:rPr>
          <w:rFonts w:ascii="Segoe UI" w:hAnsi="Segoe UI" w:cs="Segoe UI"/>
          <w:noProof w:val="0"/>
          <w:lang w:eastAsia="en-US"/>
        </w:rPr>
        <w:t>Системы, установка которых осуществляется с помощью носителя с корпоративной лицензией версии Windows Vista Enterprise и Windows Server 2008 (стандартный вариант носителя для всех клиентов Майкрософт с корпоративной лицензией и подписчиков MSDN/TechNet) настраиваются по умолчанию для активации с использованием службы управления ключами (KMS). Если для активации развертываемых систем служба KMS недоступна, будет показано сообщение об ошибке «DNS не существует». В отличие от пользователей корпоративной лицензии, получающих ключ службы KMS, подписчикам MSDN/TechNet выдается многопользовательский ключ активации (MAK), а не ключ KMS.</w:t>
      </w:r>
    </w:p>
    <w:p w:rsidR="00E04409" w:rsidRPr="00CB6AE5" w:rsidRDefault="00E04409" w:rsidP="00C06325">
      <w:pPr>
        <w:pStyle w:val="heading10"/>
        <w:spacing w:line="280" w:lineRule="auto"/>
        <w:rPr>
          <w:rFonts w:ascii="Calibri" w:hAnsi="Calibri" w:cs="Calibri"/>
          <w:b w:val="0"/>
          <w:bCs w:val="0"/>
          <w:lang w:val="ru-RU"/>
        </w:rPr>
      </w:pPr>
      <w:bookmarkStart w:id="14" w:name="_Toc220729727"/>
      <w:r w:rsidRPr="00CB6AE5">
        <w:rPr>
          <w:b w:val="0"/>
          <w:bCs w:val="0"/>
          <w:lang w:val="ru-RU"/>
        </w:rPr>
        <w:t>Способы устранения</w:t>
      </w:r>
      <w:bookmarkEnd w:id="14"/>
    </w:p>
    <w:p w:rsidR="00E04409" w:rsidRPr="00CB6AE5" w:rsidRDefault="00E04409" w:rsidP="00C06325">
      <w:pPr>
        <w:pStyle w:val="No"/>
        <w:numPr>
          <w:ilvl w:val="0"/>
          <w:numId w:val="5"/>
        </w:numPr>
        <w:jc w:val="both"/>
        <w:rPr>
          <w:rFonts w:ascii="Segoe UI" w:hAnsi="Segoe UI" w:cs="Segoe UI"/>
          <w:lang w:val="ru-RU"/>
        </w:rPr>
      </w:pPr>
      <w:r w:rsidRPr="00CB6AE5">
        <w:rPr>
          <w:rFonts w:ascii="Segoe UI" w:hAnsi="Segoe UI" w:cs="Segoe UI"/>
          <w:lang w:val="ru-RU"/>
        </w:rPr>
        <w:t>Чтобы устранить эту ошибку, пользователям MSDN® или TechNet либо заказчикам корпоративных лицензий Майкрософт, не использующим службу KMS в среде, необходимо выполнить следующие действия.</w:t>
      </w:r>
    </w:p>
    <w:p w:rsidR="00E04409" w:rsidRPr="00CB6AE5" w:rsidRDefault="00E04409" w:rsidP="00C06325">
      <w:pPr>
        <w:pStyle w:val="No"/>
        <w:numPr>
          <w:ilvl w:val="0"/>
          <w:numId w:val="6"/>
        </w:numPr>
        <w:jc w:val="both"/>
        <w:rPr>
          <w:rFonts w:ascii="Segoe UI" w:hAnsi="Segoe UI" w:cs="Segoe UI"/>
          <w:lang w:val="ru-RU"/>
        </w:rPr>
      </w:pPr>
      <w:r w:rsidRPr="00CB6AE5">
        <w:rPr>
          <w:rFonts w:ascii="Segoe UI" w:hAnsi="Segoe UI" w:cs="Segoe UI"/>
          <w:lang w:val="ru-RU"/>
        </w:rPr>
        <w:t xml:space="preserve">Измените ключ продукта на ключ MAK, таким образом изменяя стандартную конфигурацию активации с KMS на MAK. Нажмите правой кнопкой мыши значок </w:t>
      </w:r>
      <w:r w:rsidRPr="00CB6AE5">
        <w:rPr>
          <w:rFonts w:ascii="Segoe UI" w:hAnsi="Segoe UI" w:cs="Segoe UI"/>
          <w:i/>
          <w:iCs/>
          <w:lang w:val="ru-RU"/>
        </w:rPr>
        <w:t>«Мой компьютер»</w:t>
      </w:r>
      <w:r w:rsidRPr="00CB6AE5">
        <w:rPr>
          <w:rFonts w:ascii="Segoe UI" w:hAnsi="Segoe UI" w:cs="Segoe UI"/>
          <w:lang w:val="ru-RU"/>
        </w:rPr>
        <w:t xml:space="preserve"> и выберите пункт </w:t>
      </w:r>
      <w:r w:rsidRPr="00CB6AE5">
        <w:rPr>
          <w:rFonts w:ascii="Segoe UI" w:hAnsi="Segoe UI" w:cs="Segoe UI"/>
          <w:i/>
          <w:iCs/>
          <w:lang w:val="ru-RU"/>
        </w:rPr>
        <w:t>«Свойства»</w:t>
      </w:r>
      <w:r w:rsidRPr="00CB6AE5">
        <w:rPr>
          <w:rFonts w:ascii="Segoe UI" w:hAnsi="Segoe UI" w:cs="Segoe UI"/>
          <w:lang w:val="ru-RU"/>
        </w:rPr>
        <w:t xml:space="preserve">. Для изменения ключа продукта выберите ссылку </w:t>
      </w:r>
      <w:r w:rsidRPr="00CB6AE5">
        <w:rPr>
          <w:rFonts w:ascii="Segoe UI" w:hAnsi="Segoe UI" w:cs="Segoe UI"/>
          <w:i/>
          <w:iCs/>
          <w:lang w:val="ru-RU"/>
        </w:rPr>
        <w:t>«Изменить код продукта»</w:t>
      </w:r>
      <w:r w:rsidRPr="00CB6AE5">
        <w:rPr>
          <w:rFonts w:ascii="Segoe UI" w:hAnsi="Segoe UI" w:cs="Segoe UI"/>
          <w:lang w:val="ru-RU"/>
        </w:rPr>
        <w:t xml:space="preserve">. Следует отметить, что этот вариант устранения проблемы действует на нескольких компьютерах. Для разрешения проблемы на большом количестве компьютеров администратор может использовать средство </w:t>
      </w:r>
      <w:hyperlink r:id="rId16" w:history="1">
        <w:r w:rsidRPr="00CB6AE5">
          <w:rPr>
            <w:rStyle w:val="Hyperlink"/>
            <w:rFonts w:ascii="Segoe UI" w:hAnsi="Segoe UI" w:cs="Segoe UI"/>
            <w:lang w:val="ru-RU"/>
          </w:rPr>
          <w:t>VAMT</w:t>
        </w:r>
      </w:hyperlink>
      <w:r w:rsidRPr="00CB6AE5">
        <w:rPr>
          <w:lang w:val="ru-RU"/>
        </w:rPr>
        <w:t xml:space="preserve">, </w:t>
      </w:r>
      <w:r w:rsidRPr="00CB6AE5">
        <w:rPr>
          <w:rFonts w:ascii="Segoe UI" w:hAnsi="Segoe UI" w:cs="Segoe UI"/>
          <w:lang w:val="ru-RU"/>
        </w:rPr>
        <w:t>чтобы изменить значение конфигурации для множества систем.</w:t>
      </w:r>
    </w:p>
    <w:p w:rsidR="00E04409" w:rsidRPr="00CB6AE5" w:rsidRDefault="00E04409" w:rsidP="00C65E2D">
      <w:pPr>
        <w:pStyle w:val="No"/>
        <w:jc w:val="both"/>
        <w:rPr>
          <w:rFonts w:ascii="Segoe UI" w:hAnsi="Segoe UI" w:cs="Segoe UI"/>
          <w:lang w:val="ru-RU"/>
        </w:rPr>
      </w:pPr>
    </w:p>
    <w:p w:rsidR="00E04409" w:rsidRPr="00CB6AE5" w:rsidRDefault="00E04409" w:rsidP="00C06325">
      <w:pPr>
        <w:pStyle w:val="No"/>
        <w:numPr>
          <w:ilvl w:val="0"/>
          <w:numId w:val="5"/>
        </w:numPr>
        <w:jc w:val="both"/>
        <w:rPr>
          <w:rFonts w:ascii="Segoe UI" w:hAnsi="Segoe UI" w:cs="Segoe UI"/>
          <w:i/>
          <w:iCs/>
          <w:lang w:val="ru-RU"/>
        </w:rPr>
      </w:pPr>
      <w:r w:rsidRPr="00CB6AE5">
        <w:rPr>
          <w:rFonts w:ascii="Segoe UI" w:hAnsi="Segoe UI" w:cs="Segoe UI"/>
          <w:lang w:val="ru-RU"/>
        </w:rPr>
        <w:t xml:space="preserve">Если лицензия на продукт получена по каналу корпоративного лицензирования (MVLS, </w:t>
      </w:r>
      <w:r w:rsidRPr="00CB6AE5">
        <w:rPr>
          <w:rFonts w:ascii="Segoe UI" w:hAnsi="Segoe UI" w:cs="Segoe UI"/>
          <w:i/>
          <w:iCs/>
          <w:lang w:val="ru-RU"/>
        </w:rPr>
        <w:t>а не MSDN и TechNet</w:t>
      </w:r>
      <w:r w:rsidRPr="00CB6AE5">
        <w:rPr>
          <w:rFonts w:ascii="Segoe UI" w:hAnsi="Segoe UI" w:cs="Segoe UI"/>
          <w:lang w:val="ru-RU"/>
        </w:rPr>
        <w:t xml:space="preserve">), для выполнения активации можно настроить сервер службы KMS. Дополнительные сведения по настройке сервера службы KMS см. в </w:t>
      </w:r>
      <w:hyperlink r:id="rId17" w:history="1">
        <w:r w:rsidRPr="00CB6AE5">
          <w:rPr>
            <w:rStyle w:val="Hyperlink"/>
            <w:rFonts w:ascii="Segoe UI" w:hAnsi="Segoe UI" w:cs="Segoe UI"/>
            <w:lang w:val="ru-RU"/>
          </w:rPr>
          <w:t>руководстве по планированию</w:t>
        </w:r>
      </w:hyperlink>
      <w:r w:rsidRPr="00CB6AE5">
        <w:rPr>
          <w:lang w:val="ru-RU"/>
        </w:rPr>
        <w:t xml:space="preserve"> </w:t>
      </w:r>
      <w:r w:rsidRPr="00CB6AE5">
        <w:rPr>
          <w:rFonts w:ascii="Segoe UI" w:hAnsi="Segoe UI" w:cs="Segoe UI"/>
          <w:lang w:val="ru-RU"/>
        </w:rPr>
        <w:t xml:space="preserve">многопользовательской активации. </w:t>
      </w:r>
    </w:p>
    <w:p w:rsidR="00E04409" w:rsidRPr="00CB6AE5" w:rsidRDefault="00E04409" w:rsidP="00C65E2D">
      <w:pPr>
        <w:pStyle w:val="No"/>
        <w:jc w:val="both"/>
        <w:rPr>
          <w:rFonts w:ascii="Segoe UI" w:hAnsi="Segoe UI" w:cs="Segoe UI"/>
          <w:lang w:val="ru-RU"/>
        </w:rPr>
      </w:pPr>
    </w:p>
    <w:p w:rsidR="00E04409" w:rsidRPr="00CB6AE5" w:rsidRDefault="00E04409" w:rsidP="00C06325">
      <w:pPr>
        <w:pStyle w:val="No"/>
        <w:jc w:val="both"/>
        <w:rPr>
          <w:rFonts w:ascii="Segoe UI" w:hAnsi="Segoe UI" w:cs="Segoe UI"/>
          <w:lang w:val="ru-RU"/>
        </w:rPr>
      </w:pPr>
      <w:r w:rsidRPr="00CB6AE5">
        <w:rPr>
          <w:rFonts w:ascii="Segoe UI" w:hAnsi="Segoe UI" w:cs="Segoe UI"/>
          <w:sz w:val="18"/>
          <w:szCs w:val="18"/>
          <w:vertAlign w:val="superscript"/>
          <w:lang w:val="ru-RU"/>
        </w:rPr>
        <w:t xml:space="preserve">I </w:t>
      </w:r>
      <w:r w:rsidRPr="00CB6AE5">
        <w:rPr>
          <w:rFonts w:ascii="Segoe UI" w:hAnsi="Segoe UI" w:cs="Segoe UI"/>
          <w:sz w:val="18"/>
          <w:szCs w:val="18"/>
          <w:lang w:val="ru-RU"/>
        </w:rPr>
        <w:t xml:space="preserve">Для носителей корпоративных лицензий доступны 3 типа ключей продукта: универсальный ключ корпоративной лицензии, встроенный для настройки, ключ MAK, отображаемый при входе в службы MSDN и TechNet (если носитель с корпоративной лицензией приобретен по этим каналам), и ключ узла KMS (если носитель с корпоративной лицензией приобретен по программам MVLS или VLSC).  </w:t>
      </w:r>
    </w:p>
    <w:p w:rsidR="00E04409" w:rsidRPr="00CB6AE5" w:rsidRDefault="00E04409" w:rsidP="00C06325">
      <w:pPr>
        <w:pStyle w:val="a"/>
        <w:spacing w:line="280" w:lineRule="auto"/>
        <w:rPr>
          <w:rFonts w:ascii="Calibri" w:hAnsi="Calibri" w:cs="Calibri"/>
          <w:lang w:val="ru-RU"/>
        </w:rPr>
      </w:pPr>
      <w:bookmarkStart w:id="15" w:name="_Toc220729728"/>
      <w:r w:rsidRPr="00CB6AE5">
        <w:rPr>
          <w:lang w:val="ru-RU"/>
        </w:rPr>
        <w:lastRenderedPageBreak/>
        <w:t>2) «Сервер активации определил, что указанный ключ продукта невозможно использовать»</w:t>
      </w:r>
      <w:bookmarkEnd w:id="15"/>
    </w:p>
    <w:p w:rsidR="00E04409" w:rsidRPr="00CB6AE5" w:rsidRDefault="00E04409" w:rsidP="00C06325">
      <w:pPr>
        <w:pStyle w:val="heading10"/>
        <w:spacing w:line="280" w:lineRule="auto"/>
        <w:rPr>
          <w:b w:val="0"/>
          <w:bCs w:val="0"/>
          <w:lang w:val="ru-RU"/>
        </w:rPr>
      </w:pPr>
      <w:bookmarkStart w:id="16" w:name="_Причины_возникновения_проблемы_1"/>
      <w:bookmarkStart w:id="17" w:name="_Toc220729729"/>
      <w:bookmarkEnd w:id="16"/>
      <w:r w:rsidRPr="00CB6AE5">
        <w:rPr>
          <w:b w:val="0"/>
          <w:bCs w:val="0"/>
          <w:lang w:val="ru-RU"/>
        </w:rPr>
        <w:t>Причины возникновения проблемы</w:t>
      </w:r>
      <w:bookmarkEnd w:id="17"/>
      <w:r w:rsidRPr="00CB6AE5">
        <w:rPr>
          <w:b w:val="0"/>
          <w:bCs w:val="0"/>
          <w:lang w:val="ru-RU"/>
        </w:rPr>
        <w:t xml:space="preserve"> </w:t>
      </w:r>
    </w:p>
    <w:p w:rsidR="00E04409" w:rsidRPr="00CB6AE5" w:rsidRDefault="00025ACE" w:rsidP="00FE3499">
      <w:pPr>
        <w:pStyle w:val="No"/>
        <w:jc w:val="both"/>
        <w:rPr>
          <w:rFonts w:ascii="Segoe UI" w:hAnsi="Segoe UI" w:cs="Segoe UI"/>
          <w:color w:val="000000"/>
          <w:lang w:val="ru-RU"/>
        </w:rPr>
      </w:pPr>
      <w:r>
        <w:rPr>
          <w:noProof/>
        </w:rPr>
        <w:drawing>
          <wp:anchor distT="0" distB="0" distL="114300" distR="114300" simplePos="0" relativeHeight="251657216" behindDoc="1" locked="0" layoutInCell="1" allowOverlap="1">
            <wp:simplePos x="0" y="0"/>
            <wp:positionH relativeFrom="column">
              <wp:posOffset>2658110</wp:posOffset>
            </wp:positionH>
            <wp:positionV relativeFrom="paragraph">
              <wp:posOffset>523875</wp:posOffset>
            </wp:positionV>
            <wp:extent cx="3302000" cy="2328545"/>
            <wp:effectExtent l="1905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tretch>
                      <a:fillRect/>
                    </a:stretch>
                  </pic:blipFill>
                  <pic:spPr bwMode="auto">
                    <a:xfrm>
                      <a:off x="0" y="0"/>
                      <a:ext cx="3302000" cy="2328545"/>
                    </a:xfrm>
                    <a:prstGeom prst="rect">
                      <a:avLst/>
                    </a:prstGeom>
                    <a:noFill/>
                  </pic:spPr>
                </pic:pic>
              </a:graphicData>
            </a:graphic>
          </wp:anchor>
        </w:drawing>
      </w:r>
      <w:r w:rsidR="00025296" w:rsidRPr="00025296">
        <w:rPr>
          <w:noProof/>
          <w:lang w:val="ru-RU" w:eastAsia="ru-RU"/>
        </w:rPr>
        <w:pict>
          <v:shape id="_x0000_s1028" type="#_x0000_t202" style="position:absolute;left:0;text-align:left;margin-left:208.1pt;margin-top:1.15pt;width:259.85pt;height:31.65pt;z-index:-251658240;mso-position-horizontal-relative:text;mso-position-vertical-relative:text" stroked="f">
            <v:textbox style="mso-next-textbox:#_x0000_s1028">
              <w:txbxContent>
                <w:p w:rsidR="00356F35" w:rsidRDefault="00356F35">
                  <w:pPr>
                    <w:spacing w:after="200" w:line="280" w:lineRule="auto"/>
                    <w:jc w:val="both"/>
                    <w:rPr>
                      <w:rStyle w:val="Heading20"/>
                      <w:rFonts w:ascii="Calibri" w:hAnsi="Calibri" w:cs="Calibri"/>
                      <w:b/>
                      <w:bCs/>
                      <w:i/>
                      <w:iCs/>
                      <w:noProof w:val="0"/>
                      <w:sz w:val="16"/>
                      <w:szCs w:val="16"/>
                      <w:lang w:eastAsia="en-US"/>
                    </w:rPr>
                  </w:pPr>
                  <w:r>
                    <w:rPr>
                      <w:rFonts w:ascii="Segoe UI" w:hAnsi="Segoe UI" w:cs="Segoe UI"/>
                      <w:b/>
                      <w:bCs/>
                      <w:sz w:val="16"/>
                      <w:szCs w:val="16"/>
                    </w:rPr>
                    <w:t>Рис. 2. «Сервер активации определил, что указанный ключ продукта невозможно использовать».</w:t>
                  </w:r>
                </w:p>
                <w:p w:rsidR="00356F35" w:rsidRDefault="00356F35">
                  <w:pPr>
                    <w:spacing w:after="200" w:line="276" w:lineRule="auto"/>
                    <w:rPr>
                      <w:rFonts w:ascii="Segoe UI" w:hAnsi="Segoe UI"/>
                      <w:noProof w:val="0"/>
                      <w:lang w:eastAsia="en-US"/>
                    </w:rPr>
                  </w:pPr>
                </w:p>
              </w:txbxContent>
            </v:textbox>
            <w10:wrap type="square"/>
          </v:shape>
        </w:pict>
      </w:r>
      <w:r w:rsidR="00E04409" w:rsidRPr="00CB6AE5">
        <w:rPr>
          <w:rFonts w:ascii="Segoe UI" w:hAnsi="Segoe UI" w:cs="Segoe UI"/>
          <w:color w:val="000000"/>
          <w:lang w:val="ru-RU"/>
        </w:rPr>
        <w:t>Ключ службы KMS может использоваться только на определенном количестве систем (максимальное значение по умолчанию — шесть), которые работают в качестве локальной клиентской службы активации, обеспечивающей активацию других систем в среде заказчика. Пользователи часто используют этот ключ аналогично ключам регистрации, выданным для ОС Windows XP или Windows Server 2003. Таким образом, превышается предельное значение количества активаций и отображается сообщение об ошибке. Ключи KMS можно использовать для активации 10 раз и в шести различных системах. Если требуются дополнительные активации, можно обратиться в центр обработки вызовов (</w:t>
      </w:r>
      <w:hyperlink r:id="rId19" w:history="1">
        <w:r w:rsidR="00E04409" w:rsidRPr="00CB6AE5">
          <w:rPr>
            <w:rStyle w:val="Hyperlink"/>
            <w:rFonts w:ascii="Segoe UI" w:hAnsi="Segoe UI" w:cs="Segoe UI"/>
            <w:lang w:val="ru-RU"/>
          </w:rPr>
          <w:t>см. список номеров местных центров на этом веб-сайте</w:t>
        </w:r>
      </w:hyperlink>
      <w:r w:rsidR="00E04409" w:rsidRPr="00CB6AE5">
        <w:rPr>
          <w:rFonts w:ascii="Segoe UI" w:hAnsi="Segoe UI" w:cs="Segoe UI"/>
          <w:color w:val="000000"/>
          <w:lang w:val="ru-RU"/>
        </w:rPr>
        <w:t>).</w:t>
      </w:r>
    </w:p>
    <w:p w:rsidR="00E04409" w:rsidRPr="00CB6AE5" w:rsidRDefault="00E04409" w:rsidP="00BF2978">
      <w:pPr>
        <w:pStyle w:val="heading10"/>
        <w:spacing w:line="280" w:lineRule="auto"/>
        <w:rPr>
          <w:rFonts w:ascii="Calibri" w:hAnsi="Calibri" w:cs="Calibri"/>
          <w:b w:val="0"/>
          <w:bCs w:val="0"/>
          <w:lang w:val="ru-RU"/>
        </w:rPr>
      </w:pPr>
      <w:bookmarkStart w:id="18" w:name="_Toc220729730"/>
      <w:r w:rsidRPr="00CB6AE5">
        <w:rPr>
          <w:b w:val="0"/>
          <w:bCs w:val="0"/>
          <w:lang w:val="ru-RU"/>
        </w:rPr>
        <w:t>Способы устранения</w:t>
      </w:r>
      <w:bookmarkEnd w:id="18"/>
    </w:p>
    <w:p w:rsidR="00E04409" w:rsidRPr="00CB6AE5" w:rsidRDefault="00E04409" w:rsidP="00BF2978">
      <w:pPr>
        <w:spacing w:after="200" w:line="280" w:lineRule="auto"/>
        <w:rPr>
          <w:rFonts w:ascii="Segoe UI" w:hAnsi="Segoe UI"/>
          <w:noProof w:val="0"/>
          <w:lang w:eastAsia="en-US"/>
        </w:rPr>
      </w:pPr>
      <w:r w:rsidRPr="00CB6AE5">
        <w:rPr>
          <w:rFonts w:ascii="Segoe UI" w:hAnsi="Segoe UI" w:cs="Segoe UI"/>
          <w:noProof w:val="0"/>
          <w:color w:val="000000"/>
          <w:lang w:eastAsia="en-US"/>
        </w:rPr>
        <w:t xml:space="preserve">Сначала определите тип ключа. Можно </w:t>
      </w:r>
      <w:r w:rsidRPr="00CB6AE5">
        <w:rPr>
          <w:rFonts w:ascii="Segoe UI" w:hAnsi="Segoe UI" w:cs="Segoe UI"/>
          <w:noProof w:val="0"/>
          <w:color w:val="000000"/>
          <w:spacing w:val="-4"/>
          <w:lang w:eastAsia="en-US"/>
        </w:rPr>
        <w:t>определить следующие типы развертываемого</w:t>
      </w:r>
      <w:r w:rsidRPr="00CB6AE5">
        <w:rPr>
          <w:rFonts w:ascii="Segoe UI" w:hAnsi="Segoe UI" w:cs="Segoe UI"/>
          <w:noProof w:val="0"/>
          <w:color w:val="000000"/>
          <w:lang w:eastAsia="en-US"/>
        </w:rPr>
        <w:t xml:space="preserve"> ключа корпоративного лицензирования: ключ продукта MAK, ключ узла KMS или ключ клиента KMS. Чтобы выполнить проверку в запущенной системе, перейдите на соответствующий компьютер, запустите командную строку (</w:t>
      </w:r>
      <w:r w:rsidRPr="00CB6AE5">
        <w:rPr>
          <w:rFonts w:ascii="Segoe UI" w:hAnsi="Segoe UI" w:cs="Segoe UI"/>
          <w:i/>
          <w:iCs/>
          <w:noProof w:val="0"/>
          <w:color w:val="000000"/>
          <w:lang w:eastAsia="en-US"/>
        </w:rPr>
        <w:t>cmd),</w:t>
      </w:r>
      <w:r w:rsidRPr="00CB6AE5">
        <w:rPr>
          <w:rFonts w:ascii="Segoe UI" w:hAnsi="Segoe UI" w:cs="Segoe UI"/>
          <w:noProof w:val="0"/>
          <w:color w:val="000000"/>
          <w:lang w:eastAsia="en-US"/>
        </w:rPr>
        <w:t xml:space="preserve"> используя учетную запись с расширенными правами (последовательно выберите меню </w:t>
      </w:r>
      <w:r w:rsidRPr="00CB6AE5">
        <w:rPr>
          <w:rFonts w:ascii="Segoe UI" w:hAnsi="Segoe UI" w:cs="Segoe UI"/>
          <w:i/>
          <w:iCs/>
          <w:noProof w:val="0"/>
          <w:color w:val="000000"/>
          <w:lang w:eastAsia="en-US"/>
        </w:rPr>
        <w:t>«Пуск»</w:t>
      </w:r>
      <w:r w:rsidRPr="00CB6AE5">
        <w:rPr>
          <w:rFonts w:ascii="Segoe UI" w:hAnsi="Segoe UI" w:cs="Segoe UI"/>
          <w:noProof w:val="0"/>
          <w:color w:val="000000"/>
          <w:lang w:eastAsia="en-US"/>
        </w:rPr>
        <w:t xml:space="preserve">, </w:t>
      </w:r>
      <w:r w:rsidRPr="00CB6AE5">
        <w:rPr>
          <w:rFonts w:ascii="Segoe UI" w:hAnsi="Segoe UI" w:cs="Segoe UI"/>
          <w:i/>
          <w:iCs/>
          <w:noProof w:val="0"/>
          <w:color w:val="000000"/>
          <w:lang w:eastAsia="en-US"/>
        </w:rPr>
        <w:t>«Программы»</w:t>
      </w:r>
      <w:r w:rsidRPr="00CB6AE5">
        <w:rPr>
          <w:rFonts w:ascii="Segoe UI" w:hAnsi="Segoe UI" w:cs="Segoe UI"/>
          <w:noProof w:val="0"/>
          <w:color w:val="000000"/>
          <w:lang w:eastAsia="en-US"/>
        </w:rPr>
        <w:t xml:space="preserve">, </w:t>
      </w:r>
      <w:r w:rsidRPr="00CB6AE5">
        <w:rPr>
          <w:rFonts w:ascii="Segoe UI" w:hAnsi="Segoe UI" w:cs="Segoe UI"/>
          <w:i/>
          <w:iCs/>
          <w:noProof w:val="0"/>
          <w:color w:val="000000"/>
          <w:lang w:eastAsia="en-US"/>
        </w:rPr>
        <w:t>«Стандартные»</w:t>
      </w:r>
      <w:r w:rsidRPr="00CB6AE5">
        <w:rPr>
          <w:rFonts w:ascii="Segoe UI" w:hAnsi="Segoe UI" w:cs="Segoe UI"/>
          <w:noProof w:val="0"/>
          <w:color w:val="000000"/>
          <w:lang w:eastAsia="en-US"/>
        </w:rPr>
        <w:t xml:space="preserve">, затем нажмите правой кнопкой мыши компонент командной строки и выберите команду </w:t>
      </w:r>
      <w:r w:rsidRPr="00CB6AE5">
        <w:rPr>
          <w:rFonts w:ascii="Segoe UI" w:hAnsi="Segoe UI" w:cs="Segoe UI"/>
          <w:i/>
          <w:iCs/>
          <w:noProof w:val="0"/>
          <w:color w:val="000000"/>
          <w:lang w:eastAsia="en-US"/>
        </w:rPr>
        <w:t>«Запуск от имени администратора»</w:t>
      </w:r>
      <w:r w:rsidRPr="00CB6AE5">
        <w:rPr>
          <w:rFonts w:ascii="Segoe UI" w:hAnsi="Segoe UI" w:cs="Segoe UI"/>
          <w:noProof w:val="0"/>
          <w:color w:val="000000"/>
          <w:lang w:eastAsia="en-US"/>
        </w:rPr>
        <w:t xml:space="preserve">), выполните сценарий </w:t>
      </w:r>
      <w:r w:rsidRPr="00CB6AE5">
        <w:rPr>
          <w:rFonts w:ascii="Segoe UI" w:hAnsi="Segoe UI" w:cs="Segoe UI"/>
          <w:i/>
          <w:iCs/>
          <w:noProof w:val="0"/>
          <w:color w:val="000000"/>
          <w:lang w:eastAsia="en-US"/>
        </w:rPr>
        <w:t>slmgr /dlv</w:t>
      </w:r>
      <w:r w:rsidRPr="00CB6AE5">
        <w:rPr>
          <w:rFonts w:ascii="Segoe UI" w:hAnsi="Segoe UI" w:cs="Segoe UI"/>
          <w:noProof w:val="0"/>
          <w:color w:val="000000"/>
          <w:lang w:eastAsia="en-US"/>
        </w:rPr>
        <w:t xml:space="preserve"> и обратите внимание на выходные данные.  Некоторые строки ключа расположены в поле с именем, указывающим на установленную версию ОС Windows Vista. Поле описания указывает тип уста</w:t>
      </w:r>
      <w:r w:rsidRPr="00CB6AE5">
        <w:rPr>
          <w:rFonts w:ascii="Segoe UI" w:hAnsi="Segoe UI" w:cs="Segoe UI"/>
          <w:noProof w:val="0"/>
          <w:color w:val="000000"/>
          <w:lang w:eastAsia="en-US"/>
        </w:rPr>
        <w:softHyphen/>
        <w:t xml:space="preserve">новленной лицензии. Оно может содержать текст «Retail», «OEM» или «Volume» для обозначения используемого канала. </w:t>
      </w:r>
    </w:p>
    <w:p w:rsidR="00E04409" w:rsidRPr="00A93CC1" w:rsidRDefault="00E04409" w:rsidP="00BF2978">
      <w:pPr>
        <w:pStyle w:val="No"/>
        <w:ind w:left="720" w:firstLine="360"/>
        <w:jc w:val="both"/>
        <w:rPr>
          <w:rFonts w:ascii="Segoe UI" w:hAnsi="Segoe UI" w:cs="Segoe UI"/>
        </w:rPr>
      </w:pPr>
      <w:r w:rsidRPr="00CB6AE5">
        <w:rPr>
          <w:rFonts w:ascii="Segoe UI" w:hAnsi="Segoe UI" w:cs="Segoe UI"/>
          <w:b/>
          <w:bCs/>
          <w:color w:val="000000"/>
          <w:sz w:val="16"/>
          <w:szCs w:val="16"/>
          <w:lang w:val="ru-RU"/>
        </w:rPr>
        <w:t>Имя</w:t>
      </w:r>
      <w:r w:rsidRPr="00A93CC1">
        <w:rPr>
          <w:rFonts w:ascii="Segoe UI" w:hAnsi="Segoe UI" w:cs="Segoe UI"/>
          <w:b/>
          <w:bCs/>
          <w:color w:val="000000"/>
          <w:sz w:val="16"/>
          <w:szCs w:val="16"/>
        </w:rPr>
        <w:t xml:space="preserve">: </w:t>
      </w:r>
      <w:r w:rsidRPr="00CB6AE5">
        <w:rPr>
          <w:rFonts w:ascii="Segoe UI" w:hAnsi="Segoe UI" w:cs="Segoe UI"/>
          <w:b/>
          <w:bCs/>
          <w:color w:val="000000"/>
          <w:sz w:val="16"/>
          <w:szCs w:val="16"/>
          <w:lang w:val="ru-RU"/>
        </w:rPr>
        <w:t>ОС</w:t>
      </w:r>
      <w:r w:rsidRPr="00A93CC1">
        <w:rPr>
          <w:rFonts w:ascii="Segoe UI" w:hAnsi="Segoe UI" w:cs="Segoe UI"/>
          <w:b/>
          <w:bCs/>
          <w:color w:val="000000"/>
          <w:sz w:val="16"/>
          <w:szCs w:val="16"/>
        </w:rPr>
        <w:t xml:space="preserve"> Windows Vista, </w:t>
      </w:r>
      <w:r w:rsidRPr="00CB6AE5">
        <w:rPr>
          <w:rFonts w:ascii="Segoe UI" w:hAnsi="Segoe UI" w:cs="Segoe UI"/>
          <w:b/>
          <w:bCs/>
          <w:color w:val="000000"/>
          <w:sz w:val="16"/>
          <w:szCs w:val="16"/>
          <w:lang w:val="ru-RU"/>
        </w:rPr>
        <w:t>версия</w:t>
      </w:r>
      <w:r w:rsidRPr="00A93CC1">
        <w:rPr>
          <w:rFonts w:ascii="Segoe UI" w:hAnsi="Segoe UI" w:cs="Segoe UI"/>
          <w:b/>
          <w:bCs/>
          <w:color w:val="000000"/>
          <w:sz w:val="16"/>
          <w:szCs w:val="16"/>
        </w:rPr>
        <w:t xml:space="preserve"> Enterprise</w:t>
      </w:r>
    </w:p>
    <w:p w:rsidR="00E04409" w:rsidRPr="00A93CC1" w:rsidRDefault="00E04409" w:rsidP="00BF2978">
      <w:pPr>
        <w:pStyle w:val="No"/>
        <w:ind w:left="720" w:firstLine="360"/>
        <w:rPr>
          <w:rFonts w:ascii="Segoe UI" w:hAnsi="Segoe UI" w:cs="Segoe UI"/>
        </w:rPr>
      </w:pPr>
      <w:r w:rsidRPr="00CB6AE5">
        <w:rPr>
          <w:rFonts w:ascii="Segoe UI" w:hAnsi="Segoe UI" w:cs="Segoe UI"/>
          <w:b/>
          <w:bCs/>
          <w:color w:val="000000"/>
          <w:sz w:val="16"/>
          <w:szCs w:val="16"/>
          <w:lang w:val="ru-RU"/>
        </w:rPr>
        <w:t>Описание</w:t>
      </w:r>
      <w:r w:rsidRPr="00A93CC1">
        <w:rPr>
          <w:rFonts w:ascii="Segoe UI" w:hAnsi="Segoe UI" w:cs="Segoe UI"/>
          <w:b/>
          <w:bCs/>
          <w:color w:val="000000"/>
          <w:sz w:val="16"/>
          <w:szCs w:val="16"/>
        </w:rPr>
        <w:t xml:space="preserve">: </w:t>
      </w:r>
      <w:r w:rsidRPr="00CB6AE5">
        <w:rPr>
          <w:rFonts w:ascii="Segoe UI" w:hAnsi="Segoe UI" w:cs="Segoe UI"/>
          <w:b/>
          <w:bCs/>
          <w:color w:val="000000"/>
          <w:sz w:val="16"/>
          <w:szCs w:val="16"/>
          <w:lang w:val="ru-RU"/>
        </w:rPr>
        <w:t>Операционная</w:t>
      </w:r>
      <w:r w:rsidRPr="00A93CC1">
        <w:rPr>
          <w:rFonts w:ascii="Segoe UI" w:hAnsi="Segoe UI" w:cs="Segoe UI"/>
          <w:b/>
          <w:bCs/>
          <w:color w:val="000000"/>
          <w:sz w:val="16"/>
          <w:szCs w:val="16"/>
        </w:rPr>
        <w:t xml:space="preserve"> </w:t>
      </w:r>
      <w:r w:rsidRPr="00CB6AE5">
        <w:rPr>
          <w:rFonts w:ascii="Segoe UI" w:hAnsi="Segoe UI" w:cs="Segoe UI"/>
          <w:b/>
          <w:bCs/>
          <w:color w:val="000000"/>
          <w:sz w:val="16"/>
          <w:szCs w:val="16"/>
          <w:lang w:val="ru-RU"/>
        </w:rPr>
        <w:t>система</w:t>
      </w:r>
      <w:r w:rsidRPr="00A93CC1">
        <w:rPr>
          <w:rFonts w:ascii="Segoe UI" w:hAnsi="Segoe UI" w:cs="Segoe UI"/>
          <w:b/>
          <w:bCs/>
          <w:color w:val="000000"/>
          <w:sz w:val="16"/>
          <w:szCs w:val="16"/>
        </w:rPr>
        <w:t xml:space="preserve"> Windows — Windows Vista, </w:t>
      </w:r>
      <w:r w:rsidRPr="00CB6AE5">
        <w:rPr>
          <w:rFonts w:ascii="Segoe UI" w:hAnsi="Segoe UI" w:cs="Segoe UI"/>
          <w:b/>
          <w:bCs/>
          <w:color w:val="000000"/>
          <w:sz w:val="16"/>
          <w:szCs w:val="16"/>
          <w:lang w:val="ru-RU"/>
        </w:rPr>
        <w:t>канал</w:t>
      </w:r>
      <w:r w:rsidRPr="00A93CC1">
        <w:rPr>
          <w:rFonts w:ascii="Segoe UI" w:hAnsi="Segoe UI" w:cs="Segoe UI"/>
          <w:b/>
          <w:bCs/>
          <w:color w:val="000000"/>
          <w:sz w:val="16"/>
          <w:szCs w:val="16"/>
        </w:rPr>
        <w:t xml:space="preserve"> VOLUME_KMSCLIENT</w:t>
      </w:r>
    </w:p>
    <w:p w:rsidR="00E04409" w:rsidRPr="00A93CC1" w:rsidRDefault="00E04409" w:rsidP="00C65E2D">
      <w:pPr>
        <w:pStyle w:val="No"/>
        <w:ind w:left="360"/>
        <w:jc w:val="center"/>
        <w:rPr>
          <w:rFonts w:ascii="Segoe UI" w:hAnsi="Segoe UI" w:cs="Segoe UI"/>
          <w:color w:val="000000"/>
          <w:sz w:val="16"/>
          <w:szCs w:val="16"/>
        </w:rPr>
      </w:pPr>
    </w:p>
    <w:p w:rsidR="00E04409" w:rsidRPr="00CB6AE5" w:rsidRDefault="00E04409" w:rsidP="00BF2978">
      <w:pPr>
        <w:pStyle w:val="No"/>
        <w:ind w:left="720"/>
        <w:jc w:val="both"/>
        <w:rPr>
          <w:rFonts w:ascii="Segoe UI" w:hAnsi="Segoe UI" w:cs="Segoe UI"/>
          <w:lang w:val="ru-RU"/>
        </w:rPr>
      </w:pPr>
      <w:r w:rsidRPr="00CB6AE5">
        <w:rPr>
          <w:rFonts w:ascii="Segoe UI" w:hAnsi="Segoe UI" w:cs="Segoe UI"/>
          <w:b/>
          <w:bCs/>
          <w:i/>
          <w:iCs/>
          <w:sz w:val="16"/>
          <w:szCs w:val="16"/>
          <w:lang w:val="ru-RU"/>
        </w:rPr>
        <w:t>Клиентский компьютер</w:t>
      </w:r>
      <w:r w:rsidRPr="00CB6AE5">
        <w:rPr>
          <w:rFonts w:ascii="Segoe UI" w:hAnsi="Segoe UI" w:cs="Segoe UI"/>
          <w:sz w:val="16"/>
          <w:szCs w:val="16"/>
          <w:lang w:val="ru-RU"/>
        </w:rPr>
        <w:t xml:space="preserve"> </w:t>
      </w:r>
      <w:r w:rsidRPr="00CB6AE5">
        <w:rPr>
          <w:rFonts w:ascii="Segoe UI" w:hAnsi="Segoe UI" w:cs="Segoe UI"/>
          <w:b/>
          <w:bCs/>
          <w:i/>
          <w:iCs/>
          <w:sz w:val="16"/>
          <w:szCs w:val="16"/>
          <w:lang w:val="ru-RU"/>
        </w:rPr>
        <w:t>KMS</w:t>
      </w:r>
      <w:r w:rsidRPr="00CB6AE5">
        <w:rPr>
          <w:rFonts w:ascii="Segoe UI" w:hAnsi="Segoe UI" w:cs="Segoe UI"/>
          <w:sz w:val="16"/>
          <w:szCs w:val="16"/>
          <w:lang w:val="ru-RU"/>
        </w:rPr>
        <w:t xml:space="preserve"> будет указан следующим способом. </w:t>
      </w:r>
    </w:p>
    <w:p w:rsidR="00E04409" w:rsidRPr="00CB6AE5" w:rsidRDefault="00E04409" w:rsidP="00BF2978">
      <w:pPr>
        <w:pStyle w:val="No"/>
        <w:numPr>
          <w:ilvl w:val="0"/>
          <w:numId w:val="1"/>
        </w:numPr>
        <w:jc w:val="both"/>
        <w:rPr>
          <w:rFonts w:ascii="Segoe UI" w:hAnsi="Segoe UI" w:cs="Segoe UI"/>
          <w:lang w:val="ru-RU"/>
        </w:rPr>
      </w:pPr>
      <w:r w:rsidRPr="00CB6AE5">
        <w:rPr>
          <w:rFonts w:ascii="Segoe UI" w:hAnsi="Segoe UI" w:cs="Segoe UI"/>
          <w:sz w:val="16"/>
          <w:szCs w:val="16"/>
          <w:lang w:val="ru-RU"/>
        </w:rPr>
        <w:t xml:space="preserve">Описание: Операционная система Windows — Windows Vista, канал VOLUME_KMSCLIENT </w:t>
      </w:r>
    </w:p>
    <w:p w:rsidR="00E04409" w:rsidRPr="00CB6AE5" w:rsidRDefault="00E04409" w:rsidP="00C65E2D">
      <w:pPr>
        <w:pStyle w:val="No"/>
        <w:ind w:left="1440"/>
        <w:jc w:val="both"/>
        <w:rPr>
          <w:rFonts w:ascii="Segoe UI" w:hAnsi="Segoe UI" w:cs="Segoe UI"/>
          <w:sz w:val="16"/>
          <w:szCs w:val="16"/>
          <w:lang w:val="ru-RU"/>
        </w:rPr>
      </w:pPr>
    </w:p>
    <w:p w:rsidR="00E04409" w:rsidRPr="00CB6AE5" w:rsidRDefault="00E04409" w:rsidP="00BF2978">
      <w:pPr>
        <w:pStyle w:val="No"/>
        <w:ind w:left="720"/>
        <w:jc w:val="both"/>
        <w:rPr>
          <w:rFonts w:ascii="Segoe UI" w:hAnsi="Segoe UI" w:cs="Segoe UI"/>
          <w:sz w:val="16"/>
          <w:szCs w:val="16"/>
          <w:lang w:val="ru-RU"/>
        </w:rPr>
      </w:pPr>
      <w:r w:rsidRPr="00CB6AE5">
        <w:rPr>
          <w:rFonts w:ascii="Segoe UI" w:hAnsi="Segoe UI" w:cs="Segoe UI"/>
          <w:b/>
          <w:bCs/>
          <w:i/>
          <w:iCs/>
          <w:sz w:val="16"/>
          <w:szCs w:val="16"/>
          <w:lang w:val="ru-RU"/>
        </w:rPr>
        <w:t>Сервер службы KMS</w:t>
      </w:r>
      <w:r w:rsidRPr="00CB6AE5">
        <w:rPr>
          <w:rFonts w:ascii="Segoe UI" w:hAnsi="Segoe UI" w:cs="Segoe UI"/>
          <w:sz w:val="16"/>
          <w:szCs w:val="16"/>
          <w:lang w:val="ru-RU"/>
        </w:rPr>
        <w:t xml:space="preserve"> будет указан следующим способом.</w:t>
      </w:r>
    </w:p>
    <w:p w:rsidR="00E04409" w:rsidRPr="00CB6AE5" w:rsidRDefault="00E04409" w:rsidP="00BF2978">
      <w:pPr>
        <w:pStyle w:val="No"/>
        <w:numPr>
          <w:ilvl w:val="0"/>
          <w:numId w:val="10"/>
        </w:numPr>
        <w:jc w:val="both"/>
        <w:rPr>
          <w:rFonts w:ascii="Segoe UI" w:hAnsi="Segoe UI" w:cs="Segoe UI"/>
          <w:lang w:val="ru-RU"/>
        </w:rPr>
      </w:pPr>
      <w:r w:rsidRPr="00CB6AE5">
        <w:rPr>
          <w:rFonts w:ascii="Segoe UI" w:hAnsi="Segoe UI" w:cs="Segoe UI"/>
          <w:sz w:val="16"/>
          <w:szCs w:val="16"/>
          <w:lang w:val="ru-RU"/>
        </w:rPr>
        <w:t>Описание: Операционная система Windows — Windows Server, канал VOLUME_KMS_B</w:t>
      </w:r>
    </w:p>
    <w:p w:rsidR="00E04409" w:rsidRPr="00CB6AE5" w:rsidRDefault="00E04409" w:rsidP="00D075EB">
      <w:pPr>
        <w:pStyle w:val="No"/>
        <w:numPr>
          <w:ilvl w:val="0"/>
          <w:numId w:val="10"/>
        </w:numPr>
        <w:jc w:val="both"/>
        <w:rPr>
          <w:rFonts w:ascii="Segoe UI" w:hAnsi="Segoe UI" w:cs="Segoe UI"/>
          <w:lang w:val="ru-RU"/>
        </w:rPr>
      </w:pPr>
      <w:r w:rsidRPr="00CB6AE5">
        <w:rPr>
          <w:rFonts w:ascii="Segoe UI" w:hAnsi="Segoe UI" w:cs="Segoe UI"/>
          <w:sz w:val="16"/>
          <w:szCs w:val="16"/>
          <w:lang w:val="ru-RU"/>
        </w:rPr>
        <w:t>Описание: Операционная система Windows — Vista, канал VOLUME_KMS</w:t>
      </w:r>
    </w:p>
    <w:p w:rsidR="00E04409" w:rsidRPr="00CB6AE5" w:rsidRDefault="00E04409" w:rsidP="00D075EB">
      <w:pPr>
        <w:pStyle w:val="No"/>
        <w:numPr>
          <w:ilvl w:val="0"/>
          <w:numId w:val="10"/>
        </w:numPr>
        <w:jc w:val="both"/>
        <w:rPr>
          <w:rFonts w:ascii="Segoe UI" w:hAnsi="Segoe UI" w:cs="Segoe UI"/>
          <w:lang w:val="ru-RU"/>
        </w:rPr>
      </w:pPr>
      <w:r w:rsidRPr="00CB6AE5">
        <w:rPr>
          <w:rFonts w:ascii="Segoe UI" w:hAnsi="Segoe UI" w:cs="Segoe UI"/>
          <w:sz w:val="16"/>
          <w:szCs w:val="16"/>
          <w:lang w:val="ru-RU"/>
        </w:rPr>
        <w:t>Описание: Операционная система Windows — Vista, канал VOLUME_KMS_A</w:t>
      </w:r>
    </w:p>
    <w:p w:rsidR="00E04409" w:rsidRPr="00CB6AE5" w:rsidRDefault="00E04409" w:rsidP="00D075EB">
      <w:pPr>
        <w:pStyle w:val="No"/>
        <w:numPr>
          <w:ilvl w:val="0"/>
          <w:numId w:val="10"/>
        </w:numPr>
        <w:jc w:val="both"/>
        <w:rPr>
          <w:rFonts w:ascii="Segoe UI" w:hAnsi="Segoe UI" w:cs="Segoe UI"/>
          <w:lang w:val="ru-RU"/>
        </w:rPr>
      </w:pPr>
      <w:r w:rsidRPr="00CB6AE5">
        <w:rPr>
          <w:rFonts w:ascii="Segoe UI" w:hAnsi="Segoe UI" w:cs="Segoe UI"/>
          <w:sz w:val="16"/>
          <w:szCs w:val="16"/>
          <w:lang w:val="ru-RU"/>
        </w:rPr>
        <w:t>Описание: Операционная система Windows — Vista, канал VOLUME_KMS_C</w:t>
      </w:r>
    </w:p>
    <w:p w:rsidR="00E04409" w:rsidRPr="00CB6AE5" w:rsidRDefault="00E04409" w:rsidP="00C65E2D">
      <w:pPr>
        <w:pStyle w:val="No"/>
        <w:ind w:left="1080"/>
        <w:jc w:val="both"/>
        <w:rPr>
          <w:rFonts w:ascii="Segoe UI" w:hAnsi="Segoe UI" w:cs="Segoe UI"/>
          <w:sz w:val="16"/>
          <w:szCs w:val="16"/>
          <w:lang w:val="ru-RU"/>
        </w:rPr>
      </w:pPr>
    </w:p>
    <w:p w:rsidR="00E04409" w:rsidRPr="00CB6AE5" w:rsidRDefault="00E04409" w:rsidP="00D075EB">
      <w:pPr>
        <w:pStyle w:val="No"/>
        <w:ind w:left="360" w:firstLine="360"/>
        <w:jc w:val="both"/>
        <w:rPr>
          <w:rFonts w:ascii="Segoe UI" w:hAnsi="Segoe UI" w:cs="Segoe UI"/>
          <w:sz w:val="16"/>
          <w:szCs w:val="16"/>
          <w:lang w:val="ru-RU"/>
        </w:rPr>
      </w:pPr>
      <w:r w:rsidRPr="00CB6AE5">
        <w:rPr>
          <w:rFonts w:ascii="Segoe UI" w:hAnsi="Segoe UI" w:cs="Segoe UI"/>
          <w:b/>
          <w:bCs/>
          <w:i/>
          <w:iCs/>
          <w:sz w:val="16"/>
          <w:szCs w:val="16"/>
          <w:lang w:val="ru-RU"/>
        </w:rPr>
        <w:lastRenderedPageBreak/>
        <w:t>Компьютер MAK</w:t>
      </w:r>
      <w:r w:rsidRPr="00CB6AE5">
        <w:rPr>
          <w:rFonts w:ascii="Segoe UI" w:hAnsi="Segoe UI" w:cs="Segoe UI"/>
          <w:sz w:val="16"/>
          <w:szCs w:val="16"/>
          <w:lang w:val="ru-RU"/>
        </w:rPr>
        <w:t xml:space="preserve"> будет указан следующим способом.</w:t>
      </w:r>
    </w:p>
    <w:p w:rsidR="00E04409" w:rsidRPr="00CB6AE5" w:rsidRDefault="00E04409" w:rsidP="00D075EB">
      <w:pPr>
        <w:pStyle w:val="List"/>
        <w:numPr>
          <w:ilvl w:val="0"/>
          <w:numId w:val="2"/>
        </w:numPr>
        <w:spacing w:line="280" w:lineRule="auto"/>
        <w:jc w:val="both"/>
        <w:rPr>
          <w:lang w:val="ru-RU"/>
        </w:rPr>
      </w:pPr>
      <w:r w:rsidRPr="00CB6AE5">
        <w:rPr>
          <w:sz w:val="16"/>
          <w:szCs w:val="16"/>
          <w:lang w:val="ru-RU"/>
        </w:rPr>
        <w:t>Описание: Операционная система Windows — Vista, канал VOLUME_MAK</w:t>
      </w:r>
    </w:p>
    <w:p w:rsidR="00E04409" w:rsidRPr="00CB6AE5" w:rsidRDefault="00E04409" w:rsidP="00D075EB">
      <w:pPr>
        <w:spacing w:after="200" w:line="280" w:lineRule="auto"/>
        <w:ind w:firstLine="720"/>
        <w:rPr>
          <w:rFonts w:ascii="Segoe UI" w:hAnsi="Segoe UI"/>
          <w:noProof w:val="0"/>
          <w:lang w:eastAsia="en-US"/>
        </w:rPr>
      </w:pPr>
      <w:bookmarkStart w:id="19" w:name="_Toc220211848"/>
      <w:bookmarkStart w:id="20" w:name="_Toc220211850"/>
      <w:r w:rsidRPr="00CB6AE5">
        <w:rPr>
          <w:rFonts w:ascii="Segoe UI" w:hAnsi="Segoe UI" w:cs="Segoe UI"/>
          <w:noProof w:val="0"/>
          <w:sz w:val="16"/>
          <w:szCs w:val="16"/>
          <w:lang w:eastAsia="en-US"/>
        </w:rPr>
        <w:t xml:space="preserve">Обратите внимание, что данный сценарий также отображает примеры выходных данных версий для </w:t>
      </w:r>
      <w:r w:rsidRPr="00CB6AE5">
        <w:rPr>
          <w:rFonts w:ascii="Segoe UI" w:hAnsi="Segoe UI" w:cs="Segoe UI"/>
          <w:b/>
          <w:bCs/>
          <w:i/>
          <w:iCs/>
          <w:noProof w:val="0"/>
          <w:sz w:val="16"/>
          <w:szCs w:val="16"/>
          <w:lang w:eastAsia="en-US"/>
        </w:rPr>
        <w:t>розничной продажи и изготовителей оборудования</w:t>
      </w:r>
      <w:r w:rsidRPr="00CB6AE5">
        <w:rPr>
          <w:rFonts w:ascii="Segoe UI" w:hAnsi="Segoe UI" w:cs="Segoe UI"/>
          <w:noProof w:val="0"/>
          <w:sz w:val="16"/>
          <w:szCs w:val="16"/>
          <w:lang w:eastAsia="en-US"/>
        </w:rPr>
        <w:t>.</w:t>
      </w:r>
      <w:r w:rsidRPr="00CB6AE5">
        <w:rPr>
          <w:rFonts w:ascii="Segoe UI" w:hAnsi="Segoe UI" w:cs="Segoe UI"/>
          <w:noProof w:val="0"/>
          <w:sz w:val="16"/>
          <w:szCs w:val="16"/>
          <w:lang w:eastAsia="en-US"/>
        </w:rPr>
        <w:br/>
        <w:t xml:space="preserve">                        а). Описание: Операционная система Windows — Vista, канал OEM_SLP </w:t>
      </w:r>
      <w:r w:rsidRPr="00CB6AE5">
        <w:rPr>
          <w:rFonts w:ascii="Segoe UI" w:hAnsi="Segoe UI" w:cs="Segoe UI"/>
          <w:noProof w:val="0"/>
          <w:sz w:val="16"/>
          <w:szCs w:val="16"/>
          <w:lang w:eastAsia="en-US"/>
        </w:rPr>
        <w:br/>
        <w:t xml:space="preserve">                        б). Описание: Операционная система Windows — Vista, канал RETAIL                            </w:t>
      </w:r>
    </w:p>
    <w:bookmarkEnd w:id="19"/>
    <w:bookmarkEnd w:id="20"/>
    <w:p w:rsidR="000935AF" w:rsidRPr="000F6ADA" w:rsidRDefault="00E04409" w:rsidP="00D075EB">
      <w:pPr>
        <w:pStyle w:val="No"/>
        <w:ind w:firstLine="360"/>
        <w:jc w:val="both"/>
        <w:rPr>
          <w:rFonts w:ascii="Segoe UI" w:hAnsi="Segoe UI" w:cs="Segoe UI"/>
          <w:lang w:val="fr-FR"/>
        </w:rPr>
      </w:pPr>
      <w:r w:rsidRPr="00CB6AE5">
        <w:rPr>
          <w:rFonts w:ascii="Segoe UI" w:hAnsi="Segoe UI" w:cs="Segoe UI"/>
          <w:lang w:val="ru-RU"/>
        </w:rPr>
        <w:t xml:space="preserve">Если компьютер определен как узел службы KMS, необходимо решить, требуется ли настраивать его в качестве узла KMS для выполнения активации. При выборе данного варианта учитывайте соответствующие ограничения количества процессов активации для ключей KMS. Если компьютер определен в качестве клиентского компьютера службы KMS, можно настроить узел службы KMS или указать ключ MAK. При наличии компьютера MAK выполнять активацию следует с помощью способа MAK. Дальнейшие инструкции по выполнению этого процесса см. в </w:t>
      </w:r>
      <w:hyperlink r:id="rId20" w:history="1">
        <w:r w:rsidRPr="00CB6AE5">
          <w:rPr>
            <w:rStyle w:val="Hyperlink"/>
            <w:rFonts w:ascii="Segoe UI" w:hAnsi="Segoe UI" w:cs="Segoe UI"/>
            <w:lang w:val="ru-RU"/>
          </w:rPr>
          <w:t>руководстве по развертыванию</w:t>
        </w:r>
      </w:hyperlink>
      <w:r w:rsidRPr="00CB6AE5">
        <w:rPr>
          <w:rFonts w:ascii="Segoe UI" w:hAnsi="Segoe UI" w:cs="Segoe UI"/>
          <w:lang w:val="ru-RU"/>
        </w:rPr>
        <w:t xml:space="preserve"> активации</w:t>
      </w:r>
    </w:p>
    <w:p w:rsidR="00843CB8" w:rsidRPr="00CB6AE5" w:rsidRDefault="000935AF" w:rsidP="000F6ADA">
      <w:pPr>
        <w:pStyle w:val="a"/>
        <w:spacing w:before="0" w:line="281" w:lineRule="auto"/>
        <w:rPr>
          <w:rFonts w:ascii="Calibri" w:hAnsi="Calibri" w:cs="Calibri"/>
          <w:lang w:val="ru-RU"/>
        </w:rPr>
      </w:pPr>
      <w:r>
        <w:rPr>
          <w:rFonts w:ascii="Segoe UI" w:hAnsi="Segoe UI" w:cs="Segoe UI"/>
          <w:lang w:val="ru-RU"/>
        </w:rPr>
        <w:br w:type="page"/>
      </w:r>
      <w:bookmarkStart w:id="21" w:name="_Toc220729731"/>
      <w:r w:rsidR="00356F35" w:rsidRPr="00356F35">
        <w:rPr>
          <w:lang w:val="ru-RU"/>
        </w:rPr>
        <w:t>3</w:t>
      </w:r>
      <w:r w:rsidR="00356F35" w:rsidRPr="00CB6AE5">
        <w:rPr>
          <w:lang w:val="ru-RU"/>
        </w:rPr>
        <w:t xml:space="preserve">) </w:t>
      </w:r>
      <w:r w:rsidR="00E04409" w:rsidRPr="00CB6AE5">
        <w:rPr>
          <w:lang w:val="ru-RU"/>
        </w:rPr>
        <w:t>«Неправильный ключ пакета лицензий» или «Используйте другой тип ключа»</w:t>
      </w:r>
      <w:bookmarkEnd w:id="21"/>
    </w:p>
    <w:p w:rsidR="00843CB8" w:rsidRPr="00843CB8" w:rsidRDefault="00E04409" w:rsidP="00843CB8">
      <w:pPr>
        <w:pStyle w:val="heading10"/>
        <w:spacing w:line="280" w:lineRule="auto"/>
        <w:rPr>
          <w:b w:val="0"/>
          <w:bCs w:val="0"/>
          <w:lang w:val="ru-RU"/>
        </w:rPr>
      </w:pPr>
      <w:bookmarkStart w:id="22" w:name="_Причины_возникновения_проблемы_2"/>
      <w:bookmarkEnd w:id="22"/>
      <w:r w:rsidRPr="00CB6AE5">
        <w:rPr>
          <w:b w:val="0"/>
          <w:bCs w:val="0"/>
          <w:lang w:val="ru-RU"/>
        </w:rPr>
        <w:t xml:space="preserve"> </w:t>
      </w:r>
      <w:bookmarkStart w:id="23" w:name="_Toc220729732"/>
      <w:r w:rsidRPr="00CB6AE5">
        <w:rPr>
          <w:b w:val="0"/>
          <w:bCs w:val="0"/>
          <w:lang w:val="ru-RU"/>
        </w:rPr>
        <w:t>Причины возникновения проблемы</w:t>
      </w:r>
      <w:bookmarkEnd w:id="23"/>
      <w:r w:rsidRPr="00CB6AE5">
        <w:rPr>
          <w:b w:val="0"/>
          <w:bCs w:val="0"/>
          <w:lang w:val="ru-RU"/>
        </w:rPr>
        <w:t xml:space="preserve"> </w:t>
      </w:r>
    </w:p>
    <w:p w:rsidR="00843CB8" w:rsidRPr="00843CB8" w:rsidRDefault="008D75AE" w:rsidP="00843CB8">
      <w:pPr>
        <w:pStyle w:val="No"/>
        <w:ind w:firstLine="360"/>
        <w:jc w:val="both"/>
        <w:rPr>
          <w:lang w:val="ru-RU"/>
        </w:rPr>
      </w:pPr>
      <w:r w:rsidRPr="00025296">
        <w:rPr>
          <w:b/>
          <w:bCs/>
        </w:rPr>
        <w:pict>
          <v:shape id="_x0000_s1030" type="#_x0000_t202" style="position:absolute;left:0;text-align:left;margin-left:212.35pt;margin-top:4.2pt;width:250.25pt;height:17.25pt;z-index:-251656192;mso-position-horizontal-relative:text;mso-position-vertical-relative:text" wrapcoords="-65 0 -65 20661 21600 20661 21600 0 -65 0" stroked="f">
            <v:textbox style="mso-next-textbox:#_x0000_s1030">
              <w:txbxContent>
                <w:p w:rsidR="00356F35" w:rsidRPr="008A3BC1" w:rsidRDefault="00356F35">
                  <w:pPr>
                    <w:pStyle w:val="No"/>
                    <w:jc w:val="center"/>
                    <w:rPr>
                      <w:rFonts w:ascii="Segoe UI" w:hAnsi="Segoe UI" w:cs="Segoe UI"/>
                      <w:lang w:val="ru-RU"/>
                    </w:rPr>
                  </w:pPr>
                  <w:r>
                    <w:rPr>
                      <w:rFonts w:ascii="Segoe UI" w:hAnsi="Segoe UI" w:cs="Segoe UI"/>
                      <w:b/>
                      <w:bCs/>
                      <w:sz w:val="16"/>
                      <w:szCs w:val="16"/>
                      <w:lang w:val="ru-RU"/>
                    </w:rPr>
                    <w:t>Рис. 3. «Неправильный ключ пакета лицензий».</w:t>
                  </w:r>
                </w:p>
              </w:txbxContent>
            </v:textbox>
            <w10:wrap type="tight"/>
          </v:shape>
        </w:pict>
      </w:r>
    </w:p>
    <w:p w:rsidR="00E04409" w:rsidRPr="00CB6AE5" w:rsidRDefault="008D75AE" w:rsidP="00843CB8">
      <w:pPr>
        <w:pStyle w:val="annotation"/>
        <w:keepNext/>
        <w:rPr>
          <w:lang w:val="ru-RU"/>
        </w:rPr>
      </w:pPr>
      <w:r>
        <w:rPr>
          <w:rFonts w:ascii="Cambria" w:hAnsi="Cambria" w:cs="Cambria"/>
          <w:noProof/>
        </w:rPr>
        <w:drawing>
          <wp:anchor distT="0" distB="0" distL="114300" distR="114300" simplePos="0" relativeHeight="251661312" behindDoc="1" locked="0" layoutInCell="1" allowOverlap="1">
            <wp:simplePos x="0" y="0"/>
            <wp:positionH relativeFrom="column">
              <wp:posOffset>2839720</wp:posOffset>
            </wp:positionH>
            <wp:positionV relativeFrom="paragraph">
              <wp:posOffset>2955290</wp:posOffset>
            </wp:positionV>
            <wp:extent cx="3094990" cy="2570480"/>
            <wp:effectExtent l="19050" t="0" r="0"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tretch>
                      <a:fillRect/>
                    </a:stretch>
                  </pic:blipFill>
                  <pic:spPr bwMode="auto">
                    <a:xfrm>
                      <a:off x="0" y="0"/>
                      <a:ext cx="3094990" cy="2570480"/>
                    </a:xfrm>
                    <a:prstGeom prst="rect">
                      <a:avLst/>
                    </a:prstGeom>
                    <a:noFill/>
                  </pic:spPr>
                </pic:pic>
              </a:graphicData>
            </a:graphic>
          </wp:anchor>
        </w:drawing>
      </w:r>
      <w:r w:rsidRPr="00025296">
        <w:rPr>
          <w:rFonts w:ascii="Cambria" w:hAnsi="Cambria" w:cs="Cambria"/>
          <w:noProof/>
          <w:lang w:val="ru-RU" w:eastAsia="ru-RU"/>
        </w:rPr>
        <w:pict>
          <v:shape id="_x0000_s1032" type="#_x0000_t202" style="position:absolute;margin-left:215.6pt;margin-top:212.1pt;width:250.25pt;height:17.25pt;z-index:-251651072;mso-position-horizontal-relative:text;mso-position-vertical-relative:text" wrapcoords="-65 0 -65 20661 21600 20661 21600 0 -65 0" stroked="f">
            <v:textbox style="mso-next-textbox:#_x0000_s1032">
              <w:txbxContent>
                <w:p w:rsidR="00356F35" w:rsidRPr="008A3BC1" w:rsidRDefault="00356F35" w:rsidP="000D1AF0">
                  <w:pPr>
                    <w:pStyle w:val="No"/>
                    <w:jc w:val="center"/>
                    <w:rPr>
                      <w:rFonts w:ascii="Segoe UI" w:hAnsi="Segoe UI" w:cs="Segoe UI"/>
                      <w:lang w:val="ru-RU"/>
                    </w:rPr>
                  </w:pPr>
                  <w:r>
                    <w:rPr>
                      <w:rFonts w:ascii="Segoe UI" w:hAnsi="Segoe UI" w:cs="Segoe UI"/>
                      <w:b/>
                      <w:bCs/>
                      <w:sz w:val="16"/>
                      <w:szCs w:val="16"/>
                      <w:lang w:val="ru-RU"/>
                    </w:rPr>
                    <w:t xml:space="preserve">Рис. </w:t>
                  </w:r>
                  <w:r w:rsidRPr="008A3BC1">
                    <w:rPr>
                      <w:rFonts w:ascii="Segoe UI" w:hAnsi="Segoe UI" w:cs="Segoe UI"/>
                      <w:b/>
                      <w:bCs/>
                      <w:sz w:val="16"/>
                      <w:szCs w:val="16"/>
                      <w:lang w:val="ru-RU"/>
                    </w:rPr>
                    <w:t>4</w:t>
                  </w:r>
                  <w:r>
                    <w:rPr>
                      <w:rFonts w:ascii="Segoe UI" w:hAnsi="Segoe UI" w:cs="Segoe UI"/>
                      <w:b/>
                      <w:bCs/>
                      <w:sz w:val="16"/>
                      <w:szCs w:val="16"/>
                      <w:lang w:val="ru-RU"/>
                    </w:rPr>
                    <w:t xml:space="preserve">. «Возникла ошибка активации </w:t>
                  </w:r>
                  <w:r>
                    <w:rPr>
                      <w:rFonts w:ascii="Segoe UI" w:hAnsi="Segoe UI" w:cs="Segoe UI"/>
                      <w:b/>
                      <w:bCs/>
                      <w:sz w:val="16"/>
                      <w:szCs w:val="16"/>
                    </w:rPr>
                    <w:t>Windows</w:t>
                  </w:r>
                  <w:r>
                    <w:rPr>
                      <w:rFonts w:ascii="Segoe UI" w:hAnsi="Segoe UI" w:cs="Segoe UI"/>
                      <w:b/>
                      <w:bCs/>
                      <w:sz w:val="16"/>
                      <w:szCs w:val="16"/>
                      <w:lang w:val="ru-RU"/>
                    </w:rPr>
                    <w:t>».</w:t>
                  </w:r>
                </w:p>
              </w:txbxContent>
            </v:textbox>
            <w10:wrap type="tight"/>
          </v:shape>
        </w:pict>
      </w:r>
      <w:r>
        <w:rPr>
          <w:rFonts w:ascii="Cambria" w:hAnsi="Cambria" w:cs="Cambria"/>
          <w:noProof/>
        </w:rPr>
        <w:drawing>
          <wp:anchor distT="0" distB="0" distL="114300" distR="114300" simplePos="0" relativeHeight="251659264" behindDoc="1" locked="0" layoutInCell="1" allowOverlap="1">
            <wp:simplePos x="0" y="0"/>
            <wp:positionH relativeFrom="column">
              <wp:posOffset>2943225</wp:posOffset>
            </wp:positionH>
            <wp:positionV relativeFrom="paragraph">
              <wp:posOffset>151765</wp:posOffset>
            </wp:positionV>
            <wp:extent cx="2801620" cy="2510155"/>
            <wp:effectExtent l="19050" t="0" r="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tretch>
                      <a:fillRect/>
                    </a:stretch>
                  </pic:blipFill>
                  <pic:spPr bwMode="auto">
                    <a:xfrm>
                      <a:off x="0" y="0"/>
                      <a:ext cx="2801620" cy="2510155"/>
                    </a:xfrm>
                    <a:prstGeom prst="rect">
                      <a:avLst/>
                    </a:prstGeom>
                    <a:noFill/>
                  </pic:spPr>
                </pic:pic>
              </a:graphicData>
            </a:graphic>
          </wp:anchor>
        </w:drawing>
      </w:r>
      <w:r w:rsidR="00E04409" w:rsidRPr="00CB6AE5">
        <w:rPr>
          <w:sz w:val="22"/>
          <w:szCs w:val="22"/>
          <w:lang w:val="ru-RU"/>
        </w:rPr>
        <w:t>Чтобы активировать систему, работаю</w:t>
      </w:r>
      <w:r w:rsidR="00965E8B">
        <w:rPr>
          <w:sz w:val="22"/>
          <w:szCs w:val="22"/>
          <w:lang w:val="ru-RU"/>
        </w:rPr>
        <w:softHyphen/>
      </w:r>
      <w:r w:rsidR="00E04409" w:rsidRPr="00CB6AE5">
        <w:rPr>
          <w:sz w:val="22"/>
          <w:szCs w:val="22"/>
          <w:lang w:val="ru-RU"/>
        </w:rPr>
        <w:t>щую под управлением версии Windows Vista Enterprise или Business, с помощью службы KMS, необхо</w:t>
      </w:r>
      <w:r w:rsidR="00843CB8" w:rsidRPr="00843CB8">
        <w:rPr>
          <w:sz w:val="22"/>
          <w:szCs w:val="22"/>
          <w:lang w:val="ru-RU"/>
        </w:rPr>
        <w:softHyphen/>
      </w:r>
      <w:r w:rsidR="00E04409" w:rsidRPr="00CB6AE5">
        <w:rPr>
          <w:sz w:val="22"/>
          <w:szCs w:val="22"/>
          <w:lang w:val="ru-RU"/>
        </w:rPr>
        <w:t>димо правильно ее лицензи</w:t>
      </w:r>
      <w:r w:rsidR="00A93CC1">
        <w:rPr>
          <w:sz w:val="22"/>
          <w:szCs w:val="22"/>
          <w:lang w:val="ru-RU"/>
        </w:rPr>
        <w:softHyphen/>
      </w:r>
      <w:r w:rsidR="00E04409" w:rsidRPr="00CB6AE5">
        <w:rPr>
          <w:sz w:val="22"/>
          <w:szCs w:val="22"/>
          <w:lang w:val="ru-RU"/>
        </w:rPr>
        <w:t xml:space="preserve">ровать (то есть приобрести лицензии на соответствующие ОС, </w:t>
      </w:r>
      <w:r w:rsidR="00E04409" w:rsidRPr="00843CB8">
        <w:rPr>
          <w:w w:val="98"/>
          <w:sz w:val="22"/>
          <w:szCs w:val="22"/>
          <w:lang w:val="ru-RU"/>
        </w:rPr>
        <w:t>являющиеся частью новых ПК). При выполнении</w:t>
      </w:r>
      <w:r w:rsidR="00E04409" w:rsidRPr="00CB6AE5">
        <w:rPr>
          <w:sz w:val="22"/>
          <w:szCs w:val="22"/>
          <w:lang w:val="ru-RU"/>
        </w:rPr>
        <w:t xml:space="preserve"> с помощью службы KMS стандартной активации систем, устанавливаемых с использованием </w:t>
      </w:r>
      <w:r w:rsidR="00E04409" w:rsidRPr="00843CB8">
        <w:rPr>
          <w:w w:val="99"/>
          <w:sz w:val="22"/>
          <w:szCs w:val="22"/>
          <w:lang w:val="ru-RU"/>
        </w:rPr>
        <w:t>носителя корпоративной лицензии на подобных</w:t>
      </w:r>
      <w:r w:rsidR="00E04409" w:rsidRPr="00CB6AE5">
        <w:rPr>
          <w:sz w:val="22"/>
          <w:szCs w:val="22"/>
          <w:lang w:val="ru-RU"/>
        </w:rPr>
        <w:t xml:space="preserve"> компьютерах, информация проверяется в BIOS. Если данные сведения не обнаружены, активация не будет выполнена и отобразится одно из указанных сообщений об ошибках.</w:t>
      </w:r>
    </w:p>
    <w:p w:rsidR="00E04409" w:rsidRPr="00CB6AE5" w:rsidRDefault="00E04409" w:rsidP="00AD0F15">
      <w:pPr>
        <w:pStyle w:val="annotation"/>
        <w:keepLines/>
        <w:numPr>
          <w:ilvl w:val="0"/>
          <w:numId w:val="7"/>
        </w:numPr>
        <w:ind w:left="357" w:hanging="357"/>
        <w:rPr>
          <w:lang w:val="ru-RU"/>
        </w:rPr>
      </w:pPr>
      <w:r w:rsidRPr="00CB6AE5">
        <w:rPr>
          <w:color w:val="000000"/>
          <w:sz w:val="22"/>
          <w:szCs w:val="22"/>
          <w:lang w:val="ru-RU"/>
        </w:rPr>
        <w:t>Одна из причин обусловлена сцена</w:t>
      </w:r>
      <w:r w:rsidR="00965E8B">
        <w:rPr>
          <w:color w:val="000000"/>
          <w:sz w:val="22"/>
          <w:szCs w:val="22"/>
          <w:lang w:val="ru-RU"/>
        </w:rPr>
        <w:softHyphen/>
      </w:r>
      <w:r w:rsidRPr="00CB6AE5">
        <w:rPr>
          <w:color w:val="000000"/>
          <w:sz w:val="22"/>
          <w:szCs w:val="22"/>
          <w:lang w:val="ru-RU"/>
        </w:rPr>
        <w:t xml:space="preserve">рием, при котором у изготовителя оборудования приобретаются компьютеры без соответствующей требованиям </w:t>
      </w:r>
      <w:r w:rsidR="00965E8B">
        <w:rPr>
          <w:color w:val="000000"/>
          <w:sz w:val="22"/>
          <w:szCs w:val="22"/>
          <w:lang w:val="ru-RU"/>
        </w:rPr>
        <w:t>ОС</w:t>
      </w:r>
      <w:r w:rsidRPr="00CB6AE5">
        <w:rPr>
          <w:color w:val="000000"/>
          <w:sz w:val="22"/>
          <w:szCs w:val="22"/>
          <w:lang w:val="ru-RU"/>
        </w:rPr>
        <w:t xml:space="preserve"> и на них устанавли</w:t>
      </w:r>
      <w:r w:rsidR="00965E8B">
        <w:rPr>
          <w:color w:val="000000"/>
          <w:sz w:val="22"/>
          <w:szCs w:val="22"/>
          <w:lang w:val="ru-RU"/>
        </w:rPr>
        <w:softHyphen/>
      </w:r>
      <w:r w:rsidRPr="00CB6AE5">
        <w:rPr>
          <w:color w:val="000000"/>
          <w:sz w:val="22"/>
          <w:szCs w:val="22"/>
          <w:lang w:val="ru-RU"/>
        </w:rPr>
        <w:t>вается носитель с корпоративной лицензией (см.</w:t>
      </w:r>
      <w:r w:rsidR="00843CB8">
        <w:rPr>
          <w:color w:val="000000"/>
          <w:sz w:val="22"/>
          <w:szCs w:val="22"/>
          <w:lang w:val="ru-RU"/>
        </w:rPr>
        <w:t> </w:t>
      </w:r>
      <w:r w:rsidRPr="00CB6AE5">
        <w:rPr>
          <w:color w:val="000000"/>
          <w:sz w:val="22"/>
          <w:szCs w:val="22"/>
          <w:lang w:val="ru-RU"/>
        </w:rPr>
        <w:t>рис.</w:t>
      </w:r>
      <w:r w:rsidR="00843CB8">
        <w:rPr>
          <w:color w:val="000000"/>
          <w:sz w:val="22"/>
          <w:szCs w:val="22"/>
          <w:lang w:val="ru-RU"/>
        </w:rPr>
        <w:t> </w:t>
      </w:r>
      <w:r w:rsidRPr="00CB6AE5">
        <w:rPr>
          <w:color w:val="000000"/>
          <w:sz w:val="22"/>
          <w:szCs w:val="22"/>
          <w:lang w:val="ru-RU"/>
        </w:rPr>
        <w:t>3</w:t>
      </w:r>
      <w:r w:rsidR="00965E8B">
        <w:rPr>
          <w:color w:val="000000"/>
          <w:sz w:val="22"/>
          <w:szCs w:val="22"/>
          <w:lang w:val="ru-RU"/>
        </w:rPr>
        <w:t xml:space="preserve"> </w:t>
      </w:r>
      <w:r w:rsidRPr="00965E8B">
        <w:rPr>
          <w:color w:val="000000"/>
          <w:w w:val="99"/>
          <w:sz w:val="22"/>
          <w:szCs w:val="22"/>
          <w:lang w:val="ru-RU"/>
        </w:rPr>
        <w:t xml:space="preserve">или 4). </w:t>
      </w:r>
      <w:r w:rsidR="00965E8B">
        <w:rPr>
          <w:color w:val="000000"/>
          <w:w w:val="99"/>
          <w:sz w:val="22"/>
          <w:szCs w:val="22"/>
          <w:lang w:val="ru-RU"/>
        </w:rPr>
        <w:t>Помните</w:t>
      </w:r>
      <w:r w:rsidRPr="00965E8B">
        <w:rPr>
          <w:color w:val="000000"/>
          <w:w w:val="99"/>
          <w:sz w:val="22"/>
          <w:szCs w:val="22"/>
          <w:lang w:val="ru-RU"/>
        </w:rPr>
        <w:t>, что корпо</w:t>
      </w:r>
      <w:r w:rsidRPr="00CB6AE5">
        <w:rPr>
          <w:color w:val="000000"/>
          <w:sz w:val="22"/>
          <w:szCs w:val="22"/>
          <w:lang w:val="ru-RU"/>
        </w:rPr>
        <w:t>ративная лицензия — это лицензия на обнов</w:t>
      </w:r>
      <w:r w:rsidR="00965E8B">
        <w:rPr>
          <w:color w:val="000000"/>
          <w:sz w:val="22"/>
          <w:szCs w:val="22"/>
          <w:lang w:val="ru-RU"/>
        </w:rPr>
        <w:softHyphen/>
      </w:r>
      <w:r w:rsidRPr="00CB6AE5">
        <w:rPr>
          <w:color w:val="000000"/>
          <w:sz w:val="22"/>
          <w:szCs w:val="22"/>
          <w:lang w:val="ru-RU"/>
        </w:rPr>
        <w:t xml:space="preserve">ление, а не полный пакетный продукт. </w:t>
      </w:r>
    </w:p>
    <w:p w:rsidR="00E04409" w:rsidRPr="00CB6AE5" w:rsidRDefault="00E04409" w:rsidP="00D075EB">
      <w:pPr>
        <w:pStyle w:val="annotation"/>
        <w:numPr>
          <w:ilvl w:val="0"/>
          <w:numId w:val="7"/>
        </w:numPr>
        <w:rPr>
          <w:lang w:val="ru-RU"/>
        </w:rPr>
      </w:pPr>
      <w:r w:rsidRPr="00CB6AE5">
        <w:rPr>
          <w:sz w:val="22"/>
          <w:szCs w:val="22"/>
          <w:lang w:val="ru-RU"/>
        </w:rPr>
        <w:t xml:space="preserve">Также могут быть приобретены компьютеры с установленной </w:t>
      </w:r>
      <w:r w:rsidR="00843CB8">
        <w:rPr>
          <w:sz w:val="22"/>
          <w:szCs w:val="22"/>
          <w:lang w:val="ru-RU"/>
        </w:rPr>
        <w:t xml:space="preserve">ОС </w:t>
      </w:r>
      <w:r w:rsidRPr="00CB6AE5">
        <w:rPr>
          <w:color w:val="000000"/>
          <w:sz w:val="22"/>
          <w:szCs w:val="22"/>
          <w:lang w:val="ru-RU"/>
        </w:rPr>
        <w:t>Windows, которая соответствует требова</w:t>
      </w:r>
      <w:r w:rsidR="00843CB8" w:rsidRPr="00843CB8">
        <w:rPr>
          <w:color w:val="000000"/>
          <w:sz w:val="22"/>
          <w:szCs w:val="22"/>
          <w:lang w:val="ru-RU"/>
        </w:rPr>
        <w:softHyphen/>
      </w:r>
      <w:r w:rsidRPr="00CB6AE5">
        <w:rPr>
          <w:color w:val="000000"/>
          <w:sz w:val="22"/>
          <w:szCs w:val="22"/>
          <w:lang w:val="ru-RU"/>
        </w:rPr>
        <w:t>ниям, однако при активации Windows отображается данное сообщение (рис. 5). В этом случае поврежден маркер Windows в таблице ACPI_SLIC.</w:t>
      </w:r>
    </w:p>
    <w:p w:rsidR="00E04409" w:rsidRPr="00CB6AE5" w:rsidRDefault="00E04409" w:rsidP="00B6265F">
      <w:pPr>
        <w:pStyle w:val="annotation"/>
        <w:rPr>
          <w:lang w:val="ru-RU"/>
        </w:rPr>
      </w:pPr>
      <w:r w:rsidRPr="00CB6AE5">
        <w:rPr>
          <w:sz w:val="22"/>
          <w:szCs w:val="22"/>
          <w:lang w:val="ru-RU"/>
        </w:rPr>
        <w:t>При попытках компьютера выполнить активацию с помощью стандартного спосо</w:t>
      </w:r>
      <w:r w:rsidRPr="00CB6AE5">
        <w:rPr>
          <w:sz w:val="22"/>
          <w:szCs w:val="22"/>
          <w:lang w:val="ru-RU"/>
        </w:rPr>
        <w:softHyphen/>
        <w:t xml:space="preserve">ба KMS поиск информации осуществляется в BIOS. Требуемые сведения не удается обнаружить и активация прерывается.   </w:t>
      </w:r>
      <w:r w:rsidR="000935AF">
        <w:rPr>
          <w:sz w:val="22"/>
          <w:szCs w:val="22"/>
          <w:lang w:val="ru-RU"/>
        </w:rPr>
        <w:br w:type="page"/>
      </w:r>
    </w:p>
    <w:p w:rsidR="008D75AE" w:rsidRDefault="008D75AE" w:rsidP="00B6265F">
      <w:pPr>
        <w:pStyle w:val="heading10"/>
        <w:spacing w:line="280" w:lineRule="auto"/>
        <w:rPr>
          <w:b w:val="0"/>
          <w:bCs w:val="0"/>
          <w:lang w:val="fr-FR"/>
        </w:rPr>
      </w:pPr>
      <w:bookmarkStart w:id="24" w:name="_Toc220729733"/>
      <w:r w:rsidRPr="00025296">
        <w:rPr>
          <w:noProof/>
          <w:lang w:val="ru-RU" w:eastAsia="ru-RU"/>
        </w:rPr>
        <w:lastRenderedPageBreak/>
        <w:pict>
          <v:shape id="_x0000_s1035" type="#_x0000_t202" style="position:absolute;margin-left:218.9pt;margin-top:-1.75pt;width:247.5pt;height:19.4pt;z-index:251652096;mso-position-horizontal-relative:text;mso-position-vertical-relative:text" stroked="f">
            <v:textbox style="mso-next-textbox:#_x0000_s1035">
              <w:txbxContent>
                <w:p w:rsidR="00356F35" w:rsidRDefault="00356F35" w:rsidP="00D075EB">
                  <w:pPr>
                    <w:spacing w:after="200" w:line="280" w:lineRule="auto"/>
                    <w:jc w:val="center"/>
                    <w:rPr>
                      <w:rFonts w:ascii="Segoe UI" w:hAnsi="Segoe UI"/>
                      <w:b/>
                      <w:bCs/>
                      <w:noProof w:val="0"/>
                      <w:sz w:val="16"/>
                      <w:szCs w:val="16"/>
                      <w:lang w:eastAsia="en-US"/>
                    </w:rPr>
                  </w:pPr>
                  <w:r>
                    <w:rPr>
                      <w:rFonts w:ascii="Times New Roman" w:hAnsi="Times New Roman" w:cs="Times New Roman"/>
                      <w:b/>
                      <w:bCs/>
                      <w:sz w:val="16"/>
                      <w:szCs w:val="16"/>
                    </w:rPr>
                    <w:t>Рис. 5. «Возникла ошибка при активации Windows».</w:t>
                  </w:r>
                </w:p>
              </w:txbxContent>
            </v:textbox>
            <w10:wrap type="square"/>
          </v:shape>
        </w:pict>
      </w:r>
    </w:p>
    <w:p w:rsidR="008D75AE" w:rsidRDefault="008D75AE" w:rsidP="00B6265F">
      <w:pPr>
        <w:pStyle w:val="heading10"/>
        <w:spacing w:line="280" w:lineRule="auto"/>
        <w:rPr>
          <w:b w:val="0"/>
          <w:bCs w:val="0"/>
          <w:lang w:val="fr-FR"/>
        </w:rPr>
      </w:pPr>
      <w:r>
        <w:rPr>
          <w:b w:val="0"/>
          <w:bCs w:val="0"/>
          <w:noProof/>
        </w:rPr>
        <w:drawing>
          <wp:anchor distT="0" distB="0" distL="114300" distR="114300" simplePos="0" relativeHeight="251662336" behindDoc="1" locked="0" layoutInCell="1" allowOverlap="1">
            <wp:simplePos x="0" y="0"/>
            <wp:positionH relativeFrom="column">
              <wp:posOffset>2839720</wp:posOffset>
            </wp:positionH>
            <wp:positionV relativeFrom="paragraph">
              <wp:posOffset>102235</wp:posOffset>
            </wp:positionV>
            <wp:extent cx="3065780" cy="2173605"/>
            <wp:effectExtent l="19050" t="0" r="127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tretch>
                      <a:fillRect/>
                    </a:stretch>
                  </pic:blipFill>
                  <pic:spPr bwMode="auto">
                    <a:xfrm>
                      <a:off x="0" y="0"/>
                      <a:ext cx="3065780" cy="2173605"/>
                    </a:xfrm>
                    <a:prstGeom prst="rect">
                      <a:avLst/>
                    </a:prstGeom>
                    <a:noFill/>
                  </pic:spPr>
                </pic:pic>
              </a:graphicData>
            </a:graphic>
          </wp:anchor>
        </w:drawing>
      </w:r>
    </w:p>
    <w:p w:rsidR="008D75AE" w:rsidRDefault="008D75AE" w:rsidP="00B6265F">
      <w:pPr>
        <w:pStyle w:val="heading10"/>
        <w:spacing w:line="280" w:lineRule="auto"/>
        <w:rPr>
          <w:b w:val="0"/>
          <w:bCs w:val="0"/>
          <w:lang w:val="fr-FR"/>
        </w:rPr>
      </w:pPr>
    </w:p>
    <w:p w:rsidR="008D75AE" w:rsidRDefault="008D75AE" w:rsidP="00B6265F">
      <w:pPr>
        <w:pStyle w:val="heading10"/>
        <w:spacing w:line="280" w:lineRule="auto"/>
        <w:rPr>
          <w:b w:val="0"/>
          <w:bCs w:val="0"/>
          <w:lang w:val="fr-FR"/>
        </w:rPr>
      </w:pPr>
    </w:p>
    <w:p w:rsidR="008D75AE" w:rsidRDefault="008D75AE" w:rsidP="00B6265F">
      <w:pPr>
        <w:pStyle w:val="heading10"/>
        <w:spacing w:line="280" w:lineRule="auto"/>
        <w:rPr>
          <w:b w:val="0"/>
          <w:bCs w:val="0"/>
          <w:lang w:val="fr-FR"/>
        </w:rPr>
      </w:pPr>
    </w:p>
    <w:p w:rsidR="008D75AE" w:rsidRDefault="008D75AE" w:rsidP="00B6265F">
      <w:pPr>
        <w:pStyle w:val="heading10"/>
        <w:spacing w:line="280" w:lineRule="auto"/>
        <w:rPr>
          <w:b w:val="0"/>
          <w:bCs w:val="0"/>
          <w:lang w:val="fr-FR"/>
        </w:rPr>
      </w:pPr>
    </w:p>
    <w:p w:rsidR="008D75AE" w:rsidRDefault="008D75AE" w:rsidP="008D75AE">
      <w:pPr>
        <w:rPr>
          <w:lang w:val="fr-FR" w:eastAsia="en-US"/>
        </w:rPr>
      </w:pPr>
    </w:p>
    <w:p w:rsidR="008D75AE" w:rsidRDefault="008D75AE" w:rsidP="008D75AE">
      <w:pPr>
        <w:rPr>
          <w:lang w:val="fr-FR" w:eastAsia="en-US"/>
        </w:rPr>
      </w:pPr>
    </w:p>
    <w:p w:rsidR="008D75AE" w:rsidRDefault="008D75AE" w:rsidP="008D75AE">
      <w:pPr>
        <w:rPr>
          <w:lang w:val="fr-FR" w:eastAsia="en-US"/>
        </w:rPr>
      </w:pPr>
    </w:p>
    <w:p w:rsidR="008D75AE" w:rsidRDefault="008D75AE" w:rsidP="008D75AE">
      <w:pPr>
        <w:rPr>
          <w:lang w:val="fr-FR" w:eastAsia="en-US"/>
        </w:rPr>
      </w:pPr>
    </w:p>
    <w:p w:rsidR="008D75AE" w:rsidRPr="008D75AE" w:rsidRDefault="008D75AE" w:rsidP="008D75AE">
      <w:pPr>
        <w:rPr>
          <w:lang w:val="fr-FR" w:eastAsia="en-US"/>
        </w:rPr>
      </w:pPr>
    </w:p>
    <w:p w:rsidR="00E04409" w:rsidRPr="00CB6AE5" w:rsidRDefault="00E04409" w:rsidP="00B6265F">
      <w:pPr>
        <w:pStyle w:val="heading10"/>
        <w:spacing w:line="280" w:lineRule="auto"/>
        <w:rPr>
          <w:rFonts w:ascii="Calibri" w:hAnsi="Calibri" w:cs="Calibri"/>
          <w:b w:val="0"/>
          <w:bCs w:val="0"/>
          <w:lang w:val="ru-RU"/>
        </w:rPr>
      </w:pPr>
      <w:r w:rsidRPr="00CB6AE5">
        <w:rPr>
          <w:b w:val="0"/>
          <w:bCs w:val="0"/>
          <w:lang w:val="ru-RU"/>
        </w:rPr>
        <w:t>Способы устранения</w:t>
      </w:r>
      <w:bookmarkEnd w:id="24"/>
    </w:p>
    <w:p w:rsidR="00E04409" w:rsidRPr="00CB6AE5" w:rsidRDefault="00E04409" w:rsidP="00B6265F">
      <w:pPr>
        <w:pStyle w:val="annotation"/>
        <w:rPr>
          <w:lang w:val="ru-RU"/>
        </w:rPr>
      </w:pPr>
      <w:r w:rsidRPr="00CB6AE5">
        <w:rPr>
          <w:sz w:val="22"/>
          <w:szCs w:val="22"/>
          <w:lang w:val="ru-RU"/>
        </w:rPr>
        <w:t xml:space="preserve">Чтобы активировать систему, работающую под управлением версии Windows Vista Enterprise или Business, с помощью службы KMS, ее необходимо правильно лицензировать (то есть перед обновлением до версии Windows Vista Enterprise или Business на ПК должна быть установлена </w:t>
      </w:r>
      <w:r w:rsidRPr="00CB6AE5">
        <w:rPr>
          <w:spacing w:val="-2"/>
          <w:sz w:val="22"/>
          <w:szCs w:val="22"/>
          <w:lang w:val="ru-RU"/>
        </w:rPr>
        <w:t>соответствующая операционная система Windows).</w:t>
      </w:r>
      <w:r w:rsidRPr="00CB6AE5">
        <w:rPr>
          <w:color w:val="000000"/>
          <w:spacing w:val="-2"/>
          <w:sz w:val="22"/>
          <w:szCs w:val="22"/>
          <w:lang w:val="ru-RU"/>
        </w:rPr>
        <w:t xml:space="preserve"> Если соответствие требованиям обеспечено,</w:t>
      </w:r>
      <w:r w:rsidRPr="00CB6AE5">
        <w:rPr>
          <w:color w:val="000000"/>
          <w:sz w:val="22"/>
          <w:szCs w:val="22"/>
          <w:lang w:val="ru-RU"/>
        </w:rPr>
        <w:t xml:space="preserve"> но отображаются сообщения об ошиб</w:t>
      </w:r>
      <w:r w:rsidR="00965E8B">
        <w:rPr>
          <w:color w:val="000000"/>
          <w:sz w:val="22"/>
          <w:szCs w:val="22"/>
          <w:lang w:val="ru-RU"/>
        </w:rPr>
        <w:softHyphen/>
      </w:r>
      <w:r w:rsidRPr="00CB6AE5">
        <w:rPr>
          <w:color w:val="000000"/>
          <w:sz w:val="22"/>
          <w:szCs w:val="22"/>
          <w:lang w:val="ru-RU"/>
        </w:rPr>
        <w:t>ках, можно выполнить следующие действия.</w:t>
      </w:r>
      <w:r w:rsidRPr="00CB6AE5">
        <w:rPr>
          <w:sz w:val="22"/>
          <w:szCs w:val="22"/>
          <w:lang w:val="ru-RU"/>
        </w:rPr>
        <w:t xml:space="preserve"> </w:t>
      </w:r>
    </w:p>
    <w:p w:rsidR="00E04409" w:rsidRPr="00CB6AE5" w:rsidRDefault="00E04409" w:rsidP="00B6265F">
      <w:pPr>
        <w:pStyle w:val="annotation"/>
        <w:numPr>
          <w:ilvl w:val="0"/>
          <w:numId w:val="8"/>
        </w:numPr>
        <w:ind w:left="360"/>
        <w:rPr>
          <w:lang w:val="ru-RU"/>
        </w:rPr>
      </w:pPr>
      <w:r w:rsidRPr="00CB6AE5">
        <w:rPr>
          <w:color w:val="000000"/>
          <w:sz w:val="22"/>
          <w:szCs w:val="22"/>
          <w:lang w:val="ru-RU"/>
        </w:rPr>
        <w:t xml:space="preserve">Измените ключ продукта с помощью пользовательского интерфейса в </w:t>
      </w:r>
      <w:r w:rsidR="000935AF" w:rsidRPr="000935AF">
        <w:rPr>
          <w:color w:val="000000"/>
          <w:sz w:val="22"/>
          <w:szCs w:val="22"/>
          <w:lang w:val="ru-RU"/>
        </w:rPr>
        <w:br/>
      </w:r>
      <w:r w:rsidRPr="00CB6AE5">
        <w:rPr>
          <w:color w:val="000000"/>
          <w:sz w:val="22"/>
          <w:szCs w:val="22"/>
          <w:lang w:val="ru-RU"/>
        </w:rPr>
        <w:t>ОС</w:t>
      </w:r>
      <w:r w:rsidR="000935AF">
        <w:rPr>
          <w:color w:val="000000"/>
          <w:sz w:val="22"/>
          <w:szCs w:val="22"/>
        </w:rPr>
        <w:t> </w:t>
      </w:r>
      <w:r w:rsidRPr="00CB6AE5">
        <w:rPr>
          <w:color w:val="000000"/>
          <w:sz w:val="22"/>
          <w:szCs w:val="22"/>
          <w:lang w:val="ru-RU"/>
        </w:rPr>
        <w:t xml:space="preserve">Windows Vista, а затем используйте сервер корпорации Майкрософт в Интернете для активации Windows Vista. Для этого необходимо изменить ключ продукта на многопользовательский ключ активации (MAK). </w:t>
      </w:r>
      <w:r w:rsidRPr="00CB6AE5">
        <w:rPr>
          <w:sz w:val="22"/>
          <w:szCs w:val="22"/>
          <w:lang w:val="ru-RU"/>
        </w:rPr>
        <w:t xml:space="preserve">Ключ MAK содержится в документации, получаемой по программе MVLS. Дополнительные сведения о способе активации MAK см. в </w:t>
      </w:r>
      <w:hyperlink r:id="rId24" w:history="1">
        <w:r w:rsidRPr="00CB6AE5">
          <w:rPr>
            <w:rStyle w:val="Hyperlink"/>
            <w:sz w:val="22"/>
            <w:szCs w:val="22"/>
            <w:lang w:val="ru-RU"/>
          </w:rPr>
          <w:t>кратком руководстве</w:t>
        </w:r>
      </w:hyperlink>
      <w:r w:rsidRPr="00CB6AE5">
        <w:rPr>
          <w:sz w:val="22"/>
          <w:szCs w:val="22"/>
          <w:lang w:val="ru-RU"/>
        </w:rPr>
        <w:t xml:space="preserve">. </w:t>
      </w:r>
    </w:p>
    <w:p w:rsidR="000935AF" w:rsidRDefault="00E04409" w:rsidP="00B6265F">
      <w:pPr>
        <w:pStyle w:val="annotation"/>
        <w:numPr>
          <w:ilvl w:val="0"/>
          <w:numId w:val="8"/>
        </w:numPr>
        <w:ind w:left="360"/>
        <w:rPr>
          <w:color w:val="000000"/>
          <w:sz w:val="22"/>
          <w:szCs w:val="22"/>
          <w:lang w:val="ru-RU"/>
        </w:rPr>
      </w:pPr>
      <w:r w:rsidRPr="00CB6AE5">
        <w:rPr>
          <w:sz w:val="22"/>
          <w:szCs w:val="22"/>
          <w:lang w:val="ru-RU"/>
        </w:rPr>
        <w:t>В случае повреждения программы BIOS обновите или замените ее, используя программу</w:t>
      </w:r>
      <w:r w:rsidRPr="00CB6AE5">
        <w:rPr>
          <w:color w:val="000000"/>
          <w:sz w:val="22"/>
          <w:szCs w:val="22"/>
          <w:lang w:val="ru-RU"/>
        </w:rPr>
        <w:t>, содержащую действительный маркер Windows. Для этого необходимо обратиться к изготовителю компьютера.</w:t>
      </w:r>
    </w:p>
    <w:p w:rsidR="00E04409" w:rsidRPr="000935AF" w:rsidRDefault="000935AF" w:rsidP="000935AF">
      <w:pPr>
        <w:pStyle w:val="annotation"/>
      </w:pPr>
      <w:r>
        <w:rPr>
          <w:color w:val="000000"/>
          <w:sz w:val="22"/>
          <w:szCs w:val="22"/>
          <w:lang w:val="ru-RU"/>
        </w:rPr>
        <w:br w:type="page"/>
      </w:r>
    </w:p>
    <w:p w:rsidR="00E04409" w:rsidRPr="00CB6AE5" w:rsidRDefault="00E04409" w:rsidP="00B6265F">
      <w:pPr>
        <w:pStyle w:val="a"/>
        <w:spacing w:line="280" w:lineRule="auto"/>
        <w:rPr>
          <w:rFonts w:ascii="Calibri" w:hAnsi="Calibri" w:cs="Calibri"/>
          <w:lang w:val="ru-RU"/>
        </w:rPr>
      </w:pPr>
      <w:bookmarkStart w:id="25" w:name="_Toc220729734"/>
      <w:r w:rsidRPr="00CB6AE5">
        <w:rPr>
          <w:lang w:val="ru-RU"/>
        </w:rPr>
        <w:lastRenderedPageBreak/>
        <w:t>4) «Недопустимый ключ для активации»</w:t>
      </w:r>
      <w:bookmarkEnd w:id="25"/>
    </w:p>
    <w:p w:rsidR="00E04409" w:rsidRPr="00CB6AE5" w:rsidRDefault="00E04409" w:rsidP="00B6265F">
      <w:pPr>
        <w:pStyle w:val="heading10"/>
        <w:spacing w:line="280" w:lineRule="auto"/>
        <w:rPr>
          <w:b w:val="0"/>
          <w:bCs w:val="0"/>
          <w:lang w:val="ru-RU"/>
        </w:rPr>
      </w:pPr>
      <w:bookmarkStart w:id="26" w:name="_Причины_возникновения_проблемы_"/>
      <w:bookmarkStart w:id="27" w:name="_Toc220729735"/>
      <w:bookmarkEnd w:id="26"/>
      <w:r w:rsidRPr="00CB6AE5">
        <w:rPr>
          <w:b w:val="0"/>
          <w:bCs w:val="0"/>
          <w:lang w:val="ru-RU"/>
        </w:rPr>
        <w:t>Причины возникновения проблемы и</w:t>
      </w:r>
      <w:r w:rsidRPr="00CB6AE5">
        <w:rPr>
          <w:rFonts w:cs="Times New Roman"/>
          <w:b w:val="0"/>
          <w:bCs w:val="0"/>
          <w:lang w:val="ru-RU"/>
        </w:rPr>
        <w:t> </w:t>
      </w:r>
      <w:r w:rsidRPr="00CB6AE5">
        <w:rPr>
          <w:b w:val="0"/>
          <w:bCs w:val="0"/>
          <w:lang w:val="ru-RU"/>
        </w:rPr>
        <w:t>способы ее устранения</w:t>
      </w:r>
      <w:bookmarkEnd w:id="27"/>
      <w:r w:rsidRPr="00CB6AE5">
        <w:rPr>
          <w:b w:val="0"/>
          <w:bCs w:val="0"/>
          <w:lang w:val="ru-RU"/>
        </w:rPr>
        <w:t xml:space="preserve"> </w:t>
      </w:r>
    </w:p>
    <w:p w:rsidR="000935AF" w:rsidRDefault="00025296" w:rsidP="00B6265F">
      <w:pPr>
        <w:spacing w:after="200" w:line="280" w:lineRule="auto"/>
        <w:rPr>
          <w:rFonts w:ascii="Segoe UI" w:hAnsi="Segoe UI" w:cs="Segoe UI"/>
          <w:noProof w:val="0"/>
          <w:lang w:eastAsia="en-US"/>
        </w:rPr>
      </w:pPr>
      <w:r w:rsidRPr="00025296">
        <w:pict>
          <v:shape id="_x0000_s1037" type="#_x0000_t202" style="position:absolute;margin-left:92.65pt;margin-top:64.5pt;width:280.5pt;height:31.45pt;z-index:251654144" wrapcoords="-80 0 -80 21200 21600 21200 21600 0 -80 0" stroked="f">
            <v:textbox style="mso-next-textbox:#_x0000_s1037">
              <w:txbxContent>
                <w:p w:rsidR="00356F35" w:rsidRDefault="00356F35" w:rsidP="00B6265F">
                  <w:pPr>
                    <w:spacing w:after="200" w:line="280" w:lineRule="auto"/>
                    <w:jc w:val="center"/>
                    <w:rPr>
                      <w:rFonts w:ascii="Segoe UI" w:hAnsi="Segoe UI" w:cs="Segoe UI"/>
                      <w:b/>
                      <w:bCs/>
                      <w:noProof w:val="0"/>
                      <w:sz w:val="16"/>
                      <w:szCs w:val="16"/>
                      <w:lang w:eastAsia="en-US"/>
                    </w:rPr>
                  </w:pPr>
                  <w:r>
                    <w:rPr>
                      <w:b/>
                      <w:bCs/>
                      <w:sz w:val="16"/>
                      <w:szCs w:val="16"/>
                    </w:rPr>
                    <w:t>Рис. 6. «Для активации указан недопустимый</w:t>
                  </w:r>
                  <w:r>
                    <w:rPr>
                      <w:rFonts w:ascii="Segoe UI" w:eastAsia="Calibri" w:hAnsi="Segoe UI" w:cs="Segoe UI"/>
                      <w:b/>
                      <w:bCs/>
                      <w:sz w:val="16"/>
                      <w:szCs w:val="16"/>
                    </w:rPr>
                    <w:t xml:space="preserve"> </w:t>
                  </w:r>
                  <w:r>
                    <w:rPr>
                      <w:rFonts w:ascii="Segoe UI" w:hAnsi="Segoe UI" w:cs="Segoe UI"/>
                      <w:b/>
                      <w:bCs/>
                      <w:sz w:val="16"/>
                      <w:szCs w:val="16"/>
                    </w:rPr>
                    <w:t xml:space="preserve">ключ продукта </w:t>
                  </w:r>
                  <w:r>
                    <w:rPr>
                      <w:rFonts w:ascii="Segoe UI" w:hAnsi="Segoe UI" w:cs="Segoe UI"/>
                      <w:b/>
                      <w:bCs/>
                      <w:noProof w:val="0"/>
                      <w:sz w:val="16"/>
                      <w:szCs w:val="16"/>
                      <w:lang w:val="en-US" w:eastAsia="en-US"/>
                    </w:rPr>
                    <w:t>Windows</w:t>
                  </w:r>
                  <w:r w:rsidRPr="00B6265F">
                    <w:rPr>
                      <w:rFonts w:ascii="Segoe UI" w:hAnsi="Segoe UI" w:cs="Segoe UI"/>
                      <w:b/>
                      <w:bCs/>
                      <w:noProof w:val="0"/>
                      <w:sz w:val="16"/>
                      <w:szCs w:val="16"/>
                      <w:lang w:eastAsia="en-US"/>
                    </w:rPr>
                    <w:t xml:space="preserve"> </w:t>
                  </w:r>
                  <w:r>
                    <w:rPr>
                      <w:rFonts w:ascii="Segoe UI" w:hAnsi="Segoe UI" w:cs="Segoe UI"/>
                      <w:b/>
                      <w:bCs/>
                      <w:noProof w:val="0"/>
                      <w:sz w:val="16"/>
                      <w:szCs w:val="16"/>
                      <w:lang w:val="en-US" w:eastAsia="en-US"/>
                    </w:rPr>
                    <w:t>Vista</w:t>
                  </w:r>
                  <w:r>
                    <w:rPr>
                      <w:rFonts w:ascii="Segoe UI" w:hAnsi="Segoe UI" w:cs="Segoe UI"/>
                      <w:b/>
                      <w:bCs/>
                      <w:noProof w:val="0"/>
                      <w:sz w:val="16"/>
                      <w:szCs w:val="16"/>
                      <w:lang w:eastAsia="en-US"/>
                    </w:rPr>
                    <w:t xml:space="preserve">™ </w:t>
                  </w:r>
                  <w:r>
                    <w:rPr>
                      <w:rFonts w:ascii="Segoe UI" w:hAnsi="Segoe UI" w:cs="Segoe UI"/>
                      <w:b/>
                      <w:bCs/>
                      <w:noProof w:val="0"/>
                      <w:sz w:val="16"/>
                      <w:szCs w:val="16"/>
                      <w:lang w:val="en-US" w:eastAsia="en-US"/>
                    </w:rPr>
                    <w:t>Enterprise</w:t>
                  </w:r>
                  <w:r>
                    <w:rPr>
                      <w:rFonts w:ascii="Segoe UI" w:hAnsi="Segoe UI" w:cs="Segoe UI"/>
                      <w:b/>
                      <w:bCs/>
                      <w:noProof w:val="0"/>
                      <w:sz w:val="16"/>
                      <w:szCs w:val="16"/>
                      <w:lang w:eastAsia="en-US"/>
                    </w:rPr>
                    <w:t>».</w:t>
                  </w:r>
                </w:p>
              </w:txbxContent>
            </v:textbox>
            <w10:wrap type="tight"/>
          </v:shape>
        </w:pict>
      </w:r>
      <w:r w:rsidR="00E04409" w:rsidRPr="00CB6AE5">
        <w:rPr>
          <w:rFonts w:ascii="Segoe UI" w:hAnsi="Segoe UI" w:cs="Segoe UI"/>
          <w:noProof w:val="0"/>
          <w:lang w:eastAsia="en-US"/>
        </w:rPr>
        <w:t xml:space="preserve">Перед обращением к представителю службы поддержки убедитесь, что правильно указаны сведения о ключе продукта и он соответствует установленной версии. </w:t>
      </w:r>
    </w:p>
    <w:p w:rsidR="00E04409" w:rsidRPr="00CB6AE5" w:rsidRDefault="00356F35" w:rsidP="00B6265F">
      <w:pPr>
        <w:spacing w:after="200" w:line="280" w:lineRule="auto"/>
        <w:rPr>
          <w:rFonts w:ascii="Segoe UI" w:hAnsi="Segoe UI"/>
          <w:b/>
          <w:bCs/>
          <w:noProof w:val="0"/>
          <w:lang w:eastAsia="en-US"/>
        </w:rPr>
      </w:pPr>
      <w:r>
        <w:rPr>
          <w:rFonts w:ascii="Segoe UI" w:hAnsi="Segoe UI" w:cs="Segoe UI"/>
          <w:lang w:val="en-US" w:eastAsia="en-US"/>
        </w:rPr>
        <w:drawing>
          <wp:anchor distT="0" distB="0" distL="114300" distR="114300" simplePos="0" relativeHeight="251653120" behindDoc="0" locked="0" layoutInCell="1" allowOverlap="1">
            <wp:simplePos x="0" y="0"/>
            <wp:positionH relativeFrom="column">
              <wp:posOffset>1347470</wp:posOffset>
            </wp:positionH>
            <wp:positionV relativeFrom="paragraph">
              <wp:posOffset>823595</wp:posOffset>
            </wp:positionV>
            <wp:extent cx="3291840" cy="2950210"/>
            <wp:effectExtent l="19050" t="0" r="3810" b="0"/>
            <wp:wrapSquare wrapText="bothSides"/>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stretch>
                      <a:fillRect/>
                    </a:stretch>
                  </pic:blipFill>
                  <pic:spPr bwMode="auto">
                    <a:xfrm>
                      <a:off x="0" y="0"/>
                      <a:ext cx="3291840" cy="2950210"/>
                    </a:xfrm>
                    <a:prstGeom prst="rect">
                      <a:avLst/>
                    </a:prstGeom>
                    <a:noFill/>
                  </pic:spPr>
                </pic:pic>
              </a:graphicData>
            </a:graphic>
          </wp:anchor>
        </w:drawing>
      </w:r>
      <w:r w:rsidR="000935AF">
        <w:rPr>
          <w:rFonts w:ascii="Segoe UI" w:hAnsi="Segoe UI" w:cs="Segoe UI"/>
          <w:noProof w:val="0"/>
          <w:lang w:eastAsia="en-US"/>
        </w:rPr>
        <w:br w:type="page"/>
      </w:r>
    </w:p>
    <w:p w:rsidR="00E04409" w:rsidRPr="00CB6AE5" w:rsidRDefault="00E04409" w:rsidP="00B6265F">
      <w:pPr>
        <w:pStyle w:val="a"/>
        <w:spacing w:line="280" w:lineRule="auto"/>
        <w:rPr>
          <w:rFonts w:ascii="Calibri" w:hAnsi="Calibri" w:cs="Calibri"/>
          <w:lang w:val="ru-RU"/>
        </w:rPr>
      </w:pPr>
      <w:bookmarkStart w:id="28" w:name="_Toc220729736"/>
      <w:r w:rsidRPr="00CB6AE5">
        <w:rPr>
          <w:lang w:val="ru-RU"/>
        </w:rPr>
        <w:lastRenderedPageBreak/>
        <w:t>5) «Не удалось активировать систему. Возвращенное из службы KMS значение количества систем недостаточно»</w:t>
      </w:r>
      <w:bookmarkEnd w:id="28"/>
    </w:p>
    <w:p w:rsidR="00E04409" w:rsidRPr="00CB6AE5" w:rsidRDefault="00E04409" w:rsidP="00B6265F">
      <w:pPr>
        <w:pStyle w:val="heading10"/>
        <w:spacing w:line="280" w:lineRule="auto"/>
        <w:rPr>
          <w:b w:val="0"/>
          <w:bCs w:val="0"/>
          <w:lang w:val="ru-RU"/>
        </w:rPr>
      </w:pPr>
      <w:bookmarkStart w:id="29" w:name="_Причины_возникновения_проблемы_3"/>
      <w:bookmarkStart w:id="30" w:name="_Toc220729737"/>
      <w:bookmarkEnd w:id="29"/>
      <w:r w:rsidRPr="00CB6AE5">
        <w:rPr>
          <w:b w:val="0"/>
          <w:bCs w:val="0"/>
          <w:lang w:val="ru-RU"/>
        </w:rPr>
        <w:t>Причины возникновения проблемы</w:t>
      </w:r>
      <w:bookmarkEnd w:id="30"/>
      <w:r w:rsidRPr="00CB6AE5">
        <w:rPr>
          <w:b w:val="0"/>
          <w:bCs w:val="0"/>
          <w:lang w:val="ru-RU"/>
        </w:rPr>
        <w:t xml:space="preserve"> </w:t>
      </w:r>
    </w:p>
    <w:p w:rsidR="00E04409" w:rsidRPr="00CB6AE5" w:rsidRDefault="00025ACE" w:rsidP="00B6265F">
      <w:pPr>
        <w:pStyle w:val="No"/>
        <w:jc w:val="both"/>
        <w:rPr>
          <w:rFonts w:ascii="Segoe UI" w:hAnsi="Segoe UI" w:cs="Segoe UI"/>
          <w:lang w:val="ru-RU"/>
        </w:rPr>
      </w:pPr>
      <w:r>
        <w:rPr>
          <w:noProof/>
        </w:rPr>
        <w:drawing>
          <wp:anchor distT="0" distB="0" distL="114300" distR="114300" simplePos="0" relativeHeight="251663360" behindDoc="1" locked="0" layoutInCell="1" allowOverlap="1">
            <wp:simplePos x="0" y="0"/>
            <wp:positionH relativeFrom="column">
              <wp:posOffset>2459990</wp:posOffset>
            </wp:positionH>
            <wp:positionV relativeFrom="paragraph">
              <wp:posOffset>471805</wp:posOffset>
            </wp:positionV>
            <wp:extent cx="3448685" cy="2639060"/>
            <wp:effectExtent l="19050" t="0" r="0" b="0"/>
            <wp:wrapSquare wrapText="bothSides"/>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stretch>
                      <a:fillRect/>
                    </a:stretch>
                  </pic:blipFill>
                  <pic:spPr bwMode="auto">
                    <a:xfrm>
                      <a:off x="0" y="0"/>
                      <a:ext cx="3448685" cy="2639060"/>
                    </a:xfrm>
                    <a:prstGeom prst="rect">
                      <a:avLst/>
                    </a:prstGeom>
                    <a:noFill/>
                  </pic:spPr>
                </pic:pic>
              </a:graphicData>
            </a:graphic>
          </wp:anchor>
        </w:drawing>
      </w:r>
      <w:r w:rsidR="00025296" w:rsidRPr="00025296">
        <w:rPr>
          <w:noProof/>
          <w:lang w:val="ru-RU" w:eastAsia="ru-RU"/>
        </w:rPr>
        <w:pict>
          <v:shape id="_x0000_s1039" type="#_x0000_t202" style="position:absolute;left:0;text-align:left;margin-left:194.9pt;margin-top:5.95pt;width:271.7pt;height:21.3pt;z-index:-251652096;mso-position-horizontal-relative:text;mso-position-vertical-relative:text" wrapcoords="-60 0 -60 20829 21600 20829 21600 0 -60 0" stroked="f">
            <v:textbox style="mso-next-textbox:#_x0000_s1039">
              <w:txbxContent>
                <w:p w:rsidR="00356F35" w:rsidRPr="008A3BC1" w:rsidRDefault="00356F35">
                  <w:pPr>
                    <w:spacing w:after="200" w:line="280" w:lineRule="auto"/>
                    <w:jc w:val="center"/>
                    <w:rPr>
                      <w:rFonts w:ascii="Segoe UI" w:hAnsi="Segoe UI"/>
                      <w:b/>
                      <w:bCs/>
                      <w:noProof w:val="0"/>
                      <w:sz w:val="16"/>
                      <w:szCs w:val="16"/>
                      <w:lang w:eastAsia="en-US"/>
                    </w:rPr>
                  </w:pPr>
                  <w:bookmarkStart w:id="31" w:name="__Issue_5__Getting"/>
                  <w:bookmarkStart w:id="32" w:name="_Issue_5__Getting"/>
                  <w:r>
                    <w:rPr>
                      <w:rFonts w:ascii="Segoe UI" w:hAnsi="Segoe UI" w:cs="Segoe UI"/>
                      <w:b/>
                      <w:bCs/>
                      <w:sz w:val="16"/>
                      <w:szCs w:val="16"/>
                    </w:rPr>
                    <w:t>Рис. 7. «Не удалось активировать систему».</w:t>
                  </w:r>
                  <w:bookmarkEnd w:id="31"/>
                  <w:bookmarkEnd w:id="32"/>
                </w:p>
              </w:txbxContent>
            </v:textbox>
            <w10:wrap type="tight"/>
          </v:shape>
        </w:pict>
      </w:r>
      <w:r w:rsidR="00E04409" w:rsidRPr="00CB6AE5">
        <w:rPr>
          <w:rFonts w:ascii="Segoe UI" w:hAnsi="Segoe UI" w:cs="Segoe UI"/>
          <w:color w:val="000000"/>
          <w:lang w:val="ru-RU"/>
        </w:rPr>
        <w:t xml:space="preserve">Для активации систем с помощью службы KMS к узлу KMS должно обратиться некоторое минимальное количество физических систем (этот показатель также называется порогом активации KMS). Для выполнения успешного развертывания минимальное требуемое количество физических систем соответствует </w:t>
      </w:r>
      <w:r w:rsidR="00E04409" w:rsidRPr="00CB6AE5">
        <w:rPr>
          <w:rFonts w:ascii="Segoe UI" w:hAnsi="Segoe UI" w:cs="Segoe UI"/>
          <w:lang w:val="ru-RU"/>
        </w:rPr>
        <w:t xml:space="preserve">25 компьютерам с ОС Windows Vista или 5 компьютерам с ОС Windows Server 2008. В документе </w:t>
      </w:r>
      <w:hyperlink r:id="rId27" w:history="1">
        <w:r w:rsidR="00E04409" w:rsidRPr="00CB6AE5">
          <w:rPr>
            <w:rStyle w:val="Hyperlink"/>
            <w:rFonts w:ascii="Segoe UI" w:hAnsi="Segoe UI" w:cs="Segoe UI"/>
            <w:lang w:val="ru-RU"/>
          </w:rPr>
          <w:t>«Руководство по планированию для Volume Activation 2.0»</w:t>
        </w:r>
      </w:hyperlink>
      <w:r w:rsidR="00E04409" w:rsidRPr="00CB6AE5">
        <w:rPr>
          <w:rFonts w:ascii="Segoe UI" w:hAnsi="Segoe UI" w:cs="Segoe UI"/>
          <w:lang w:val="ru-RU"/>
        </w:rPr>
        <w:t xml:space="preserve"> это значение называется порогом активации KMS.</w:t>
      </w:r>
    </w:p>
    <w:p w:rsidR="00E04409" w:rsidRPr="00CB6AE5" w:rsidRDefault="00E04409" w:rsidP="00C65E2D">
      <w:pPr>
        <w:pStyle w:val="No"/>
        <w:jc w:val="both"/>
        <w:rPr>
          <w:rFonts w:ascii="Segoe UI" w:hAnsi="Segoe UI" w:cs="Segoe UI"/>
          <w:lang w:val="ru-RU"/>
        </w:rPr>
      </w:pPr>
    </w:p>
    <w:p w:rsidR="00E04409" w:rsidRPr="00CB6AE5" w:rsidRDefault="00E04409" w:rsidP="00B6265F">
      <w:pPr>
        <w:pStyle w:val="No"/>
        <w:jc w:val="both"/>
        <w:rPr>
          <w:rFonts w:ascii="Segoe UI" w:hAnsi="Segoe UI" w:cs="Segoe UI"/>
          <w:lang w:val="ru-RU"/>
        </w:rPr>
      </w:pPr>
      <w:r w:rsidRPr="00CB6AE5">
        <w:rPr>
          <w:rFonts w:ascii="Segoe UI" w:hAnsi="Segoe UI" w:cs="Segoe UI"/>
          <w:lang w:val="ru-RU"/>
        </w:rPr>
        <w:t xml:space="preserve">Активировать клиенты KMS можно только после достижения порога активации. Чтобы проверить, достигнут ли порог активации, узел KMS подсчитывает количество физических компьютеров, запрашивающих активацию в сети. Число запросов активации равно общему количеству компьютеров, работающих под управлением ОС Windows Vista и ОС Windows Server 2008. Однако каждая из этих операционных систем начнет активацию после достижения различных порогов активации. Виртуальные компьютеры не учитываются при подсчете для активации, однако KMS выполнит их активацию, после того как физические компьютеры достигнут порога активации. Дополнительные сведения об этом показателе см. в документе </w:t>
      </w:r>
      <w:hyperlink r:id="rId28" w:history="1">
        <w:hyperlink r:id="rId29" w:history="1">
          <w:r w:rsidRPr="00CB6AE5">
            <w:rPr>
              <w:rStyle w:val="Hyperlink"/>
              <w:rFonts w:ascii="Segoe UI" w:hAnsi="Segoe UI" w:cs="Segoe UI"/>
              <w:lang w:val="ru-RU"/>
            </w:rPr>
            <w:t>«Руководство по планированию для Volume Activation 2.0»</w:t>
          </w:r>
        </w:hyperlink>
      </w:hyperlink>
      <w:r w:rsidRPr="00CB6AE5">
        <w:rPr>
          <w:rFonts w:ascii="Segoe UI" w:hAnsi="Segoe UI" w:cs="Segoe UI"/>
          <w:lang w:val="ru-RU"/>
        </w:rPr>
        <w:t xml:space="preserve">. </w:t>
      </w:r>
    </w:p>
    <w:p w:rsidR="00E04409" w:rsidRPr="00CB6AE5" w:rsidRDefault="00E04409" w:rsidP="00C65E2D">
      <w:pPr>
        <w:pStyle w:val="No"/>
        <w:jc w:val="both"/>
        <w:rPr>
          <w:rFonts w:ascii="Segoe UI" w:hAnsi="Segoe UI" w:cs="Segoe UI"/>
          <w:lang w:val="ru-RU"/>
        </w:rPr>
      </w:pPr>
    </w:p>
    <w:p w:rsidR="00E04409" w:rsidRPr="00CB6AE5" w:rsidRDefault="00E04409" w:rsidP="00B6265F">
      <w:pPr>
        <w:pStyle w:val="No"/>
        <w:jc w:val="both"/>
        <w:rPr>
          <w:rFonts w:ascii="Segoe UI" w:hAnsi="Segoe UI" w:cs="Segoe UI"/>
          <w:lang w:val="ru-RU"/>
        </w:rPr>
      </w:pPr>
      <w:r w:rsidRPr="00CB6AE5">
        <w:rPr>
          <w:rFonts w:ascii="Segoe UI" w:hAnsi="Segoe UI" w:cs="Segoe UI"/>
          <w:lang w:val="ru-RU"/>
        </w:rPr>
        <w:t xml:space="preserve">Можно выделить два сценария, вызывающие возникновение данной ошибки: использование нескольких узлов KMS либо активация на разных узлах и получение в результате аналогичных идентификаторов клиентских компьютеров (CMID) вследствие предварительного воспроизведения образов. </w:t>
      </w:r>
    </w:p>
    <w:p w:rsidR="00E04409" w:rsidRPr="00CB6AE5" w:rsidRDefault="00E04409" w:rsidP="00B6265F">
      <w:pPr>
        <w:pStyle w:val="heading10"/>
        <w:spacing w:line="280" w:lineRule="auto"/>
        <w:rPr>
          <w:rFonts w:ascii="Calibri" w:hAnsi="Calibri" w:cs="Calibri"/>
          <w:b w:val="0"/>
          <w:bCs w:val="0"/>
          <w:lang w:val="ru-RU"/>
        </w:rPr>
      </w:pPr>
      <w:bookmarkStart w:id="33" w:name="_Toc220729738"/>
      <w:r w:rsidRPr="00CB6AE5">
        <w:rPr>
          <w:b w:val="0"/>
          <w:bCs w:val="0"/>
          <w:lang w:val="ru-RU"/>
        </w:rPr>
        <w:t>Способы устранения</w:t>
      </w:r>
      <w:bookmarkEnd w:id="33"/>
    </w:p>
    <w:p w:rsidR="00E04409" w:rsidRPr="00CB6AE5" w:rsidRDefault="00E04409" w:rsidP="00B6265F">
      <w:pPr>
        <w:spacing w:after="200"/>
        <w:rPr>
          <w:rFonts w:ascii="Segoe UI" w:hAnsi="Segoe UI" w:cs="Segoe UI"/>
          <w:noProof w:val="0"/>
          <w:lang w:eastAsia="en-US"/>
        </w:rPr>
      </w:pPr>
      <w:r w:rsidRPr="00CB6AE5">
        <w:rPr>
          <w:rFonts w:ascii="Segoe UI" w:hAnsi="Segoe UI" w:cs="Segoe UI"/>
          <w:noProof w:val="0"/>
          <w:lang w:eastAsia="en-US"/>
        </w:rPr>
        <w:t xml:space="preserve">Чтобы устранить данную проблему для активации систем, можно использовать несколько способов. Выполните проверку всех клиентов в зависимости от ситуации и знания способов, описанных далее. </w:t>
      </w:r>
    </w:p>
    <w:p w:rsidR="00E04409" w:rsidRPr="00CB6AE5" w:rsidRDefault="00E04409" w:rsidP="00B6265F">
      <w:pPr>
        <w:pStyle w:val="No"/>
        <w:numPr>
          <w:ilvl w:val="0"/>
          <w:numId w:val="3"/>
        </w:numPr>
        <w:jc w:val="both"/>
        <w:rPr>
          <w:rFonts w:ascii="Segoe UI" w:hAnsi="Segoe UI" w:cs="Segoe UI"/>
          <w:lang w:val="ru-RU"/>
        </w:rPr>
      </w:pPr>
      <w:r w:rsidRPr="00CB6AE5">
        <w:rPr>
          <w:rFonts w:ascii="Segoe UI" w:hAnsi="Segoe UI" w:cs="Segoe UI"/>
          <w:lang w:val="ru-RU"/>
        </w:rPr>
        <w:t>Использование средства управления многопользовательской активацией (</w:t>
      </w:r>
      <w:hyperlink r:id="rId30" w:history="1">
        <w:r w:rsidRPr="00CB6AE5">
          <w:rPr>
            <w:rStyle w:val="Hyperlink"/>
            <w:rFonts w:ascii="Segoe UI" w:hAnsi="Segoe UI" w:cs="Segoe UI"/>
            <w:lang w:val="ru-RU"/>
          </w:rPr>
          <w:t>VAMT</w:t>
        </w:r>
      </w:hyperlink>
      <w:r w:rsidRPr="00CB6AE5">
        <w:rPr>
          <w:rFonts w:ascii="Segoe UI" w:hAnsi="Segoe UI" w:cs="Segoe UI"/>
          <w:lang w:val="ru-RU"/>
        </w:rPr>
        <w:t>), проверяющего состояние компьютеров в сети. В файле справки средства VAMT (см. рис. 8) указаны сведения об идентификации компьютера в качестве узла службы KMS, клиента службы KMS или ключа MAK, а также об активации системы.</w:t>
      </w:r>
    </w:p>
    <w:p w:rsidR="00E04409" w:rsidRPr="00CB6AE5" w:rsidRDefault="00025296" w:rsidP="00C65E2D">
      <w:pPr>
        <w:pStyle w:val="No"/>
        <w:jc w:val="both"/>
        <w:rPr>
          <w:rFonts w:ascii="Segoe UI" w:hAnsi="Segoe UI" w:cs="Segoe UI"/>
          <w:lang w:val="ru-RU"/>
        </w:rPr>
      </w:pPr>
      <w:r w:rsidRPr="00025296">
        <w:rPr>
          <w:noProof/>
          <w:lang w:val="ru-RU" w:eastAsia="ru-RU"/>
        </w:rPr>
        <w:lastRenderedPageBreak/>
        <w:pict>
          <v:shape id="_x0000_s1040" type="#_x0000_t202" style="position:absolute;left:0;text-align:left;margin-left:40.75pt;margin-top:-.7pt;width:374.25pt;height:18.65pt;z-index:-251661312" wrapcoords="-43 0 -43 20736 21600 20736 21600 0 -43 0" stroked="f">
            <v:textbox style="mso-next-textbox:#_x0000_s1040">
              <w:txbxContent>
                <w:p w:rsidR="00356F35" w:rsidRPr="009D7B3F" w:rsidRDefault="00356F35" w:rsidP="009D7B3F">
                  <w:pPr>
                    <w:spacing w:after="200" w:line="280" w:lineRule="auto"/>
                    <w:jc w:val="center"/>
                    <w:rPr>
                      <w:rFonts w:ascii="Segoe UI" w:hAnsi="Segoe UI"/>
                      <w:b/>
                      <w:bCs/>
                      <w:noProof w:val="0"/>
                      <w:sz w:val="16"/>
                      <w:szCs w:val="16"/>
                      <w:lang w:eastAsia="en-US"/>
                    </w:rPr>
                  </w:pPr>
                  <w:r>
                    <w:rPr>
                      <w:rFonts w:ascii="Segoe UI" w:hAnsi="Segoe UI" w:cs="Segoe UI"/>
                      <w:b/>
                      <w:bCs/>
                      <w:sz w:val="16"/>
                      <w:szCs w:val="16"/>
                    </w:rPr>
                    <w:t>Рис. 8. Файл справки VAMT для проверки состояния компьютеров в сети.</w:t>
                  </w:r>
                </w:p>
              </w:txbxContent>
            </v:textbox>
            <w10:wrap type="tight"/>
          </v:shape>
        </w:pict>
      </w:r>
    </w:p>
    <w:p w:rsidR="00E04409" w:rsidRPr="00CB6AE5" w:rsidRDefault="00025ACE" w:rsidP="00C65E2D">
      <w:pPr>
        <w:pStyle w:val="No"/>
        <w:ind w:left="1080"/>
        <w:jc w:val="both"/>
        <w:rPr>
          <w:rFonts w:ascii="Segoe UI" w:hAnsi="Segoe UI" w:cs="Segoe UI"/>
          <w:lang w:val="ru-RU"/>
        </w:rPr>
      </w:pPr>
      <w:r>
        <w:rPr>
          <w:noProof/>
        </w:rPr>
        <w:drawing>
          <wp:anchor distT="0" distB="0" distL="114300" distR="114300" simplePos="0" relativeHeight="251656192" behindDoc="1" locked="0" layoutInCell="1" allowOverlap="1">
            <wp:simplePos x="0" y="0"/>
            <wp:positionH relativeFrom="column">
              <wp:posOffset>-67310</wp:posOffset>
            </wp:positionH>
            <wp:positionV relativeFrom="paragraph">
              <wp:posOffset>143510</wp:posOffset>
            </wp:positionV>
            <wp:extent cx="6015990" cy="2673985"/>
            <wp:effectExtent l="19050" t="0" r="381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srcRect/>
                    <a:stretch>
                      <a:fillRect/>
                    </a:stretch>
                  </pic:blipFill>
                  <pic:spPr bwMode="auto">
                    <a:xfrm>
                      <a:off x="0" y="0"/>
                      <a:ext cx="6015990" cy="2673985"/>
                    </a:xfrm>
                    <a:prstGeom prst="rect">
                      <a:avLst/>
                    </a:prstGeom>
                    <a:noFill/>
                  </pic:spPr>
                </pic:pic>
              </a:graphicData>
            </a:graphic>
          </wp:anchor>
        </w:drawing>
      </w:r>
    </w:p>
    <w:p w:rsidR="00E04409" w:rsidRPr="00CB6AE5" w:rsidRDefault="00E04409" w:rsidP="00B6265F">
      <w:pPr>
        <w:pStyle w:val="No"/>
        <w:numPr>
          <w:ilvl w:val="0"/>
          <w:numId w:val="3"/>
        </w:numPr>
        <w:jc w:val="both"/>
        <w:rPr>
          <w:rFonts w:ascii="Segoe UI" w:hAnsi="Segoe UI" w:cs="Segoe UI"/>
          <w:lang w:val="ru-RU"/>
        </w:rPr>
      </w:pPr>
      <w:r w:rsidRPr="00CB6AE5">
        <w:rPr>
          <w:rFonts w:ascii="Segoe UI" w:hAnsi="Segoe UI" w:cs="Segoe UI"/>
          <w:lang w:val="ru-RU"/>
        </w:rPr>
        <w:t xml:space="preserve">Использование </w:t>
      </w:r>
      <w:hyperlink r:id="rId32" w:history="1">
        <w:r w:rsidRPr="00CB6AE5">
          <w:rPr>
            <w:rStyle w:val="Hyperlink"/>
            <w:rFonts w:ascii="Segoe UI" w:hAnsi="Segoe UI" w:cs="Segoe UI"/>
            <w:lang w:val="ru-RU"/>
          </w:rPr>
          <w:t>пакета управления KMS для Operations Manager</w:t>
        </w:r>
      </w:hyperlink>
      <w:r w:rsidRPr="00CB6AE5">
        <w:rPr>
          <w:rFonts w:ascii="Segoe UI" w:hAnsi="Segoe UI" w:cs="Segoe UI"/>
          <w:lang w:val="ru-RU"/>
        </w:rPr>
        <w:t xml:space="preserve"> или диспетчера SCOM (при наличии этих средств) для определения узлов KMS, с которыми взаимодействуют клиенты службы KMS. Пакет управления KMS для Operations Manager предоставляет пользователю ряд отчетов, включая информацию о количестве активаций, виртуальной машине, деятельности службы KMS, сводки о состоянии лицензирования, диаграмму об истечении срока действия лицензии компьютера, а также дополнительные сведения.</w:t>
      </w:r>
    </w:p>
    <w:p w:rsidR="00E04409" w:rsidRPr="00CB6AE5" w:rsidRDefault="00E04409" w:rsidP="00C65E2D">
      <w:pPr>
        <w:pStyle w:val="No"/>
        <w:ind w:left="1080"/>
        <w:jc w:val="both"/>
        <w:rPr>
          <w:rFonts w:ascii="Segoe UI" w:hAnsi="Segoe UI" w:cs="Segoe UI"/>
          <w:lang w:val="ru-RU"/>
        </w:rPr>
      </w:pPr>
    </w:p>
    <w:p w:rsidR="00E04409" w:rsidRPr="00CB6AE5" w:rsidRDefault="00E04409" w:rsidP="00B6265F">
      <w:pPr>
        <w:pStyle w:val="No"/>
        <w:numPr>
          <w:ilvl w:val="0"/>
          <w:numId w:val="3"/>
        </w:numPr>
        <w:jc w:val="both"/>
        <w:rPr>
          <w:rFonts w:ascii="Segoe UI" w:hAnsi="Segoe UI" w:cs="Segoe UI"/>
          <w:lang w:val="ru-RU"/>
        </w:rPr>
      </w:pPr>
      <w:r w:rsidRPr="00CB6AE5">
        <w:rPr>
          <w:rFonts w:ascii="Segoe UI" w:hAnsi="Segoe UI" w:cs="Segoe UI"/>
          <w:lang w:val="ru-RU"/>
        </w:rPr>
        <w:t xml:space="preserve">Устранение проблемы вручную. Для этого необходимо запустить командную строку, используя учетную запись с расширенными правами, и выполнить сценарий </w:t>
      </w:r>
      <w:r w:rsidRPr="00CB6AE5">
        <w:rPr>
          <w:rFonts w:ascii="Segoe UI" w:hAnsi="Segoe UI" w:cs="Segoe UI"/>
          <w:i/>
          <w:iCs/>
          <w:lang w:val="ru-RU"/>
        </w:rPr>
        <w:t>SLMGR /dlv.</w:t>
      </w:r>
      <w:r w:rsidRPr="00CB6AE5">
        <w:rPr>
          <w:rFonts w:ascii="Segoe UI" w:hAnsi="Segoe UI" w:cs="Segoe UI"/>
          <w:lang w:val="ru-RU"/>
        </w:rPr>
        <w:t xml:space="preserve"> При этом в строке результатов «Имя компьютера KMS из DNS» будет указано полученное из службы DNS имя компьютера, являющегося сервером KMS.  </w:t>
      </w:r>
    </w:p>
    <w:p w:rsidR="00E04409" w:rsidRPr="00CB6AE5" w:rsidRDefault="00E04409" w:rsidP="00C65E2D">
      <w:pPr>
        <w:pStyle w:val="No"/>
        <w:ind w:left="1080"/>
        <w:jc w:val="both"/>
        <w:rPr>
          <w:rFonts w:ascii="Segoe UI" w:hAnsi="Segoe UI" w:cs="Segoe UI"/>
          <w:lang w:val="ru-RU"/>
        </w:rPr>
      </w:pPr>
    </w:p>
    <w:p w:rsidR="00E04409" w:rsidRPr="00CB6AE5" w:rsidRDefault="00E04409" w:rsidP="00B6265F">
      <w:pPr>
        <w:pStyle w:val="No"/>
        <w:numPr>
          <w:ilvl w:val="0"/>
          <w:numId w:val="3"/>
        </w:numPr>
        <w:jc w:val="both"/>
        <w:textAlignment w:val="top"/>
        <w:rPr>
          <w:rFonts w:ascii="Segoe UI" w:hAnsi="Segoe UI" w:cs="Segoe UI"/>
          <w:lang w:val="ru-RU"/>
        </w:rPr>
      </w:pPr>
      <w:r w:rsidRPr="00CB6AE5">
        <w:rPr>
          <w:rFonts w:ascii="Segoe UI" w:hAnsi="Segoe UI" w:cs="Segoe UI"/>
          <w:lang w:val="ru-RU"/>
        </w:rPr>
        <w:t xml:space="preserve">Перезапуск компьютеров с помощью переключателя </w:t>
      </w:r>
      <w:r w:rsidRPr="00CB6AE5">
        <w:rPr>
          <w:rFonts w:ascii="Segoe UI" w:hAnsi="Segoe UI" w:cs="Segoe UI"/>
          <w:i/>
          <w:iCs/>
          <w:lang w:val="ru-RU"/>
        </w:rPr>
        <w:t>sysprep/ generalize</w:t>
      </w:r>
      <w:r w:rsidRPr="00CB6AE5">
        <w:rPr>
          <w:rFonts w:ascii="Segoe UI" w:hAnsi="Segoe UI" w:cs="Segoe UI"/>
          <w:lang w:val="ru-RU"/>
        </w:rPr>
        <w:t xml:space="preserve"> в случае совпадения идентификаторов этих клиентских компьютеров (CMID). Идентификаторы клиентских компьютеров будут изменены, при этом после их подключения к серверу KMS значение счетчика систем может увеличиться. Это обязательное требование при развертывании образов. При установк</w:t>
      </w:r>
      <w:r>
        <w:rPr>
          <w:rFonts w:ascii="Segoe UI" w:hAnsi="Segoe UI" w:cs="Segoe UI"/>
          <w:lang w:val="ru-RU"/>
        </w:rPr>
        <w:t>е</w:t>
      </w:r>
      <w:r w:rsidRPr="00CB6AE5">
        <w:rPr>
          <w:rFonts w:ascii="Segoe UI" w:hAnsi="Segoe UI" w:cs="Segoe UI"/>
          <w:lang w:val="ru-RU"/>
        </w:rPr>
        <w:t xml:space="preserve"> с помощью программы setup.exe или </w:t>
      </w:r>
      <w:r>
        <w:rPr>
          <w:rFonts w:ascii="Segoe UI" w:hAnsi="Segoe UI" w:cs="Segoe UI"/>
          <w:lang w:val="ru-RU"/>
        </w:rPr>
        <w:t xml:space="preserve">загрузки </w:t>
      </w:r>
      <w:r w:rsidRPr="00CB6AE5">
        <w:rPr>
          <w:rFonts w:ascii="Segoe UI" w:hAnsi="Segoe UI" w:cs="Segoe UI"/>
          <w:lang w:val="ru-RU"/>
        </w:rPr>
        <w:t xml:space="preserve">DVD-диска идентификаторы клиентских компьютеров должны отличаться. При развертывании образов </w:t>
      </w:r>
      <w:r>
        <w:rPr>
          <w:rFonts w:ascii="Segoe UI" w:hAnsi="Segoe UI" w:cs="Segoe UI"/>
          <w:lang w:val="ru-RU"/>
        </w:rPr>
        <w:t>ОС</w:t>
      </w:r>
      <w:r w:rsidRPr="00CB6AE5">
        <w:rPr>
          <w:rFonts w:ascii="Segoe UI" w:hAnsi="Segoe UI" w:cs="Segoe UI"/>
          <w:lang w:val="ru-RU"/>
        </w:rPr>
        <w:t xml:space="preserve"> использование служебной программы </w:t>
      </w:r>
      <w:r w:rsidRPr="00CB6AE5">
        <w:rPr>
          <w:rFonts w:ascii="Segoe UI" w:hAnsi="Segoe UI" w:cs="Segoe UI"/>
          <w:i/>
          <w:iCs/>
          <w:lang w:val="ru-RU"/>
        </w:rPr>
        <w:t>sysprep</w:t>
      </w:r>
      <w:r w:rsidRPr="00CB6AE5">
        <w:rPr>
          <w:rFonts w:ascii="Segoe UI" w:hAnsi="Segoe UI" w:cs="Segoe UI"/>
          <w:lang w:val="ru-RU"/>
        </w:rPr>
        <w:t xml:space="preserve"> с переключателем generalize обеспечивает сброс значений идентификаторов CMID, а также соблюдение других требований. Поэтапные инструкции см. в статье базы знаний Майкрософт (</w:t>
      </w:r>
      <w:hyperlink r:id="rId33" w:history="1">
        <w:r w:rsidRPr="00CB6AE5">
          <w:rPr>
            <w:rStyle w:val="Hyperlink"/>
            <w:rFonts w:ascii="Segoe UI" w:hAnsi="Segoe UI" w:cs="Segoe UI"/>
            <w:lang w:val="ru-RU"/>
          </w:rPr>
          <w:t>№ 929829</w:t>
        </w:r>
      </w:hyperlink>
      <w:r w:rsidRPr="00CB6AE5">
        <w:rPr>
          <w:rFonts w:ascii="Segoe UI" w:hAnsi="Segoe UI" w:cs="Segoe UI"/>
          <w:lang w:val="ru-RU"/>
        </w:rPr>
        <w:t xml:space="preserve">). </w:t>
      </w:r>
    </w:p>
    <w:sectPr w:rsidR="00E04409" w:rsidRPr="00CB6AE5" w:rsidSect="002A3FDF">
      <w:headerReference w:type="default" r:id="rId34"/>
      <w:footerReference w:type="default" r:id="rId35"/>
      <w:pgSz w:w="12240" w:h="15840"/>
      <w:pgMar w:top="1134" w:right="1440" w:bottom="113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F35" w:rsidRDefault="00356F35" w:rsidP="00653462">
      <w:pPr>
        <w:rPr>
          <w:rFonts w:ascii="Segoe UI" w:hAnsi="Segoe UI"/>
          <w:noProof w:val="0"/>
          <w:lang w:val="en-US" w:eastAsia="en-US"/>
        </w:rPr>
      </w:pPr>
      <w:r>
        <w:rPr>
          <w:rFonts w:ascii="Segoe UI" w:hAnsi="Segoe UI"/>
          <w:noProof w:val="0"/>
          <w:lang w:val="en-US" w:eastAsia="en-US"/>
        </w:rPr>
        <w:separator/>
      </w:r>
    </w:p>
  </w:endnote>
  <w:endnote w:type="continuationSeparator" w:id="1">
    <w:p w:rsidR="00356F35" w:rsidRDefault="00356F35" w:rsidP="00653462">
      <w:pPr>
        <w:rPr>
          <w:rFonts w:ascii="Segoe UI" w:hAnsi="Segoe UI"/>
          <w:noProof w:val="0"/>
          <w:lang w:val="en-US" w:eastAsia="en-US"/>
        </w:rPr>
      </w:pPr>
      <w:r>
        <w:rPr>
          <w:rFonts w:ascii="Segoe UI" w:hAnsi="Segoe UI"/>
          <w:noProof w:val="0"/>
          <w:lang w:val="en-US" w:eastAsia="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egoe UI">
    <w:altName w:val="Futura Bk"/>
    <w:panose1 w:val="020B0502040204020203"/>
    <w:charset w:val="00"/>
    <w:family w:val="swiss"/>
    <w:pitch w:val="variable"/>
    <w:sig w:usb0="E00022FF" w:usb1="C000205B" w:usb2="0000000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F35" w:rsidRDefault="00356F35" w:rsidP="00CA2119">
    <w:pPr>
      <w:pStyle w:val="a1"/>
      <w:pBdr>
        <w:top w:val="thinThickSmallGap" w:sz="24" w:space="1" w:color="255591"/>
      </w:pBdr>
      <w:tabs>
        <w:tab w:val="clear" w:pos="4680"/>
      </w:tabs>
      <w:rPr>
        <w:rFonts w:ascii="Cambria" w:hAnsi="Cambria" w:cs="Cambria"/>
      </w:rPr>
    </w:pPr>
    <w:r>
      <w:rPr>
        <w:rFonts w:ascii="Cambria" w:hAnsi="Cambria" w:cs="Cambria"/>
        <w:lang w:val="ru-RU"/>
      </w:rPr>
      <w:t>© Корпорация Майкрософт (Microsoft Corp.), 2009 г.</w:t>
    </w:r>
    <w:r w:rsidRPr="008A3BC1">
      <w:rPr>
        <w:rFonts w:ascii="Cambria" w:hAnsi="Cambria" w:cs="Cambria"/>
        <w:lang w:val="ru-RU"/>
      </w:rPr>
      <w:t xml:space="preserve"> </w:t>
    </w:r>
    <w:r>
      <w:rPr>
        <w:rFonts w:ascii="Cambria" w:hAnsi="Cambria" w:cs="Cambria"/>
        <w:lang w:val="ru-RU"/>
      </w:rPr>
      <w:t>Все права защищены.</w:t>
    </w:r>
    <w:r w:rsidRPr="008A3BC1">
      <w:rPr>
        <w:rFonts w:ascii="Cambria" w:hAnsi="Cambria" w:cs="Cambria"/>
        <w:lang w:val="ru-RU"/>
      </w:rPr>
      <w:t xml:space="preserve"> </w:t>
    </w:r>
    <w:r w:rsidRPr="008A3BC1">
      <w:rPr>
        <w:rFonts w:ascii="Cambria" w:hAnsi="Cambria" w:cs="Cambria"/>
        <w:lang w:val="ru-RU"/>
      </w:rPr>
      <w:tab/>
    </w:r>
    <w:r>
      <w:rPr>
        <w:rFonts w:ascii="Cambria" w:hAnsi="Cambria" w:cs="Cambria"/>
        <w:lang w:val="ru-RU"/>
      </w:rPr>
      <w:t xml:space="preserve">Стр. </w:t>
    </w:r>
    <w:r>
      <w:rPr>
        <w:lang w:val="ru-RU"/>
      </w:rPr>
      <w:fldChar w:fldCharType="begin"/>
    </w:r>
    <w:r>
      <w:rPr>
        <w:lang w:val="ru-RU"/>
      </w:rPr>
      <w:instrText xml:space="preserve"> PAGE   \* MERGEFORMAT </w:instrText>
    </w:r>
    <w:r>
      <w:rPr>
        <w:lang w:val="ru-RU"/>
      </w:rPr>
      <w:fldChar w:fldCharType="separate"/>
    </w:r>
    <w:r w:rsidR="000F6ADA" w:rsidRPr="000F6ADA">
      <w:rPr>
        <w:rFonts w:ascii="Cambria" w:hAnsi="Cambria" w:cs="Cambria"/>
        <w:noProof/>
        <w:lang w:val="ru-RU"/>
      </w:rPr>
      <w:t>4</w:t>
    </w:r>
    <w:r>
      <w:rPr>
        <w:lang w:val="ru-RU"/>
      </w:rPr>
      <w:fldChar w:fldCharType="end"/>
    </w:r>
  </w:p>
  <w:p w:rsidR="00356F35" w:rsidRDefault="00356F35">
    <w:pPr>
      <w:pStyle w:val="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F35" w:rsidRDefault="00356F35" w:rsidP="00653462">
      <w:pPr>
        <w:rPr>
          <w:rFonts w:ascii="Segoe UI" w:hAnsi="Segoe UI"/>
          <w:noProof w:val="0"/>
          <w:lang w:val="en-US" w:eastAsia="en-US"/>
        </w:rPr>
      </w:pPr>
      <w:r>
        <w:rPr>
          <w:rFonts w:ascii="Segoe UI" w:hAnsi="Segoe UI"/>
          <w:noProof w:val="0"/>
          <w:lang w:val="en-US" w:eastAsia="en-US"/>
        </w:rPr>
        <w:separator/>
      </w:r>
    </w:p>
  </w:footnote>
  <w:footnote w:type="continuationSeparator" w:id="1">
    <w:p w:rsidR="00356F35" w:rsidRDefault="00356F35" w:rsidP="00653462">
      <w:pPr>
        <w:rPr>
          <w:rFonts w:ascii="Segoe UI" w:hAnsi="Segoe UI"/>
          <w:noProof w:val="0"/>
          <w:lang w:val="en-US" w:eastAsia="en-US"/>
        </w:rPr>
      </w:pPr>
      <w:r>
        <w:rPr>
          <w:rFonts w:ascii="Segoe UI" w:hAnsi="Segoe UI"/>
          <w:noProof w:val="0"/>
          <w:lang w:val="en-US" w:eastAsia="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F35" w:rsidRPr="00CA2119" w:rsidRDefault="00356F35" w:rsidP="00CA2119">
    <w:pPr>
      <w:pStyle w:val="a0"/>
      <w:pBdr>
        <w:bottom w:val="thickThinSmallGap" w:sz="24" w:space="1" w:color="255591"/>
      </w:pBdr>
      <w:jc w:val="center"/>
      <w:rPr>
        <w:rFonts w:ascii="Cambria" w:hAnsi="Cambria" w:cs="Cambria"/>
        <w:sz w:val="24"/>
        <w:szCs w:val="24"/>
        <w:lang w:val="ru-RU"/>
      </w:rPr>
    </w:pPr>
    <w:r>
      <w:rPr>
        <w:rFonts w:ascii="Cambria" w:hAnsi="Cambria" w:cs="Cambria"/>
        <w:color w:val="17365D"/>
        <w:spacing w:val="5"/>
        <w:kern w:val="28"/>
        <w:sz w:val="28"/>
        <w:szCs w:val="28"/>
        <w:lang w:val="ru-RU"/>
      </w:rPr>
      <w:t>5 самых распространенных проблем активации ключей продуктов, с</w:t>
    </w:r>
    <w:r>
      <w:rPr>
        <w:rFonts w:ascii="Cambria" w:hAnsi="Cambria" w:cs="Cambria"/>
        <w:color w:val="17365D"/>
        <w:spacing w:val="5"/>
        <w:kern w:val="28"/>
        <w:sz w:val="28"/>
        <w:szCs w:val="28"/>
      </w:rPr>
      <w:t> </w:t>
    </w:r>
    <w:r>
      <w:rPr>
        <w:rFonts w:ascii="Cambria" w:hAnsi="Cambria" w:cs="Cambria"/>
        <w:color w:val="17365D"/>
        <w:spacing w:val="5"/>
        <w:kern w:val="28"/>
        <w:sz w:val="28"/>
        <w:szCs w:val="28"/>
        <w:lang w:val="ru-RU"/>
      </w:rPr>
      <w:t>которыми сталкиваются и которые разрешают ИТ-специалисты</w:t>
    </w:r>
  </w:p>
  <w:p w:rsidR="00356F35" w:rsidRPr="00356F35" w:rsidRDefault="00356F35">
    <w:pPr>
      <w:pStyle w:val="a0"/>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503"/>
    <w:multiLevelType w:val="hybridMultilevel"/>
    <w:tmpl w:val="D7847C22"/>
    <w:lvl w:ilvl="0" w:tplc="BE7E6DA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D55A0D"/>
    <w:multiLevelType w:val="hybridMultilevel"/>
    <w:tmpl w:val="DC8A170E"/>
    <w:lvl w:ilvl="0" w:tplc="2CE6CDC6">
      <w:start w:val="1"/>
      <w:numFmt w:val="russianLower"/>
      <w:lvlText w:val="%1)."/>
      <w:lvlJc w:val="left"/>
      <w:pPr>
        <w:ind w:left="1440" w:hanging="360"/>
      </w:pPr>
      <w:rPr>
        <w:rFonts w:ascii="Segoe UI" w:hAnsi="Segoe UI" w:cs="Segoe UI" w:hint="default"/>
        <w:sz w:val="16"/>
        <w:szCs w:val="1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8497B07"/>
    <w:multiLevelType w:val="hybridMultilevel"/>
    <w:tmpl w:val="6CE88B44"/>
    <w:lvl w:ilvl="0" w:tplc="52364B62">
      <w:start w:val="1"/>
      <w:numFmt w:val="russianLower"/>
      <w:lvlText w:val="%1)."/>
      <w:lvlJc w:val="left"/>
      <w:pPr>
        <w:ind w:left="1440" w:hanging="360"/>
      </w:pPr>
      <w:rPr>
        <w:rFonts w:ascii="Segoe UI" w:hAnsi="Segoe UI" w:cs="Segoe UI" w:hint="default"/>
        <w:sz w:val="16"/>
        <w:szCs w:val="1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280E61FB"/>
    <w:multiLevelType w:val="hybridMultilevel"/>
    <w:tmpl w:val="E2323A1E"/>
    <w:lvl w:ilvl="0" w:tplc="0B145400">
      <w:start w:val="1"/>
      <w:numFmt w:val="russianLower"/>
      <w:lvlText w:val="%1)."/>
      <w:lvlJc w:val="left"/>
      <w:pPr>
        <w:ind w:left="1440" w:hanging="360"/>
      </w:pPr>
      <w:rPr>
        <w:rFonts w:ascii="Segoe UI" w:hAnsi="Segoe UI" w:cs="Segoe UI" w:hint="default"/>
        <w:sz w:val="16"/>
        <w:szCs w:val="1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348C0F79"/>
    <w:multiLevelType w:val="hybridMultilevel"/>
    <w:tmpl w:val="8C16A164"/>
    <w:lvl w:ilvl="0" w:tplc="0409000B">
      <w:start w:val="1"/>
      <w:numFmt w:val="bullet"/>
      <w:lvlText w:val=""/>
      <w:lvlJc w:val="left"/>
      <w:pPr>
        <w:ind w:left="360" w:hanging="360"/>
      </w:pPr>
      <w:rPr>
        <w:rFonts w:ascii="Wingdings" w:hAnsi="Wingdings" w:cs="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425452AD"/>
    <w:multiLevelType w:val="hybridMultilevel"/>
    <w:tmpl w:val="3776121E"/>
    <w:lvl w:ilvl="0" w:tplc="500427C0">
      <w:start w:val="1"/>
      <w:numFmt w:val="decimal"/>
      <w:lvlText w:val="%1)"/>
      <w:lvlJc w:val="left"/>
      <w:pPr>
        <w:ind w:left="720" w:hanging="360"/>
      </w:pPr>
      <w:rPr>
        <w:rFonts w:ascii="Cambria" w:eastAsia="Times New Roman" w:hAnsi="Cambria" w:hint="default"/>
        <w:b w:val="0"/>
        <w:bCs w:val="0"/>
        <w:color w:val="365F9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95506A0"/>
    <w:multiLevelType w:val="hybridMultilevel"/>
    <w:tmpl w:val="9732ECE2"/>
    <w:lvl w:ilvl="0" w:tplc="0DF489F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14E4577"/>
    <w:multiLevelType w:val="hybridMultilevel"/>
    <w:tmpl w:val="FAECD04E"/>
    <w:lvl w:ilvl="0" w:tplc="16168E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65A2371A"/>
    <w:multiLevelType w:val="hybridMultilevel"/>
    <w:tmpl w:val="553A272A"/>
    <w:lvl w:ilvl="0" w:tplc="DE28602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E464DA4"/>
    <w:multiLevelType w:val="hybridMultilevel"/>
    <w:tmpl w:val="7150702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3"/>
  </w:num>
  <w:num w:numId="3">
    <w:abstractNumId w:val="7"/>
  </w:num>
  <w:num w:numId="4">
    <w:abstractNumId w:val="5"/>
  </w:num>
  <w:num w:numId="5">
    <w:abstractNumId w:val="8"/>
  </w:num>
  <w:num w:numId="6">
    <w:abstractNumId w:val="6"/>
  </w:num>
  <w:num w:numId="7">
    <w:abstractNumId w:val="9"/>
  </w:num>
  <w:num w:numId="8">
    <w:abstractNumId w:val="0"/>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653462"/>
    <w:rsid w:val="00000B02"/>
    <w:rsid w:val="00005442"/>
    <w:rsid w:val="00007758"/>
    <w:rsid w:val="00011587"/>
    <w:rsid w:val="00014982"/>
    <w:rsid w:val="00014F08"/>
    <w:rsid w:val="00021AB2"/>
    <w:rsid w:val="00025296"/>
    <w:rsid w:val="00025ACE"/>
    <w:rsid w:val="00032BD2"/>
    <w:rsid w:val="00037063"/>
    <w:rsid w:val="000428A5"/>
    <w:rsid w:val="00042BC7"/>
    <w:rsid w:val="000436EB"/>
    <w:rsid w:val="00044E7D"/>
    <w:rsid w:val="00047EBB"/>
    <w:rsid w:val="00051F68"/>
    <w:rsid w:val="000559CF"/>
    <w:rsid w:val="00056660"/>
    <w:rsid w:val="000568C8"/>
    <w:rsid w:val="00057148"/>
    <w:rsid w:val="00063D8B"/>
    <w:rsid w:val="00065297"/>
    <w:rsid w:val="00065963"/>
    <w:rsid w:val="00076E83"/>
    <w:rsid w:val="00077F21"/>
    <w:rsid w:val="00080476"/>
    <w:rsid w:val="00082BE9"/>
    <w:rsid w:val="000845E0"/>
    <w:rsid w:val="00085D3B"/>
    <w:rsid w:val="00087852"/>
    <w:rsid w:val="0009089F"/>
    <w:rsid w:val="000935AF"/>
    <w:rsid w:val="000A092E"/>
    <w:rsid w:val="000A2608"/>
    <w:rsid w:val="000A42D9"/>
    <w:rsid w:val="000A6554"/>
    <w:rsid w:val="000B3D33"/>
    <w:rsid w:val="000C32EA"/>
    <w:rsid w:val="000C4395"/>
    <w:rsid w:val="000D1AF0"/>
    <w:rsid w:val="000D3680"/>
    <w:rsid w:val="000D3882"/>
    <w:rsid w:val="000D7D75"/>
    <w:rsid w:val="000E5109"/>
    <w:rsid w:val="000E7F68"/>
    <w:rsid w:val="000F5647"/>
    <w:rsid w:val="000F6ADA"/>
    <w:rsid w:val="000F7B65"/>
    <w:rsid w:val="000F7B6B"/>
    <w:rsid w:val="001014B6"/>
    <w:rsid w:val="00117474"/>
    <w:rsid w:val="001244B1"/>
    <w:rsid w:val="00124C68"/>
    <w:rsid w:val="00127809"/>
    <w:rsid w:val="00133D62"/>
    <w:rsid w:val="00134A2E"/>
    <w:rsid w:val="0013650A"/>
    <w:rsid w:val="00137761"/>
    <w:rsid w:val="00140BA3"/>
    <w:rsid w:val="00140FE6"/>
    <w:rsid w:val="00143711"/>
    <w:rsid w:val="0014395A"/>
    <w:rsid w:val="00145560"/>
    <w:rsid w:val="00151B32"/>
    <w:rsid w:val="00152AF5"/>
    <w:rsid w:val="00154BF7"/>
    <w:rsid w:val="00156F89"/>
    <w:rsid w:val="0015763D"/>
    <w:rsid w:val="00162531"/>
    <w:rsid w:val="0016514A"/>
    <w:rsid w:val="00174568"/>
    <w:rsid w:val="0017491B"/>
    <w:rsid w:val="0017749C"/>
    <w:rsid w:val="00182B2C"/>
    <w:rsid w:val="00182D3E"/>
    <w:rsid w:val="00182F91"/>
    <w:rsid w:val="00191048"/>
    <w:rsid w:val="0019139B"/>
    <w:rsid w:val="001A6460"/>
    <w:rsid w:val="001B1C43"/>
    <w:rsid w:val="001B254C"/>
    <w:rsid w:val="001B5058"/>
    <w:rsid w:val="001B78AD"/>
    <w:rsid w:val="001D2304"/>
    <w:rsid w:val="001D5696"/>
    <w:rsid w:val="001E1173"/>
    <w:rsid w:val="001E55E4"/>
    <w:rsid w:val="001F3395"/>
    <w:rsid w:val="001F5765"/>
    <w:rsid w:val="001F5954"/>
    <w:rsid w:val="00203A00"/>
    <w:rsid w:val="00214DB6"/>
    <w:rsid w:val="00217A05"/>
    <w:rsid w:val="00217AEB"/>
    <w:rsid w:val="00220BD5"/>
    <w:rsid w:val="00227BEB"/>
    <w:rsid w:val="00236651"/>
    <w:rsid w:val="00240007"/>
    <w:rsid w:val="00247BF8"/>
    <w:rsid w:val="00250279"/>
    <w:rsid w:val="00263437"/>
    <w:rsid w:val="0026577E"/>
    <w:rsid w:val="00270DA2"/>
    <w:rsid w:val="002752CC"/>
    <w:rsid w:val="00280954"/>
    <w:rsid w:val="00284DE4"/>
    <w:rsid w:val="002871DD"/>
    <w:rsid w:val="002902EC"/>
    <w:rsid w:val="00294546"/>
    <w:rsid w:val="002963BF"/>
    <w:rsid w:val="002A3FDF"/>
    <w:rsid w:val="002A7FD5"/>
    <w:rsid w:val="002B1849"/>
    <w:rsid w:val="002B299D"/>
    <w:rsid w:val="002B74D5"/>
    <w:rsid w:val="002C5E5C"/>
    <w:rsid w:val="002C7361"/>
    <w:rsid w:val="002D1CA9"/>
    <w:rsid w:val="002D1CCF"/>
    <w:rsid w:val="002E0094"/>
    <w:rsid w:val="002E05A8"/>
    <w:rsid w:val="002E344D"/>
    <w:rsid w:val="002F02D5"/>
    <w:rsid w:val="002F5034"/>
    <w:rsid w:val="002F70B6"/>
    <w:rsid w:val="0030505D"/>
    <w:rsid w:val="0030585D"/>
    <w:rsid w:val="003061E2"/>
    <w:rsid w:val="0031377F"/>
    <w:rsid w:val="00316660"/>
    <w:rsid w:val="00317AAB"/>
    <w:rsid w:val="003225AF"/>
    <w:rsid w:val="00331587"/>
    <w:rsid w:val="00332340"/>
    <w:rsid w:val="00336124"/>
    <w:rsid w:val="003361DE"/>
    <w:rsid w:val="00343615"/>
    <w:rsid w:val="003519DE"/>
    <w:rsid w:val="0035243D"/>
    <w:rsid w:val="00356F35"/>
    <w:rsid w:val="00361E72"/>
    <w:rsid w:val="00362DBB"/>
    <w:rsid w:val="0036368E"/>
    <w:rsid w:val="003651CF"/>
    <w:rsid w:val="003669B7"/>
    <w:rsid w:val="00366BE8"/>
    <w:rsid w:val="00366C4E"/>
    <w:rsid w:val="00370C7E"/>
    <w:rsid w:val="003751A6"/>
    <w:rsid w:val="00377BD5"/>
    <w:rsid w:val="0038016C"/>
    <w:rsid w:val="00381BC3"/>
    <w:rsid w:val="003863CD"/>
    <w:rsid w:val="0039238A"/>
    <w:rsid w:val="003956F5"/>
    <w:rsid w:val="003A1085"/>
    <w:rsid w:val="003A2F68"/>
    <w:rsid w:val="003A5304"/>
    <w:rsid w:val="003B259F"/>
    <w:rsid w:val="003B25EE"/>
    <w:rsid w:val="003B3C04"/>
    <w:rsid w:val="003B4C08"/>
    <w:rsid w:val="003B7641"/>
    <w:rsid w:val="003B7EBE"/>
    <w:rsid w:val="003C2ED5"/>
    <w:rsid w:val="003C33CF"/>
    <w:rsid w:val="003D056E"/>
    <w:rsid w:val="003D7102"/>
    <w:rsid w:val="003E0942"/>
    <w:rsid w:val="003E7D1E"/>
    <w:rsid w:val="003F4ADB"/>
    <w:rsid w:val="003F4DE2"/>
    <w:rsid w:val="003F7974"/>
    <w:rsid w:val="004012E6"/>
    <w:rsid w:val="0041056F"/>
    <w:rsid w:val="0041694B"/>
    <w:rsid w:val="00416BD8"/>
    <w:rsid w:val="00416C69"/>
    <w:rsid w:val="00425AF9"/>
    <w:rsid w:val="004274FD"/>
    <w:rsid w:val="00434956"/>
    <w:rsid w:val="00434974"/>
    <w:rsid w:val="00434C02"/>
    <w:rsid w:val="00434F7F"/>
    <w:rsid w:val="004432AF"/>
    <w:rsid w:val="00445F6F"/>
    <w:rsid w:val="00446335"/>
    <w:rsid w:val="00454125"/>
    <w:rsid w:val="0045713C"/>
    <w:rsid w:val="00465710"/>
    <w:rsid w:val="00470272"/>
    <w:rsid w:val="004703E4"/>
    <w:rsid w:val="0047101A"/>
    <w:rsid w:val="0047103E"/>
    <w:rsid w:val="00473560"/>
    <w:rsid w:val="00474770"/>
    <w:rsid w:val="00474E2B"/>
    <w:rsid w:val="0047783D"/>
    <w:rsid w:val="00480B7A"/>
    <w:rsid w:val="004846C0"/>
    <w:rsid w:val="0048510E"/>
    <w:rsid w:val="0048749B"/>
    <w:rsid w:val="00487D09"/>
    <w:rsid w:val="004919D7"/>
    <w:rsid w:val="00492E5F"/>
    <w:rsid w:val="004B02D9"/>
    <w:rsid w:val="004B6C17"/>
    <w:rsid w:val="004C1E3D"/>
    <w:rsid w:val="004C39D8"/>
    <w:rsid w:val="004C735F"/>
    <w:rsid w:val="004D1A5E"/>
    <w:rsid w:val="004D375D"/>
    <w:rsid w:val="004D421C"/>
    <w:rsid w:val="004D4A14"/>
    <w:rsid w:val="004D62A8"/>
    <w:rsid w:val="004D70E8"/>
    <w:rsid w:val="004D7CF9"/>
    <w:rsid w:val="004E473F"/>
    <w:rsid w:val="004E7755"/>
    <w:rsid w:val="005067DF"/>
    <w:rsid w:val="00510D51"/>
    <w:rsid w:val="00511D6A"/>
    <w:rsid w:val="00514CF5"/>
    <w:rsid w:val="0051662A"/>
    <w:rsid w:val="00516F3D"/>
    <w:rsid w:val="00517C22"/>
    <w:rsid w:val="005220E3"/>
    <w:rsid w:val="005303B4"/>
    <w:rsid w:val="005304CF"/>
    <w:rsid w:val="00543C35"/>
    <w:rsid w:val="00546809"/>
    <w:rsid w:val="005557D2"/>
    <w:rsid w:val="005618B0"/>
    <w:rsid w:val="00570EC1"/>
    <w:rsid w:val="00571265"/>
    <w:rsid w:val="005740E3"/>
    <w:rsid w:val="0057415B"/>
    <w:rsid w:val="005768A6"/>
    <w:rsid w:val="00582A26"/>
    <w:rsid w:val="00586EB5"/>
    <w:rsid w:val="005902DC"/>
    <w:rsid w:val="00593C17"/>
    <w:rsid w:val="00594B3A"/>
    <w:rsid w:val="0059502E"/>
    <w:rsid w:val="00595950"/>
    <w:rsid w:val="00596159"/>
    <w:rsid w:val="005977CE"/>
    <w:rsid w:val="005A33DA"/>
    <w:rsid w:val="005B2F34"/>
    <w:rsid w:val="005C0E22"/>
    <w:rsid w:val="005C5D27"/>
    <w:rsid w:val="005C70C4"/>
    <w:rsid w:val="005D172C"/>
    <w:rsid w:val="005D20E6"/>
    <w:rsid w:val="005D28F7"/>
    <w:rsid w:val="005D7CC5"/>
    <w:rsid w:val="005E30BE"/>
    <w:rsid w:val="005E3EB9"/>
    <w:rsid w:val="005E736D"/>
    <w:rsid w:val="005F0C83"/>
    <w:rsid w:val="00601CC9"/>
    <w:rsid w:val="00606B49"/>
    <w:rsid w:val="00607DF4"/>
    <w:rsid w:val="00607F7D"/>
    <w:rsid w:val="00612BB1"/>
    <w:rsid w:val="00626865"/>
    <w:rsid w:val="006310C2"/>
    <w:rsid w:val="00631C45"/>
    <w:rsid w:val="0063317E"/>
    <w:rsid w:val="00634403"/>
    <w:rsid w:val="00636474"/>
    <w:rsid w:val="006374BC"/>
    <w:rsid w:val="00637711"/>
    <w:rsid w:val="00640E59"/>
    <w:rsid w:val="00646465"/>
    <w:rsid w:val="006472BE"/>
    <w:rsid w:val="00647C7E"/>
    <w:rsid w:val="00651424"/>
    <w:rsid w:val="00653462"/>
    <w:rsid w:val="00654BC3"/>
    <w:rsid w:val="006551FF"/>
    <w:rsid w:val="00657634"/>
    <w:rsid w:val="00661A3A"/>
    <w:rsid w:val="00661D4C"/>
    <w:rsid w:val="00672DCC"/>
    <w:rsid w:val="006744AB"/>
    <w:rsid w:val="00677843"/>
    <w:rsid w:val="00682DB8"/>
    <w:rsid w:val="00685E47"/>
    <w:rsid w:val="006944D1"/>
    <w:rsid w:val="00694635"/>
    <w:rsid w:val="006952E9"/>
    <w:rsid w:val="0069688F"/>
    <w:rsid w:val="006A1F93"/>
    <w:rsid w:val="006C60A6"/>
    <w:rsid w:val="006D31E8"/>
    <w:rsid w:val="006D41B4"/>
    <w:rsid w:val="006F2B3F"/>
    <w:rsid w:val="006F4ACF"/>
    <w:rsid w:val="00700914"/>
    <w:rsid w:val="00702A62"/>
    <w:rsid w:val="00704800"/>
    <w:rsid w:val="0070646E"/>
    <w:rsid w:val="0071200A"/>
    <w:rsid w:val="00712310"/>
    <w:rsid w:val="00715509"/>
    <w:rsid w:val="00715835"/>
    <w:rsid w:val="0071659F"/>
    <w:rsid w:val="0072033F"/>
    <w:rsid w:val="0072454C"/>
    <w:rsid w:val="00725378"/>
    <w:rsid w:val="0073075B"/>
    <w:rsid w:val="00731C65"/>
    <w:rsid w:val="0073292A"/>
    <w:rsid w:val="007355C8"/>
    <w:rsid w:val="00736C2C"/>
    <w:rsid w:val="007378D0"/>
    <w:rsid w:val="00740617"/>
    <w:rsid w:val="007449E9"/>
    <w:rsid w:val="00750769"/>
    <w:rsid w:val="00754C3B"/>
    <w:rsid w:val="00757176"/>
    <w:rsid w:val="007610DA"/>
    <w:rsid w:val="00762433"/>
    <w:rsid w:val="007636B4"/>
    <w:rsid w:val="007642D2"/>
    <w:rsid w:val="00773582"/>
    <w:rsid w:val="00775859"/>
    <w:rsid w:val="00781DE9"/>
    <w:rsid w:val="007820A6"/>
    <w:rsid w:val="00783616"/>
    <w:rsid w:val="007846E8"/>
    <w:rsid w:val="0078776B"/>
    <w:rsid w:val="007931CC"/>
    <w:rsid w:val="007A1765"/>
    <w:rsid w:val="007A72B7"/>
    <w:rsid w:val="007B4764"/>
    <w:rsid w:val="007B70D3"/>
    <w:rsid w:val="007C3CC8"/>
    <w:rsid w:val="007C6475"/>
    <w:rsid w:val="007D1253"/>
    <w:rsid w:val="007D154D"/>
    <w:rsid w:val="007E029D"/>
    <w:rsid w:val="007E0519"/>
    <w:rsid w:val="007E0579"/>
    <w:rsid w:val="007E79D5"/>
    <w:rsid w:val="007F58C3"/>
    <w:rsid w:val="0080186C"/>
    <w:rsid w:val="00807EC5"/>
    <w:rsid w:val="00810508"/>
    <w:rsid w:val="00812904"/>
    <w:rsid w:val="00812F59"/>
    <w:rsid w:val="008156F0"/>
    <w:rsid w:val="00822D0B"/>
    <w:rsid w:val="00823E91"/>
    <w:rsid w:val="00826BEA"/>
    <w:rsid w:val="00834230"/>
    <w:rsid w:val="00842BDA"/>
    <w:rsid w:val="00843CB8"/>
    <w:rsid w:val="0084503A"/>
    <w:rsid w:val="00845667"/>
    <w:rsid w:val="008462EF"/>
    <w:rsid w:val="00850603"/>
    <w:rsid w:val="0085182D"/>
    <w:rsid w:val="00857985"/>
    <w:rsid w:val="008623C8"/>
    <w:rsid w:val="00864447"/>
    <w:rsid w:val="00866421"/>
    <w:rsid w:val="00866ABC"/>
    <w:rsid w:val="00871CB6"/>
    <w:rsid w:val="008731C0"/>
    <w:rsid w:val="00875FAC"/>
    <w:rsid w:val="008773A7"/>
    <w:rsid w:val="008821AE"/>
    <w:rsid w:val="00884F72"/>
    <w:rsid w:val="00886751"/>
    <w:rsid w:val="0088789E"/>
    <w:rsid w:val="00894EE1"/>
    <w:rsid w:val="008977CF"/>
    <w:rsid w:val="008A0C7B"/>
    <w:rsid w:val="008A1A4D"/>
    <w:rsid w:val="008A3BC1"/>
    <w:rsid w:val="008A71E2"/>
    <w:rsid w:val="008B311A"/>
    <w:rsid w:val="008B3E93"/>
    <w:rsid w:val="008B7B6C"/>
    <w:rsid w:val="008C6EA3"/>
    <w:rsid w:val="008C7AEE"/>
    <w:rsid w:val="008D34C8"/>
    <w:rsid w:val="008D4448"/>
    <w:rsid w:val="008D75AE"/>
    <w:rsid w:val="008E2B0B"/>
    <w:rsid w:val="008E595A"/>
    <w:rsid w:val="008F5511"/>
    <w:rsid w:val="008F5B7A"/>
    <w:rsid w:val="008F621E"/>
    <w:rsid w:val="008F65F4"/>
    <w:rsid w:val="008F6B7F"/>
    <w:rsid w:val="009000E7"/>
    <w:rsid w:val="00910548"/>
    <w:rsid w:val="009116AD"/>
    <w:rsid w:val="00916BB7"/>
    <w:rsid w:val="00917270"/>
    <w:rsid w:val="00922D2D"/>
    <w:rsid w:val="00923F2E"/>
    <w:rsid w:val="00925E35"/>
    <w:rsid w:val="009261F9"/>
    <w:rsid w:val="00931715"/>
    <w:rsid w:val="009414DE"/>
    <w:rsid w:val="00942B70"/>
    <w:rsid w:val="0095249B"/>
    <w:rsid w:val="009562BD"/>
    <w:rsid w:val="00957ECA"/>
    <w:rsid w:val="00960828"/>
    <w:rsid w:val="00962145"/>
    <w:rsid w:val="0096545B"/>
    <w:rsid w:val="00965E8B"/>
    <w:rsid w:val="00971B45"/>
    <w:rsid w:val="00975B12"/>
    <w:rsid w:val="00976736"/>
    <w:rsid w:val="0098075A"/>
    <w:rsid w:val="009906CD"/>
    <w:rsid w:val="00996F87"/>
    <w:rsid w:val="009A6688"/>
    <w:rsid w:val="009A7836"/>
    <w:rsid w:val="009B0F27"/>
    <w:rsid w:val="009B127A"/>
    <w:rsid w:val="009B2D20"/>
    <w:rsid w:val="009B4077"/>
    <w:rsid w:val="009B5040"/>
    <w:rsid w:val="009C1180"/>
    <w:rsid w:val="009C2A31"/>
    <w:rsid w:val="009D092F"/>
    <w:rsid w:val="009D62B6"/>
    <w:rsid w:val="009D70CD"/>
    <w:rsid w:val="009D7697"/>
    <w:rsid w:val="009D7B3F"/>
    <w:rsid w:val="009E231A"/>
    <w:rsid w:val="009E5BC2"/>
    <w:rsid w:val="009E779C"/>
    <w:rsid w:val="009F053D"/>
    <w:rsid w:val="009F12FB"/>
    <w:rsid w:val="009F3908"/>
    <w:rsid w:val="009F4A57"/>
    <w:rsid w:val="00A01E45"/>
    <w:rsid w:val="00A03596"/>
    <w:rsid w:val="00A06814"/>
    <w:rsid w:val="00A06842"/>
    <w:rsid w:val="00A11C44"/>
    <w:rsid w:val="00A13958"/>
    <w:rsid w:val="00A13A2D"/>
    <w:rsid w:val="00A16CCA"/>
    <w:rsid w:val="00A216B6"/>
    <w:rsid w:val="00A23398"/>
    <w:rsid w:val="00A23671"/>
    <w:rsid w:val="00A23997"/>
    <w:rsid w:val="00A277FF"/>
    <w:rsid w:val="00A3022C"/>
    <w:rsid w:val="00A33BC0"/>
    <w:rsid w:val="00A36159"/>
    <w:rsid w:val="00A37C6E"/>
    <w:rsid w:val="00A42AA3"/>
    <w:rsid w:val="00A4468F"/>
    <w:rsid w:val="00A4503E"/>
    <w:rsid w:val="00A46AEC"/>
    <w:rsid w:val="00A47AD0"/>
    <w:rsid w:val="00A51CDF"/>
    <w:rsid w:val="00A52C0F"/>
    <w:rsid w:val="00A537D7"/>
    <w:rsid w:val="00A56222"/>
    <w:rsid w:val="00A62EDD"/>
    <w:rsid w:val="00A70C31"/>
    <w:rsid w:val="00A70CC1"/>
    <w:rsid w:val="00A72C0C"/>
    <w:rsid w:val="00A7597C"/>
    <w:rsid w:val="00A76771"/>
    <w:rsid w:val="00A7703D"/>
    <w:rsid w:val="00A77CB3"/>
    <w:rsid w:val="00A77F5E"/>
    <w:rsid w:val="00A8232A"/>
    <w:rsid w:val="00A84AA9"/>
    <w:rsid w:val="00A85C17"/>
    <w:rsid w:val="00A915E3"/>
    <w:rsid w:val="00A93101"/>
    <w:rsid w:val="00A933FB"/>
    <w:rsid w:val="00A93CC1"/>
    <w:rsid w:val="00A95071"/>
    <w:rsid w:val="00A95A6E"/>
    <w:rsid w:val="00A97CAB"/>
    <w:rsid w:val="00AA01C7"/>
    <w:rsid w:val="00AA321B"/>
    <w:rsid w:val="00AA4450"/>
    <w:rsid w:val="00AA5BC3"/>
    <w:rsid w:val="00AA7914"/>
    <w:rsid w:val="00AA7B45"/>
    <w:rsid w:val="00AB0DEF"/>
    <w:rsid w:val="00AB3ABC"/>
    <w:rsid w:val="00AC4F2C"/>
    <w:rsid w:val="00AD0F15"/>
    <w:rsid w:val="00AD3068"/>
    <w:rsid w:val="00AD64F4"/>
    <w:rsid w:val="00AE043A"/>
    <w:rsid w:val="00AE1C0B"/>
    <w:rsid w:val="00AE61F3"/>
    <w:rsid w:val="00AF1DE4"/>
    <w:rsid w:val="00AF5336"/>
    <w:rsid w:val="00AF64EE"/>
    <w:rsid w:val="00AF7115"/>
    <w:rsid w:val="00B0298E"/>
    <w:rsid w:val="00B07FA2"/>
    <w:rsid w:val="00B11552"/>
    <w:rsid w:val="00B143A9"/>
    <w:rsid w:val="00B16A89"/>
    <w:rsid w:val="00B2090D"/>
    <w:rsid w:val="00B26645"/>
    <w:rsid w:val="00B33513"/>
    <w:rsid w:val="00B33768"/>
    <w:rsid w:val="00B34A8E"/>
    <w:rsid w:val="00B3551B"/>
    <w:rsid w:val="00B35DF9"/>
    <w:rsid w:val="00B36D18"/>
    <w:rsid w:val="00B36F41"/>
    <w:rsid w:val="00B37A42"/>
    <w:rsid w:val="00B43D7A"/>
    <w:rsid w:val="00B46369"/>
    <w:rsid w:val="00B46AE2"/>
    <w:rsid w:val="00B46E04"/>
    <w:rsid w:val="00B50118"/>
    <w:rsid w:val="00B513BC"/>
    <w:rsid w:val="00B51709"/>
    <w:rsid w:val="00B5318C"/>
    <w:rsid w:val="00B55441"/>
    <w:rsid w:val="00B6265F"/>
    <w:rsid w:val="00B64005"/>
    <w:rsid w:val="00B65379"/>
    <w:rsid w:val="00B65F67"/>
    <w:rsid w:val="00B67092"/>
    <w:rsid w:val="00B70493"/>
    <w:rsid w:val="00BA484C"/>
    <w:rsid w:val="00BA56E9"/>
    <w:rsid w:val="00BB09A3"/>
    <w:rsid w:val="00BB17A2"/>
    <w:rsid w:val="00BB4901"/>
    <w:rsid w:val="00BB5ACB"/>
    <w:rsid w:val="00BC0382"/>
    <w:rsid w:val="00BC4482"/>
    <w:rsid w:val="00BC5414"/>
    <w:rsid w:val="00BD0905"/>
    <w:rsid w:val="00BD09ED"/>
    <w:rsid w:val="00BD3CED"/>
    <w:rsid w:val="00BE3F53"/>
    <w:rsid w:val="00BE6085"/>
    <w:rsid w:val="00BF2978"/>
    <w:rsid w:val="00BF3405"/>
    <w:rsid w:val="00C002C0"/>
    <w:rsid w:val="00C06325"/>
    <w:rsid w:val="00C1181D"/>
    <w:rsid w:val="00C11F2A"/>
    <w:rsid w:val="00C257DE"/>
    <w:rsid w:val="00C26F83"/>
    <w:rsid w:val="00C307F0"/>
    <w:rsid w:val="00C322B4"/>
    <w:rsid w:val="00C33F68"/>
    <w:rsid w:val="00C40CF8"/>
    <w:rsid w:val="00C42107"/>
    <w:rsid w:val="00C45731"/>
    <w:rsid w:val="00C50F38"/>
    <w:rsid w:val="00C52383"/>
    <w:rsid w:val="00C61C35"/>
    <w:rsid w:val="00C62B1C"/>
    <w:rsid w:val="00C65B11"/>
    <w:rsid w:val="00C65E2D"/>
    <w:rsid w:val="00C66871"/>
    <w:rsid w:val="00C717F4"/>
    <w:rsid w:val="00C7512C"/>
    <w:rsid w:val="00C764C9"/>
    <w:rsid w:val="00C77F86"/>
    <w:rsid w:val="00C82033"/>
    <w:rsid w:val="00C86789"/>
    <w:rsid w:val="00C87AA5"/>
    <w:rsid w:val="00C90EAC"/>
    <w:rsid w:val="00C913FB"/>
    <w:rsid w:val="00C9733C"/>
    <w:rsid w:val="00CA2119"/>
    <w:rsid w:val="00CA39BA"/>
    <w:rsid w:val="00CA4360"/>
    <w:rsid w:val="00CA6BAD"/>
    <w:rsid w:val="00CB282C"/>
    <w:rsid w:val="00CB45B7"/>
    <w:rsid w:val="00CB6AE5"/>
    <w:rsid w:val="00CB7062"/>
    <w:rsid w:val="00CC1AD7"/>
    <w:rsid w:val="00CC1FD3"/>
    <w:rsid w:val="00CC33F2"/>
    <w:rsid w:val="00CC464B"/>
    <w:rsid w:val="00CC4B73"/>
    <w:rsid w:val="00CC5FFD"/>
    <w:rsid w:val="00CD0D94"/>
    <w:rsid w:val="00CD41F6"/>
    <w:rsid w:val="00CD4A05"/>
    <w:rsid w:val="00CD7159"/>
    <w:rsid w:val="00CE0574"/>
    <w:rsid w:val="00CE2077"/>
    <w:rsid w:val="00CE53A2"/>
    <w:rsid w:val="00CF268D"/>
    <w:rsid w:val="00CF5AE0"/>
    <w:rsid w:val="00CF6C24"/>
    <w:rsid w:val="00CF70C4"/>
    <w:rsid w:val="00CF7B8F"/>
    <w:rsid w:val="00D073C1"/>
    <w:rsid w:val="00D075EB"/>
    <w:rsid w:val="00D2238D"/>
    <w:rsid w:val="00D22F44"/>
    <w:rsid w:val="00D232D9"/>
    <w:rsid w:val="00D2540D"/>
    <w:rsid w:val="00D25669"/>
    <w:rsid w:val="00D30D6B"/>
    <w:rsid w:val="00D3457B"/>
    <w:rsid w:val="00D36485"/>
    <w:rsid w:val="00D37F9D"/>
    <w:rsid w:val="00D40D15"/>
    <w:rsid w:val="00D44D4C"/>
    <w:rsid w:val="00D45312"/>
    <w:rsid w:val="00D51DC4"/>
    <w:rsid w:val="00D61692"/>
    <w:rsid w:val="00D626E9"/>
    <w:rsid w:val="00D62A3A"/>
    <w:rsid w:val="00D67AD3"/>
    <w:rsid w:val="00D704BD"/>
    <w:rsid w:val="00D72A48"/>
    <w:rsid w:val="00D83BF9"/>
    <w:rsid w:val="00D87291"/>
    <w:rsid w:val="00D91D61"/>
    <w:rsid w:val="00D93287"/>
    <w:rsid w:val="00D94762"/>
    <w:rsid w:val="00DA06CC"/>
    <w:rsid w:val="00DA145B"/>
    <w:rsid w:val="00DA1B53"/>
    <w:rsid w:val="00DA59DB"/>
    <w:rsid w:val="00DA6008"/>
    <w:rsid w:val="00DB2829"/>
    <w:rsid w:val="00DB43BF"/>
    <w:rsid w:val="00DB67A8"/>
    <w:rsid w:val="00DC2F94"/>
    <w:rsid w:val="00DD7E84"/>
    <w:rsid w:val="00DE0282"/>
    <w:rsid w:val="00DE048E"/>
    <w:rsid w:val="00DE14FF"/>
    <w:rsid w:val="00DE15BF"/>
    <w:rsid w:val="00DE2C9B"/>
    <w:rsid w:val="00DE605C"/>
    <w:rsid w:val="00DE692D"/>
    <w:rsid w:val="00DE7367"/>
    <w:rsid w:val="00DE7B78"/>
    <w:rsid w:val="00E01AB5"/>
    <w:rsid w:val="00E0390A"/>
    <w:rsid w:val="00E04409"/>
    <w:rsid w:val="00E059F7"/>
    <w:rsid w:val="00E16697"/>
    <w:rsid w:val="00E20CDF"/>
    <w:rsid w:val="00E21B05"/>
    <w:rsid w:val="00E23199"/>
    <w:rsid w:val="00E31256"/>
    <w:rsid w:val="00E31740"/>
    <w:rsid w:val="00E3193A"/>
    <w:rsid w:val="00E3349B"/>
    <w:rsid w:val="00E35862"/>
    <w:rsid w:val="00E36ECD"/>
    <w:rsid w:val="00E4148B"/>
    <w:rsid w:val="00E436E9"/>
    <w:rsid w:val="00E556FF"/>
    <w:rsid w:val="00E62878"/>
    <w:rsid w:val="00E640F9"/>
    <w:rsid w:val="00E6474F"/>
    <w:rsid w:val="00E6689D"/>
    <w:rsid w:val="00E72688"/>
    <w:rsid w:val="00E72DB2"/>
    <w:rsid w:val="00E73681"/>
    <w:rsid w:val="00E761BE"/>
    <w:rsid w:val="00E76B86"/>
    <w:rsid w:val="00E83BE1"/>
    <w:rsid w:val="00E86C7E"/>
    <w:rsid w:val="00E94F59"/>
    <w:rsid w:val="00E96DA4"/>
    <w:rsid w:val="00E97471"/>
    <w:rsid w:val="00E97ADE"/>
    <w:rsid w:val="00E97EC7"/>
    <w:rsid w:val="00EA375A"/>
    <w:rsid w:val="00EA66C2"/>
    <w:rsid w:val="00EB047C"/>
    <w:rsid w:val="00EB2172"/>
    <w:rsid w:val="00EB25B0"/>
    <w:rsid w:val="00EB3F6B"/>
    <w:rsid w:val="00EB48C3"/>
    <w:rsid w:val="00EC0F30"/>
    <w:rsid w:val="00EC2C03"/>
    <w:rsid w:val="00EC3137"/>
    <w:rsid w:val="00EC5AD0"/>
    <w:rsid w:val="00EE0881"/>
    <w:rsid w:val="00EE0DD1"/>
    <w:rsid w:val="00EE0FB8"/>
    <w:rsid w:val="00EE41AE"/>
    <w:rsid w:val="00EE70C8"/>
    <w:rsid w:val="00EF7317"/>
    <w:rsid w:val="00EF792B"/>
    <w:rsid w:val="00F11E14"/>
    <w:rsid w:val="00F13BE6"/>
    <w:rsid w:val="00F1557B"/>
    <w:rsid w:val="00F221B0"/>
    <w:rsid w:val="00F2243B"/>
    <w:rsid w:val="00F23454"/>
    <w:rsid w:val="00F23AF3"/>
    <w:rsid w:val="00F347C1"/>
    <w:rsid w:val="00F37AAA"/>
    <w:rsid w:val="00F37B4D"/>
    <w:rsid w:val="00F431C8"/>
    <w:rsid w:val="00F56D8D"/>
    <w:rsid w:val="00F57EFD"/>
    <w:rsid w:val="00F601AA"/>
    <w:rsid w:val="00F65F6C"/>
    <w:rsid w:val="00F66CE3"/>
    <w:rsid w:val="00F739A9"/>
    <w:rsid w:val="00F755E3"/>
    <w:rsid w:val="00F80080"/>
    <w:rsid w:val="00F802E7"/>
    <w:rsid w:val="00F817B9"/>
    <w:rsid w:val="00F82D9E"/>
    <w:rsid w:val="00F933A6"/>
    <w:rsid w:val="00F93CC9"/>
    <w:rsid w:val="00F94D14"/>
    <w:rsid w:val="00F96D0B"/>
    <w:rsid w:val="00F971F7"/>
    <w:rsid w:val="00F9769D"/>
    <w:rsid w:val="00FA101C"/>
    <w:rsid w:val="00FA276E"/>
    <w:rsid w:val="00FA3828"/>
    <w:rsid w:val="00FA4419"/>
    <w:rsid w:val="00FA4CBB"/>
    <w:rsid w:val="00FA7CAC"/>
    <w:rsid w:val="00FB243F"/>
    <w:rsid w:val="00FB4292"/>
    <w:rsid w:val="00FB53A1"/>
    <w:rsid w:val="00FC24D8"/>
    <w:rsid w:val="00FD4B4B"/>
    <w:rsid w:val="00FE3499"/>
    <w:rsid w:val="00FE367C"/>
    <w:rsid w:val="00FF293D"/>
    <w:rsid w:val="00FF2F82"/>
    <w:rsid w:val="00FF3615"/>
    <w:rsid w:val="00FF4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
    <w:uiPriority w:val="99"/>
    <w:qFormat/>
    <w:rsid w:val="003B25EE"/>
    <w:rPr>
      <w:rFonts w:eastAsia="Times New Roman" w:cs="Calibri"/>
      <w:noProof/>
    </w:rPr>
  </w:style>
  <w:style w:type="paragraph" w:styleId="Heading1">
    <w:name w:val="heading 1"/>
    <w:aliases w:val="h1,Level 1 Topic Heading,H1,Part"/>
    <w:basedOn w:val="Normal"/>
    <w:next w:val="Normal"/>
    <w:link w:val="Heading1Char"/>
    <w:uiPriority w:val="9"/>
    <w:qFormat/>
    <w:locked/>
    <w:rsid w:val="00025ACE"/>
    <w:pPr>
      <w:keepNext/>
      <w:keepLines/>
      <w:spacing w:before="480" w:line="276" w:lineRule="auto"/>
      <w:outlineLvl w:val="0"/>
    </w:pPr>
    <w:rPr>
      <w:rFonts w:asciiTheme="majorHAnsi" w:eastAsiaTheme="majorEastAsia" w:hAnsiTheme="majorHAnsi" w:cstheme="majorBidi"/>
      <w:noProof w:val="0"/>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
    <w:name w:val="Default"/>
    <w:aliases w:val="Paragraph,Font"/>
    <w:uiPriority w:val="99"/>
    <w:semiHidden/>
    <w:rsid w:val="003B25EE"/>
  </w:style>
  <w:style w:type="character" w:customStyle="1" w:styleId="Default3">
    <w:name w:val="Default3"/>
    <w:aliases w:val="Paragraph4,Font3"/>
    <w:uiPriority w:val="99"/>
    <w:semiHidden/>
    <w:rsid w:val="003B25EE"/>
  </w:style>
  <w:style w:type="character" w:customStyle="1" w:styleId="Default2">
    <w:name w:val="Default2"/>
    <w:aliases w:val="Paragraph3,Font2"/>
    <w:uiPriority w:val="99"/>
    <w:semiHidden/>
    <w:rsid w:val="002B74D5"/>
  </w:style>
  <w:style w:type="paragraph" w:customStyle="1" w:styleId="heading">
    <w:name w:val="heading"/>
    <w:aliases w:val="1"/>
    <w:basedOn w:val="Normal"/>
    <w:next w:val="Normal"/>
    <w:link w:val="Heading0"/>
    <w:uiPriority w:val="99"/>
    <w:rsid w:val="00A933FB"/>
    <w:pPr>
      <w:keepNext/>
      <w:spacing w:before="240" w:after="60" w:line="276" w:lineRule="auto"/>
      <w:outlineLvl w:val="0"/>
    </w:pPr>
    <w:rPr>
      <w:rFonts w:ascii="Cambria" w:hAnsi="Cambria" w:cs="Cambria"/>
      <w:b/>
      <w:bCs/>
      <w:noProof w:val="0"/>
      <w:kern w:val="32"/>
      <w:sz w:val="32"/>
      <w:szCs w:val="32"/>
      <w:lang w:val="en-US" w:eastAsia="en-US"/>
    </w:rPr>
  </w:style>
  <w:style w:type="paragraph" w:customStyle="1" w:styleId="heading2">
    <w:name w:val="heading2"/>
    <w:aliases w:val="2"/>
    <w:basedOn w:val="Normal"/>
    <w:next w:val="Normal"/>
    <w:link w:val="Heading4"/>
    <w:uiPriority w:val="99"/>
    <w:rsid w:val="00BA56E9"/>
    <w:pPr>
      <w:keepNext/>
      <w:keepLines/>
      <w:spacing w:before="200" w:line="276" w:lineRule="auto"/>
      <w:outlineLvl w:val="1"/>
    </w:pPr>
    <w:rPr>
      <w:rFonts w:ascii="Cambria" w:hAnsi="Cambria" w:cs="Cambria"/>
      <w:b/>
      <w:bCs/>
      <w:noProof w:val="0"/>
      <w:color w:val="4F81BD"/>
      <w:sz w:val="26"/>
      <w:szCs w:val="26"/>
      <w:lang w:val="en-US" w:eastAsia="en-US"/>
    </w:rPr>
  </w:style>
  <w:style w:type="paragraph" w:customStyle="1" w:styleId="heading10">
    <w:name w:val="heading1"/>
    <w:aliases w:val="3"/>
    <w:basedOn w:val="Normal"/>
    <w:next w:val="Normal"/>
    <w:link w:val="Heading3"/>
    <w:uiPriority w:val="99"/>
    <w:rsid w:val="00BA56E9"/>
    <w:pPr>
      <w:keepNext/>
      <w:keepLines/>
      <w:spacing w:before="200" w:line="276" w:lineRule="auto"/>
      <w:outlineLvl w:val="2"/>
    </w:pPr>
    <w:rPr>
      <w:rFonts w:ascii="Cambria" w:hAnsi="Cambria" w:cs="Cambria"/>
      <w:b/>
      <w:bCs/>
      <w:noProof w:val="0"/>
      <w:color w:val="4F81BD"/>
      <w:lang w:val="en-US" w:eastAsia="en-US"/>
    </w:rPr>
  </w:style>
  <w:style w:type="character" w:customStyle="1" w:styleId="Default1">
    <w:name w:val="Default1"/>
    <w:aliases w:val="Paragraph2,Font1"/>
    <w:uiPriority w:val="99"/>
    <w:semiHidden/>
    <w:rsid w:val="002B74D5"/>
  </w:style>
  <w:style w:type="character" w:customStyle="1" w:styleId="Heading0">
    <w:name w:val="Heading"/>
    <w:aliases w:val="14,Char"/>
    <w:basedOn w:val="Default1"/>
    <w:link w:val="heading"/>
    <w:uiPriority w:val="99"/>
    <w:locked/>
    <w:rsid w:val="00A933FB"/>
    <w:rPr>
      <w:rFonts w:ascii="Cambria" w:hAnsi="Cambria" w:cs="Cambria"/>
      <w:b/>
      <w:bCs/>
      <w:kern w:val="32"/>
      <w:sz w:val="32"/>
      <w:szCs w:val="32"/>
      <w:lang w:val="en-US" w:eastAsia="en-US"/>
    </w:rPr>
  </w:style>
  <w:style w:type="character" w:customStyle="1" w:styleId="Heading4">
    <w:name w:val="Heading4"/>
    <w:aliases w:val="22,Char11"/>
    <w:basedOn w:val="Default1"/>
    <w:link w:val="heading2"/>
    <w:uiPriority w:val="99"/>
    <w:locked/>
    <w:rsid w:val="00BA56E9"/>
    <w:rPr>
      <w:rFonts w:ascii="Cambria" w:hAnsi="Cambria" w:cs="Cambria"/>
      <w:b/>
      <w:bCs/>
      <w:color w:val="4F81BD"/>
      <w:sz w:val="26"/>
      <w:szCs w:val="26"/>
    </w:rPr>
  </w:style>
  <w:style w:type="character" w:customStyle="1" w:styleId="Heading3">
    <w:name w:val="Heading3"/>
    <w:aliases w:val="32,Char10"/>
    <w:basedOn w:val="Default1"/>
    <w:link w:val="heading10"/>
    <w:uiPriority w:val="99"/>
    <w:locked/>
    <w:rsid w:val="00BA56E9"/>
    <w:rPr>
      <w:rFonts w:ascii="Cambria" w:hAnsi="Cambria" w:cs="Cambria"/>
      <w:b/>
      <w:bCs/>
      <w:color w:val="4F81BD"/>
    </w:rPr>
  </w:style>
  <w:style w:type="paragraph" w:customStyle="1" w:styleId="a">
    <w:name w:val="Заголовок"/>
    <w:aliases w:val="1/h1/Level,13,Topic,Heading/H1/Part"/>
    <w:basedOn w:val="Normal"/>
    <w:next w:val="Normal"/>
    <w:link w:val="Heading20"/>
    <w:uiPriority w:val="99"/>
    <w:rsid w:val="007D1253"/>
    <w:pPr>
      <w:keepNext/>
      <w:keepLines/>
      <w:spacing w:before="480" w:line="276" w:lineRule="auto"/>
      <w:outlineLvl w:val="0"/>
    </w:pPr>
    <w:rPr>
      <w:rFonts w:ascii="Cambria" w:hAnsi="Cambria" w:cs="Cambria"/>
      <w:noProof w:val="0"/>
      <w:color w:val="365F91"/>
      <w:sz w:val="28"/>
      <w:szCs w:val="28"/>
      <w:lang w:val="en-US" w:eastAsia="en-US"/>
    </w:rPr>
  </w:style>
  <w:style w:type="character" w:customStyle="1" w:styleId="Heading20">
    <w:name w:val="Heading2"/>
    <w:aliases w:val="12,Char/h1,Char/Level,Topic1,Char/H1,Char/Part,Char9"/>
    <w:basedOn w:val="Default1"/>
    <w:link w:val="a"/>
    <w:uiPriority w:val="99"/>
    <w:locked/>
    <w:rsid w:val="007D1253"/>
    <w:rPr>
      <w:rFonts w:ascii="Cambria" w:hAnsi="Cambria" w:cs="Cambria"/>
      <w:color w:val="365F91"/>
      <w:sz w:val="28"/>
      <w:szCs w:val="28"/>
    </w:rPr>
  </w:style>
  <w:style w:type="character" w:styleId="Hyperlink">
    <w:name w:val="Hyperlink"/>
    <w:basedOn w:val="Default1"/>
    <w:uiPriority w:val="99"/>
    <w:rsid w:val="00653462"/>
    <w:rPr>
      <w:color w:val="0000FF"/>
      <w:u w:val="single"/>
    </w:rPr>
  </w:style>
  <w:style w:type="paragraph" w:customStyle="1" w:styleId="footnote">
    <w:name w:val="footnote"/>
    <w:aliases w:val="text"/>
    <w:basedOn w:val="Normal"/>
    <w:link w:val="Footnote0"/>
    <w:uiPriority w:val="99"/>
    <w:semiHidden/>
    <w:rsid w:val="00653462"/>
    <w:rPr>
      <w:rFonts w:ascii="Times New Roman" w:eastAsia="MS Mincho" w:hAnsi="Times New Roman" w:cs="Times New Roman"/>
      <w:noProof w:val="0"/>
      <w:lang w:val="en-US" w:eastAsia="ja-JP"/>
    </w:rPr>
  </w:style>
  <w:style w:type="character" w:customStyle="1" w:styleId="Footnote0">
    <w:name w:val="Footnote"/>
    <w:aliases w:val="Text,Char8"/>
    <w:basedOn w:val="Default1"/>
    <w:link w:val="footnote"/>
    <w:uiPriority w:val="99"/>
    <w:semiHidden/>
    <w:locked/>
    <w:rsid w:val="00653462"/>
    <w:rPr>
      <w:rFonts w:ascii="Times New Roman" w:eastAsia="MS Mincho" w:hAnsi="Times New Roman" w:cs="Times New Roman"/>
      <w:sz w:val="20"/>
      <w:szCs w:val="20"/>
      <w:lang w:eastAsia="ja-JP"/>
    </w:rPr>
  </w:style>
  <w:style w:type="paragraph" w:customStyle="1" w:styleId="annotation">
    <w:name w:val="annotation"/>
    <w:aliases w:val="text2"/>
    <w:basedOn w:val="Normal"/>
    <w:link w:val="Comment"/>
    <w:uiPriority w:val="99"/>
    <w:semiHidden/>
    <w:rsid w:val="00653462"/>
    <w:pPr>
      <w:spacing w:after="200"/>
    </w:pPr>
    <w:rPr>
      <w:rFonts w:ascii="Segoe UI" w:eastAsia="Calibri" w:hAnsi="Segoe UI" w:cs="Segoe UI"/>
      <w:noProof w:val="0"/>
      <w:lang w:val="en-US" w:eastAsia="en-US"/>
    </w:rPr>
  </w:style>
  <w:style w:type="character" w:customStyle="1" w:styleId="Comment">
    <w:name w:val="Comment"/>
    <w:aliases w:val="Text6,Char7"/>
    <w:basedOn w:val="Default1"/>
    <w:link w:val="annotation"/>
    <w:uiPriority w:val="99"/>
    <w:locked/>
    <w:rsid w:val="00653462"/>
    <w:rPr>
      <w:sz w:val="20"/>
      <w:szCs w:val="20"/>
    </w:rPr>
  </w:style>
  <w:style w:type="character" w:customStyle="1" w:styleId="footnote1">
    <w:name w:val="footnote1"/>
    <w:aliases w:val="reference"/>
    <w:basedOn w:val="Default1"/>
    <w:uiPriority w:val="99"/>
    <w:semiHidden/>
    <w:rsid w:val="00653462"/>
    <w:rPr>
      <w:rFonts w:ascii="Times New Roman" w:hAnsi="Times New Roman" w:cs="Times New Roman"/>
      <w:vertAlign w:val="superscript"/>
    </w:rPr>
  </w:style>
  <w:style w:type="character" w:customStyle="1" w:styleId="annotation2">
    <w:name w:val="annotation2"/>
    <w:aliases w:val="reference2"/>
    <w:basedOn w:val="Default1"/>
    <w:uiPriority w:val="99"/>
    <w:semiHidden/>
    <w:rsid w:val="00653462"/>
    <w:rPr>
      <w:sz w:val="16"/>
      <w:szCs w:val="16"/>
    </w:rPr>
  </w:style>
  <w:style w:type="paragraph" w:customStyle="1" w:styleId="Balloon">
    <w:name w:val="Balloon"/>
    <w:aliases w:val="Text5"/>
    <w:basedOn w:val="Normal"/>
    <w:link w:val="Balloon1"/>
    <w:uiPriority w:val="99"/>
    <w:semiHidden/>
    <w:rsid w:val="00653462"/>
    <w:rPr>
      <w:rFonts w:ascii="Tahoma" w:eastAsia="Calibri" w:hAnsi="Tahoma" w:cs="Tahoma"/>
      <w:noProof w:val="0"/>
      <w:sz w:val="16"/>
      <w:szCs w:val="16"/>
      <w:lang w:val="en-US" w:eastAsia="en-US"/>
    </w:rPr>
  </w:style>
  <w:style w:type="character" w:customStyle="1" w:styleId="Balloon1">
    <w:name w:val="Balloon1"/>
    <w:aliases w:val="Text4,Char6"/>
    <w:basedOn w:val="Default1"/>
    <w:link w:val="Balloon"/>
    <w:uiPriority w:val="99"/>
    <w:semiHidden/>
    <w:locked/>
    <w:rsid w:val="00653462"/>
    <w:rPr>
      <w:rFonts w:ascii="Tahoma" w:hAnsi="Tahoma" w:cs="Tahoma"/>
      <w:sz w:val="16"/>
      <w:szCs w:val="16"/>
    </w:rPr>
  </w:style>
  <w:style w:type="paragraph" w:styleId="List">
    <w:name w:val="List"/>
    <w:aliases w:val="Paragraph1"/>
    <w:basedOn w:val="Normal"/>
    <w:uiPriority w:val="99"/>
    <w:rsid w:val="00653462"/>
    <w:pPr>
      <w:spacing w:after="200" w:line="276" w:lineRule="auto"/>
      <w:ind w:left="720"/>
    </w:pPr>
    <w:rPr>
      <w:rFonts w:ascii="Segoe UI" w:eastAsia="Calibri" w:hAnsi="Segoe UI" w:cs="Segoe UI"/>
      <w:noProof w:val="0"/>
      <w:lang w:val="en-US" w:eastAsia="en-US"/>
    </w:rPr>
  </w:style>
  <w:style w:type="paragraph" w:customStyle="1" w:styleId="annotation1">
    <w:name w:val="annotation1"/>
    <w:aliases w:val="subject"/>
    <w:basedOn w:val="annotation"/>
    <w:next w:val="annotation"/>
    <w:link w:val="Comment1"/>
    <w:uiPriority w:val="99"/>
    <w:semiHidden/>
    <w:rsid w:val="003F7974"/>
    <w:rPr>
      <w:b/>
      <w:bCs/>
    </w:rPr>
  </w:style>
  <w:style w:type="character" w:customStyle="1" w:styleId="Comment1">
    <w:name w:val="Comment1"/>
    <w:aliases w:val="Subject,Char5"/>
    <w:basedOn w:val="Comment"/>
    <w:link w:val="annotation1"/>
    <w:uiPriority w:val="99"/>
    <w:semiHidden/>
    <w:locked/>
    <w:rsid w:val="003F7974"/>
    <w:rPr>
      <w:b/>
      <w:bCs/>
    </w:rPr>
  </w:style>
  <w:style w:type="paragraph" w:styleId="Title">
    <w:name w:val="Title"/>
    <w:aliases w:val="Char14,объекта"/>
    <w:basedOn w:val="Normal"/>
    <w:next w:val="Normal"/>
    <w:link w:val="TitleChar"/>
    <w:uiPriority w:val="99"/>
    <w:qFormat/>
    <w:rsid w:val="00A16CCA"/>
    <w:pPr>
      <w:spacing w:after="200"/>
    </w:pPr>
    <w:rPr>
      <w:rFonts w:ascii="Segoe UI" w:eastAsia="Calibri" w:hAnsi="Segoe UI" w:cs="Segoe UI"/>
      <w:b/>
      <w:bCs/>
      <w:noProof w:val="0"/>
      <w:color w:val="4F81BD"/>
      <w:sz w:val="18"/>
      <w:szCs w:val="18"/>
      <w:lang w:val="en-US" w:eastAsia="en-US"/>
    </w:rPr>
  </w:style>
  <w:style w:type="character" w:customStyle="1" w:styleId="TitleChar">
    <w:name w:val="Title Char"/>
    <w:aliases w:val="Char14 Char,объекта Char"/>
    <w:basedOn w:val="DefaultParagraphFont"/>
    <w:link w:val="Title"/>
    <w:uiPriority w:val="10"/>
    <w:rsid w:val="00DA6FE9"/>
    <w:rPr>
      <w:rFonts w:ascii="Cambria" w:eastAsia="Times New Roman" w:hAnsi="Cambria" w:cs="Times New Roman"/>
      <w:b/>
      <w:bCs/>
      <w:noProof/>
      <w:kern w:val="28"/>
      <w:sz w:val="32"/>
      <w:szCs w:val="32"/>
      <w:lang w:val="ru-RU" w:eastAsia="ru-RU"/>
    </w:rPr>
  </w:style>
  <w:style w:type="paragraph" w:customStyle="1" w:styleId="a0">
    <w:name w:val="Верхний"/>
    <w:aliases w:val="колонтитул"/>
    <w:basedOn w:val="Normal"/>
    <w:uiPriority w:val="99"/>
    <w:rsid w:val="001244B1"/>
    <w:pPr>
      <w:tabs>
        <w:tab w:val="center" w:pos="4680"/>
        <w:tab w:val="right" w:pos="9360"/>
      </w:tabs>
    </w:pPr>
    <w:rPr>
      <w:rFonts w:ascii="Segoe UI" w:eastAsia="Calibri" w:hAnsi="Segoe UI" w:cs="Segoe UI"/>
      <w:noProof w:val="0"/>
      <w:lang w:val="en-US" w:eastAsia="en-US"/>
    </w:rPr>
  </w:style>
  <w:style w:type="paragraph" w:customStyle="1" w:styleId="1">
    <w:name w:val="Верхний1"/>
    <w:aliases w:val="колонтитул3,Char4"/>
    <w:basedOn w:val="Normal"/>
    <w:uiPriority w:val="99"/>
    <w:semiHidden/>
    <w:rsid w:val="003B25EE"/>
    <w:pPr>
      <w:tabs>
        <w:tab w:val="center" w:pos="4677"/>
        <w:tab w:val="right" w:pos="9355"/>
      </w:tabs>
    </w:pPr>
  </w:style>
  <w:style w:type="paragraph" w:styleId="Header">
    <w:name w:val="header"/>
    <w:aliases w:val="Char13,Char41"/>
    <w:basedOn w:val="Normal"/>
    <w:link w:val="HeaderChar"/>
    <w:uiPriority w:val="99"/>
    <w:semiHidden/>
    <w:unhideWhenUsed/>
    <w:rsid w:val="00DA6FE9"/>
    <w:pPr>
      <w:tabs>
        <w:tab w:val="center" w:pos="4677"/>
        <w:tab w:val="right" w:pos="9355"/>
      </w:tabs>
    </w:pPr>
  </w:style>
  <w:style w:type="character" w:customStyle="1" w:styleId="HeaderChar">
    <w:name w:val="Header Char"/>
    <w:aliases w:val="Char13 Char,Char41 Char"/>
    <w:basedOn w:val="DefaultParagraphFont"/>
    <w:link w:val="Header"/>
    <w:uiPriority w:val="99"/>
    <w:semiHidden/>
    <w:rsid w:val="00DA6FE9"/>
    <w:rPr>
      <w:rFonts w:eastAsia="Times New Roman" w:cs="Calibri"/>
      <w:noProof/>
      <w:sz w:val="20"/>
      <w:szCs w:val="20"/>
      <w:lang w:val="ru-RU" w:eastAsia="ru-RU"/>
    </w:rPr>
  </w:style>
  <w:style w:type="paragraph" w:customStyle="1" w:styleId="a1">
    <w:name w:val="Нижний"/>
    <w:aliases w:val="колонтитул1"/>
    <w:basedOn w:val="Normal"/>
    <w:uiPriority w:val="99"/>
    <w:rsid w:val="001244B1"/>
    <w:pPr>
      <w:tabs>
        <w:tab w:val="center" w:pos="4680"/>
        <w:tab w:val="right" w:pos="9360"/>
      </w:tabs>
    </w:pPr>
    <w:rPr>
      <w:rFonts w:ascii="Segoe UI" w:eastAsia="Calibri" w:hAnsi="Segoe UI" w:cs="Segoe UI"/>
      <w:noProof w:val="0"/>
      <w:lang w:val="en-US" w:eastAsia="en-US"/>
    </w:rPr>
  </w:style>
  <w:style w:type="paragraph" w:customStyle="1" w:styleId="10">
    <w:name w:val="Нижний1"/>
    <w:aliases w:val="колонтитул2,Char3"/>
    <w:basedOn w:val="Normal"/>
    <w:uiPriority w:val="99"/>
    <w:semiHidden/>
    <w:rsid w:val="003B25EE"/>
    <w:pPr>
      <w:tabs>
        <w:tab w:val="center" w:pos="4677"/>
        <w:tab w:val="right" w:pos="9355"/>
      </w:tabs>
    </w:pPr>
  </w:style>
  <w:style w:type="paragraph" w:styleId="Footer">
    <w:name w:val="footer"/>
    <w:aliases w:val="Char12,Char31"/>
    <w:basedOn w:val="Normal"/>
    <w:link w:val="FooterChar"/>
    <w:uiPriority w:val="99"/>
    <w:semiHidden/>
    <w:unhideWhenUsed/>
    <w:rsid w:val="00DA6FE9"/>
    <w:pPr>
      <w:tabs>
        <w:tab w:val="center" w:pos="4677"/>
        <w:tab w:val="right" w:pos="9355"/>
      </w:tabs>
    </w:pPr>
  </w:style>
  <w:style w:type="character" w:customStyle="1" w:styleId="FooterChar">
    <w:name w:val="Footer Char"/>
    <w:aliases w:val="Char12 Char,Char31 Char"/>
    <w:basedOn w:val="DefaultParagraphFont"/>
    <w:link w:val="Footer"/>
    <w:uiPriority w:val="99"/>
    <w:semiHidden/>
    <w:rsid w:val="00DA6FE9"/>
    <w:rPr>
      <w:rFonts w:eastAsia="Times New Roman" w:cs="Calibri"/>
      <w:noProof/>
      <w:sz w:val="20"/>
      <w:szCs w:val="20"/>
      <w:lang w:val="ru-RU" w:eastAsia="ru-RU"/>
    </w:rPr>
  </w:style>
  <w:style w:type="character" w:customStyle="1" w:styleId="a2">
    <w:name w:val="Просмотренная"/>
    <w:aliases w:val="гиперссылка"/>
    <w:basedOn w:val="Default1"/>
    <w:uiPriority w:val="99"/>
    <w:semiHidden/>
    <w:rsid w:val="007610DA"/>
    <w:rPr>
      <w:color w:val="800080"/>
      <w:u w:val="single"/>
    </w:rPr>
  </w:style>
  <w:style w:type="paragraph" w:customStyle="1" w:styleId="TOC">
    <w:name w:val="TOC"/>
    <w:aliases w:val="Heading1"/>
    <w:basedOn w:val="a"/>
    <w:next w:val="Normal"/>
    <w:uiPriority w:val="99"/>
    <w:rsid w:val="00A3022C"/>
    <w:pPr>
      <w:outlineLvl w:val="9"/>
    </w:pPr>
    <w:rPr>
      <w:b/>
      <w:bCs/>
    </w:rPr>
  </w:style>
  <w:style w:type="paragraph" w:customStyle="1" w:styleId="toc0">
    <w:name w:val="toc"/>
    <w:aliases w:val="11"/>
    <w:basedOn w:val="Normal"/>
    <w:next w:val="Normal"/>
    <w:autoRedefine/>
    <w:uiPriority w:val="99"/>
    <w:semiHidden/>
    <w:rsid w:val="00A3022C"/>
    <w:pPr>
      <w:spacing w:after="100" w:line="276" w:lineRule="auto"/>
    </w:pPr>
    <w:rPr>
      <w:rFonts w:ascii="Segoe UI" w:eastAsia="Calibri" w:hAnsi="Segoe UI" w:cs="Segoe UI"/>
      <w:noProof w:val="0"/>
      <w:lang w:val="en-US" w:eastAsia="en-US"/>
    </w:rPr>
  </w:style>
  <w:style w:type="paragraph" w:customStyle="1" w:styleId="toc2">
    <w:name w:val="toc2"/>
    <w:aliases w:val="21"/>
    <w:basedOn w:val="Normal"/>
    <w:next w:val="Normal"/>
    <w:autoRedefine/>
    <w:uiPriority w:val="99"/>
    <w:semiHidden/>
    <w:rsid w:val="00A3022C"/>
    <w:pPr>
      <w:spacing w:after="100" w:line="276" w:lineRule="auto"/>
      <w:ind w:left="220"/>
    </w:pPr>
    <w:rPr>
      <w:rFonts w:ascii="Segoe UI" w:eastAsia="Calibri" w:hAnsi="Segoe UI" w:cs="Segoe UI"/>
      <w:noProof w:val="0"/>
      <w:lang w:val="en-US" w:eastAsia="en-US"/>
    </w:rPr>
  </w:style>
  <w:style w:type="paragraph" w:customStyle="1" w:styleId="toc1">
    <w:name w:val="toc1"/>
    <w:aliases w:val="31"/>
    <w:basedOn w:val="Normal"/>
    <w:next w:val="Normal"/>
    <w:autoRedefine/>
    <w:uiPriority w:val="99"/>
    <w:semiHidden/>
    <w:rsid w:val="00A3022C"/>
    <w:pPr>
      <w:spacing w:after="100" w:line="276" w:lineRule="auto"/>
      <w:ind w:left="440"/>
    </w:pPr>
    <w:rPr>
      <w:rFonts w:ascii="Segoe UI" w:eastAsia="Calibri" w:hAnsi="Segoe UI" w:cs="Segoe UI"/>
      <w:noProof w:val="0"/>
      <w:lang w:val="en-US" w:eastAsia="en-US"/>
    </w:rPr>
  </w:style>
  <w:style w:type="character" w:styleId="Strong">
    <w:name w:val="Strong"/>
    <w:basedOn w:val="Default1"/>
    <w:uiPriority w:val="99"/>
    <w:qFormat/>
    <w:rsid w:val="006D41B4"/>
    <w:rPr>
      <w:b/>
      <w:bCs/>
    </w:rPr>
  </w:style>
  <w:style w:type="paragraph" w:customStyle="1" w:styleId="Body">
    <w:name w:val="Body"/>
    <w:aliases w:val="Text3"/>
    <w:basedOn w:val="Normal"/>
    <w:link w:val="Body1"/>
    <w:uiPriority w:val="99"/>
    <w:rsid w:val="00DB67A8"/>
    <w:rPr>
      <w:rFonts w:ascii="Times New Roman" w:hAnsi="Times New Roman" w:cs="Times New Roman"/>
      <w:noProof w:val="0"/>
      <w:sz w:val="24"/>
      <w:szCs w:val="24"/>
      <w:lang w:val="en-US" w:eastAsia="en-US"/>
    </w:rPr>
  </w:style>
  <w:style w:type="character" w:customStyle="1" w:styleId="Body1">
    <w:name w:val="Body1"/>
    <w:aliases w:val="Text2,Char2"/>
    <w:basedOn w:val="Default1"/>
    <w:link w:val="Body"/>
    <w:uiPriority w:val="99"/>
    <w:locked/>
    <w:rsid w:val="00DB67A8"/>
    <w:rPr>
      <w:rFonts w:ascii="Times New Roman" w:hAnsi="Times New Roman" w:cs="Times New Roman"/>
      <w:sz w:val="20"/>
      <w:szCs w:val="20"/>
    </w:rPr>
  </w:style>
  <w:style w:type="paragraph" w:styleId="Revision">
    <w:name w:val="Revision"/>
    <w:hidden/>
    <w:uiPriority w:val="99"/>
    <w:semiHidden/>
    <w:rsid w:val="00A72C0C"/>
    <w:rPr>
      <w:rFonts w:ascii="Segoe UI" w:hAnsi="Segoe UI" w:cs="Segoe UI"/>
      <w:lang w:val="en-US" w:eastAsia="en-US"/>
    </w:rPr>
  </w:style>
  <w:style w:type="character" w:styleId="Emphasis">
    <w:name w:val="Emphasis"/>
    <w:basedOn w:val="Default1"/>
    <w:uiPriority w:val="99"/>
    <w:qFormat/>
    <w:rsid w:val="005D20E6"/>
    <w:rPr>
      <w:i/>
      <w:iCs/>
    </w:rPr>
  </w:style>
  <w:style w:type="paragraph" w:customStyle="1" w:styleId="endnote">
    <w:name w:val="endnote"/>
    <w:aliases w:val="text1"/>
    <w:basedOn w:val="Normal"/>
    <w:link w:val="Endnote0"/>
    <w:uiPriority w:val="99"/>
    <w:semiHidden/>
    <w:rsid w:val="003D7102"/>
    <w:rPr>
      <w:rFonts w:ascii="Segoe UI" w:eastAsia="Calibri" w:hAnsi="Segoe UI" w:cs="Segoe UI"/>
      <w:noProof w:val="0"/>
      <w:lang w:val="en-US" w:eastAsia="en-US"/>
    </w:rPr>
  </w:style>
  <w:style w:type="character" w:customStyle="1" w:styleId="Endnote0">
    <w:name w:val="Endnote"/>
    <w:aliases w:val="Text1,Char1"/>
    <w:basedOn w:val="Default1"/>
    <w:link w:val="endnote"/>
    <w:uiPriority w:val="99"/>
    <w:semiHidden/>
    <w:locked/>
    <w:rsid w:val="003D7102"/>
    <w:rPr>
      <w:rFonts w:ascii="Segoe UI" w:hAnsi="Segoe UI" w:cs="Segoe UI"/>
      <w:sz w:val="20"/>
      <w:szCs w:val="20"/>
    </w:rPr>
  </w:style>
  <w:style w:type="character" w:customStyle="1" w:styleId="endnote1">
    <w:name w:val="endnote1"/>
    <w:aliases w:val="reference1"/>
    <w:basedOn w:val="Default1"/>
    <w:uiPriority w:val="99"/>
    <w:semiHidden/>
    <w:rsid w:val="003D7102"/>
    <w:rPr>
      <w:vertAlign w:val="superscript"/>
    </w:rPr>
  </w:style>
  <w:style w:type="paragraph" w:customStyle="1" w:styleId="No">
    <w:name w:val="No"/>
    <w:aliases w:val="Spacing"/>
    <w:uiPriority w:val="99"/>
    <w:rsid w:val="00C65E2D"/>
    <w:rPr>
      <w:rFonts w:cs="Calibri"/>
      <w:lang w:val="en-US" w:eastAsia="en-US"/>
    </w:rPr>
  </w:style>
  <w:style w:type="character" w:customStyle="1" w:styleId="tw4winMark">
    <w:name w:val="tw4winMark"/>
    <w:uiPriority w:val="99"/>
    <w:rsid w:val="003E7D1E"/>
    <w:rPr>
      <w:rFonts w:ascii="Courier New" w:hAnsi="Courier New" w:cs="Courier New"/>
      <w:vanish/>
      <w:color w:val="800080"/>
      <w:vertAlign w:val="subscript"/>
    </w:rPr>
  </w:style>
  <w:style w:type="paragraph" w:styleId="TOC10">
    <w:name w:val="toc 1"/>
    <w:basedOn w:val="Normal"/>
    <w:next w:val="Normal"/>
    <w:autoRedefine/>
    <w:uiPriority w:val="39"/>
    <w:locked/>
    <w:rsid w:val="002F70B6"/>
    <w:pPr>
      <w:tabs>
        <w:tab w:val="right" w:leader="dot" w:pos="9350"/>
      </w:tabs>
      <w:spacing w:after="100" w:line="276" w:lineRule="auto"/>
    </w:pPr>
  </w:style>
  <w:style w:type="paragraph" w:styleId="TOC20">
    <w:name w:val="toc 2"/>
    <w:basedOn w:val="Normal"/>
    <w:next w:val="Normal"/>
    <w:autoRedefine/>
    <w:uiPriority w:val="39"/>
    <w:locked/>
    <w:rsid w:val="00025ACE"/>
    <w:pPr>
      <w:ind w:left="200"/>
    </w:pPr>
  </w:style>
  <w:style w:type="paragraph" w:styleId="TOC3">
    <w:name w:val="toc 3"/>
    <w:basedOn w:val="Normal"/>
    <w:next w:val="Normal"/>
    <w:autoRedefine/>
    <w:uiPriority w:val="39"/>
    <w:locked/>
    <w:rsid w:val="002F70B6"/>
    <w:pPr>
      <w:tabs>
        <w:tab w:val="right" w:leader="dot" w:pos="9350"/>
      </w:tabs>
      <w:spacing w:after="100" w:line="276" w:lineRule="auto"/>
      <w:ind w:left="442"/>
    </w:pPr>
  </w:style>
  <w:style w:type="character" w:customStyle="1" w:styleId="Heading1Char">
    <w:name w:val="Heading 1 Char"/>
    <w:aliases w:val="h1 Char,Level 1 Topic Heading Char,H1 Char,Part Char"/>
    <w:basedOn w:val="DefaultParagraphFont"/>
    <w:link w:val="Heading1"/>
    <w:uiPriority w:val="9"/>
    <w:rsid w:val="00025ACE"/>
    <w:rPr>
      <w:rFonts w:asciiTheme="majorHAnsi" w:eastAsiaTheme="majorEastAsia" w:hAnsiTheme="majorHAnsi" w:cstheme="majorBidi"/>
      <w:color w:val="365F91" w:themeColor="accent1" w:themeShade="BF"/>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273296523">
      <w:marLeft w:val="0"/>
      <w:marRight w:val="0"/>
      <w:marTop w:val="0"/>
      <w:marBottom w:val="0"/>
      <w:divBdr>
        <w:top w:val="none" w:sz="0" w:space="0" w:color="auto"/>
        <w:left w:val="none" w:sz="0" w:space="0" w:color="auto"/>
        <w:bottom w:val="none" w:sz="0" w:space="0" w:color="auto"/>
        <w:right w:val="none" w:sz="0" w:space="0" w:color="auto"/>
      </w:divBdr>
      <w:divsChild>
        <w:div w:id="273296538">
          <w:marLeft w:val="547"/>
          <w:marRight w:val="0"/>
          <w:marTop w:val="0"/>
          <w:marBottom w:val="0"/>
          <w:divBdr>
            <w:top w:val="none" w:sz="0" w:space="0" w:color="auto"/>
            <w:left w:val="none" w:sz="0" w:space="0" w:color="auto"/>
            <w:bottom w:val="none" w:sz="0" w:space="0" w:color="auto"/>
            <w:right w:val="none" w:sz="0" w:space="0" w:color="auto"/>
          </w:divBdr>
        </w:div>
      </w:divsChild>
    </w:div>
    <w:div w:id="273296524">
      <w:marLeft w:val="0"/>
      <w:marRight w:val="0"/>
      <w:marTop w:val="0"/>
      <w:marBottom w:val="0"/>
      <w:divBdr>
        <w:top w:val="none" w:sz="0" w:space="0" w:color="auto"/>
        <w:left w:val="none" w:sz="0" w:space="0" w:color="auto"/>
        <w:bottom w:val="none" w:sz="0" w:space="0" w:color="auto"/>
        <w:right w:val="none" w:sz="0" w:space="0" w:color="auto"/>
      </w:divBdr>
    </w:div>
    <w:div w:id="273296525">
      <w:marLeft w:val="0"/>
      <w:marRight w:val="0"/>
      <w:marTop w:val="0"/>
      <w:marBottom w:val="0"/>
      <w:divBdr>
        <w:top w:val="none" w:sz="0" w:space="0" w:color="auto"/>
        <w:left w:val="none" w:sz="0" w:space="0" w:color="auto"/>
        <w:bottom w:val="none" w:sz="0" w:space="0" w:color="auto"/>
        <w:right w:val="none" w:sz="0" w:space="0" w:color="auto"/>
      </w:divBdr>
    </w:div>
    <w:div w:id="273296526">
      <w:marLeft w:val="0"/>
      <w:marRight w:val="0"/>
      <w:marTop w:val="0"/>
      <w:marBottom w:val="0"/>
      <w:divBdr>
        <w:top w:val="none" w:sz="0" w:space="0" w:color="auto"/>
        <w:left w:val="none" w:sz="0" w:space="0" w:color="auto"/>
        <w:bottom w:val="none" w:sz="0" w:space="0" w:color="auto"/>
        <w:right w:val="none" w:sz="0" w:space="0" w:color="auto"/>
      </w:divBdr>
    </w:div>
    <w:div w:id="273296528">
      <w:marLeft w:val="0"/>
      <w:marRight w:val="0"/>
      <w:marTop w:val="0"/>
      <w:marBottom w:val="0"/>
      <w:divBdr>
        <w:top w:val="none" w:sz="0" w:space="0" w:color="auto"/>
        <w:left w:val="none" w:sz="0" w:space="0" w:color="auto"/>
        <w:bottom w:val="none" w:sz="0" w:space="0" w:color="auto"/>
        <w:right w:val="none" w:sz="0" w:space="0" w:color="auto"/>
      </w:divBdr>
    </w:div>
    <w:div w:id="273296529">
      <w:marLeft w:val="0"/>
      <w:marRight w:val="0"/>
      <w:marTop w:val="0"/>
      <w:marBottom w:val="0"/>
      <w:divBdr>
        <w:top w:val="none" w:sz="0" w:space="0" w:color="auto"/>
        <w:left w:val="none" w:sz="0" w:space="0" w:color="auto"/>
        <w:bottom w:val="none" w:sz="0" w:space="0" w:color="auto"/>
        <w:right w:val="none" w:sz="0" w:space="0" w:color="auto"/>
      </w:divBdr>
    </w:div>
    <w:div w:id="273296530">
      <w:marLeft w:val="0"/>
      <w:marRight w:val="0"/>
      <w:marTop w:val="0"/>
      <w:marBottom w:val="0"/>
      <w:divBdr>
        <w:top w:val="none" w:sz="0" w:space="0" w:color="auto"/>
        <w:left w:val="none" w:sz="0" w:space="0" w:color="auto"/>
        <w:bottom w:val="none" w:sz="0" w:space="0" w:color="auto"/>
        <w:right w:val="none" w:sz="0" w:space="0" w:color="auto"/>
      </w:divBdr>
    </w:div>
    <w:div w:id="273296531">
      <w:marLeft w:val="0"/>
      <w:marRight w:val="0"/>
      <w:marTop w:val="0"/>
      <w:marBottom w:val="0"/>
      <w:divBdr>
        <w:top w:val="none" w:sz="0" w:space="0" w:color="auto"/>
        <w:left w:val="none" w:sz="0" w:space="0" w:color="auto"/>
        <w:bottom w:val="none" w:sz="0" w:space="0" w:color="auto"/>
        <w:right w:val="none" w:sz="0" w:space="0" w:color="auto"/>
      </w:divBdr>
    </w:div>
    <w:div w:id="273296532">
      <w:marLeft w:val="0"/>
      <w:marRight w:val="0"/>
      <w:marTop w:val="0"/>
      <w:marBottom w:val="0"/>
      <w:divBdr>
        <w:top w:val="none" w:sz="0" w:space="0" w:color="auto"/>
        <w:left w:val="none" w:sz="0" w:space="0" w:color="auto"/>
        <w:bottom w:val="none" w:sz="0" w:space="0" w:color="auto"/>
        <w:right w:val="none" w:sz="0" w:space="0" w:color="auto"/>
      </w:divBdr>
      <w:divsChild>
        <w:div w:id="273296539">
          <w:marLeft w:val="547"/>
          <w:marRight w:val="0"/>
          <w:marTop w:val="0"/>
          <w:marBottom w:val="0"/>
          <w:divBdr>
            <w:top w:val="none" w:sz="0" w:space="0" w:color="auto"/>
            <w:left w:val="none" w:sz="0" w:space="0" w:color="auto"/>
            <w:bottom w:val="none" w:sz="0" w:space="0" w:color="auto"/>
            <w:right w:val="none" w:sz="0" w:space="0" w:color="auto"/>
          </w:divBdr>
        </w:div>
      </w:divsChild>
    </w:div>
    <w:div w:id="273296533">
      <w:marLeft w:val="0"/>
      <w:marRight w:val="0"/>
      <w:marTop w:val="0"/>
      <w:marBottom w:val="0"/>
      <w:divBdr>
        <w:top w:val="none" w:sz="0" w:space="0" w:color="auto"/>
        <w:left w:val="none" w:sz="0" w:space="0" w:color="auto"/>
        <w:bottom w:val="none" w:sz="0" w:space="0" w:color="auto"/>
        <w:right w:val="none" w:sz="0" w:space="0" w:color="auto"/>
      </w:divBdr>
    </w:div>
    <w:div w:id="273296534">
      <w:marLeft w:val="0"/>
      <w:marRight w:val="0"/>
      <w:marTop w:val="0"/>
      <w:marBottom w:val="0"/>
      <w:divBdr>
        <w:top w:val="none" w:sz="0" w:space="0" w:color="auto"/>
        <w:left w:val="none" w:sz="0" w:space="0" w:color="auto"/>
        <w:bottom w:val="none" w:sz="0" w:space="0" w:color="auto"/>
        <w:right w:val="none" w:sz="0" w:space="0" w:color="auto"/>
      </w:divBdr>
      <w:divsChild>
        <w:div w:id="273296550">
          <w:marLeft w:val="0"/>
          <w:marRight w:val="0"/>
          <w:marTop w:val="0"/>
          <w:marBottom w:val="0"/>
          <w:divBdr>
            <w:top w:val="none" w:sz="0" w:space="0" w:color="auto"/>
            <w:left w:val="none" w:sz="0" w:space="0" w:color="auto"/>
            <w:bottom w:val="none" w:sz="0" w:space="0" w:color="auto"/>
            <w:right w:val="none" w:sz="0" w:space="0" w:color="auto"/>
          </w:divBdr>
          <w:divsChild>
            <w:div w:id="273296527">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273296535">
      <w:marLeft w:val="0"/>
      <w:marRight w:val="0"/>
      <w:marTop w:val="0"/>
      <w:marBottom w:val="0"/>
      <w:divBdr>
        <w:top w:val="none" w:sz="0" w:space="0" w:color="auto"/>
        <w:left w:val="none" w:sz="0" w:space="0" w:color="auto"/>
        <w:bottom w:val="none" w:sz="0" w:space="0" w:color="auto"/>
        <w:right w:val="none" w:sz="0" w:space="0" w:color="auto"/>
      </w:divBdr>
    </w:div>
    <w:div w:id="273296536">
      <w:marLeft w:val="0"/>
      <w:marRight w:val="0"/>
      <w:marTop w:val="0"/>
      <w:marBottom w:val="0"/>
      <w:divBdr>
        <w:top w:val="none" w:sz="0" w:space="0" w:color="auto"/>
        <w:left w:val="none" w:sz="0" w:space="0" w:color="auto"/>
        <w:bottom w:val="none" w:sz="0" w:space="0" w:color="auto"/>
        <w:right w:val="none" w:sz="0" w:space="0" w:color="auto"/>
      </w:divBdr>
    </w:div>
    <w:div w:id="273296537">
      <w:marLeft w:val="0"/>
      <w:marRight w:val="0"/>
      <w:marTop w:val="0"/>
      <w:marBottom w:val="0"/>
      <w:divBdr>
        <w:top w:val="none" w:sz="0" w:space="0" w:color="auto"/>
        <w:left w:val="none" w:sz="0" w:space="0" w:color="auto"/>
        <w:bottom w:val="none" w:sz="0" w:space="0" w:color="auto"/>
        <w:right w:val="none" w:sz="0" w:space="0" w:color="auto"/>
      </w:divBdr>
    </w:div>
    <w:div w:id="273296540">
      <w:marLeft w:val="0"/>
      <w:marRight w:val="0"/>
      <w:marTop w:val="0"/>
      <w:marBottom w:val="0"/>
      <w:divBdr>
        <w:top w:val="none" w:sz="0" w:space="0" w:color="auto"/>
        <w:left w:val="none" w:sz="0" w:space="0" w:color="auto"/>
        <w:bottom w:val="none" w:sz="0" w:space="0" w:color="auto"/>
        <w:right w:val="none" w:sz="0" w:space="0" w:color="auto"/>
      </w:divBdr>
    </w:div>
    <w:div w:id="273296541">
      <w:marLeft w:val="0"/>
      <w:marRight w:val="0"/>
      <w:marTop w:val="0"/>
      <w:marBottom w:val="0"/>
      <w:divBdr>
        <w:top w:val="none" w:sz="0" w:space="0" w:color="auto"/>
        <w:left w:val="none" w:sz="0" w:space="0" w:color="auto"/>
        <w:bottom w:val="none" w:sz="0" w:space="0" w:color="auto"/>
        <w:right w:val="none" w:sz="0" w:space="0" w:color="auto"/>
      </w:divBdr>
      <w:divsChild>
        <w:div w:id="273296549">
          <w:marLeft w:val="547"/>
          <w:marRight w:val="0"/>
          <w:marTop w:val="0"/>
          <w:marBottom w:val="0"/>
          <w:divBdr>
            <w:top w:val="none" w:sz="0" w:space="0" w:color="auto"/>
            <w:left w:val="none" w:sz="0" w:space="0" w:color="auto"/>
            <w:bottom w:val="none" w:sz="0" w:space="0" w:color="auto"/>
            <w:right w:val="none" w:sz="0" w:space="0" w:color="auto"/>
          </w:divBdr>
        </w:div>
      </w:divsChild>
    </w:div>
    <w:div w:id="273296542">
      <w:marLeft w:val="0"/>
      <w:marRight w:val="0"/>
      <w:marTop w:val="0"/>
      <w:marBottom w:val="0"/>
      <w:divBdr>
        <w:top w:val="none" w:sz="0" w:space="0" w:color="auto"/>
        <w:left w:val="none" w:sz="0" w:space="0" w:color="auto"/>
        <w:bottom w:val="none" w:sz="0" w:space="0" w:color="auto"/>
        <w:right w:val="none" w:sz="0" w:space="0" w:color="auto"/>
      </w:divBdr>
    </w:div>
    <w:div w:id="273296543">
      <w:marLeft w:val="0"/>
      <w:marRight w:val="0"/>
      <w:marTop w:val="0"/>
      <w:marBottom w:val="0"/>
      <w:divBdr>
        <w:top w:val="none" w:sz="0" w:space="0" w:color="auto"/>
        <w:left w:val="none" w:sz="0" w:space="0" w:color="auto"/>
        <w:bottom w:val="none" w:sz="0" w:space="0" w:color="auto"/>
        <w:right w:val="none" w:sz="0" w:space="0" w:color="auto"/>
      </w:divBdr>
    </w:div>
    <w:div w:id="273296544">
      <w:marLeft w:val="0"/>
      <w:marRight w:val="0"/>
      <w:marTop w:val="0"/>
      <w:marBottom w:val="0"/>
      <w:divBdr>
        <w:top w:val="none" w:sz="0" w:space="0" w:color="auto"/>
        <w:left w:val="none" w:sz="0" w:space="0" w:color="auto"/>
        <w:bottom w:val="none" w:sz="0" w:space="0" w:color="auto"/>
        <w:right w:val="none" w:sz="0" w:space="0" w:color="auto"/>
      </w:divBdr>
    </w:div>
    <w:div w:id="273296545">
      <w:marLeft w:val="0"/>
      <w:marRight w:val="0"/>
      <w:marTop w:val="0"/>
      <w:marBottom w:val="0"/>
      <w:divBdr>
        <w:top w:val="none" w:sz="0" w:space="0" w:color="auto"/>
        <w:left w:val="none" w:sz="0" w:space="0" w:color="auto"/>
        <w:bottom w:val="none" w:sz="0" w:space="0" w:color="auto"/>
        <w:right w:val="none" w:sz="0" w:space="0" w:color="auto"/>
      </w:divBdr>
    </w:div>
    <w:div w:id="273296546">
      <w:marLeft w:val="0"/>
      <w:marRight w:val="0"/>
      <w:marTop w:val="0"/>
      <w:marBottom w:val="0"/>
      <w:divBdr>
        <w:top w:val="none" w:sz="0" w:space="0" w:color="auto"/>
        <w:left w:val="none" w:sz="0" w:space="0" w:color="auto"/>
        <w:bottom w:val="none" w:sz="0" w:space="0" w:color="auto"/>
        <w:right w:val="none" w:sz="0" w:space="0" w:color="auto"/>
      </w:divBdr>
    </w:div>
    <w:div w:id="273296547">
      <w:marLeft w:val="0"/>
      <w:marRight w:val="0"/>
      <w:marTop w:val="0"/>
      <w:marBottom w:val="0"/>
      <w:divBdr>
        <w:top w:val="none" w:sz="0" w:space="0" w:color="auto"/>
        <w:left w:val="none" w:sz="0" w:space="0" w:color="auto"/>
        <w:bottom w:val="none" w:sz="0" w:space="0" w:color="auto"/>
        <w:right w:val="none" w:sz="0" w:space="0" w:color="auto"/>
      </w:divBdr>
    </w:div>
    <w:div w:id="273296548">
      <w:marLeft w:val="0"/>
      <w:marRight w:val="0"/>
      <w:marTop w:val="0"/>
      <w:marBottom w:val="0"/>
      <w:divBdr>
        <w:top w:val="none" w:sz="0" w:space="0" w:color="auto"/>
        <w:left w:val="none" w:sz="0" w:space="0" w:color="auto"/>
        <w:bottom w:val="none" w:sz="0" w:space="0" w:color="auto"/>
        <w:right w:val="none" w:sz="0" w:space="0" w:color="auto"/>
      </w:divBdr>
    </w:div>
    <w:div w:id="273296551">
      <w:marLeft w:val="0"/>
      <w:marRight w:val="0"/>
      <w:marTop w:val="0"/>
      <w:marBottom w:val="0"/>
      <w:divBdr>
        <w:top w:val="none" w:sz="0" w:space="0" w:color="auto"/>
        <w:left w:val="none" w:sz="0" w:space="0" w:color="auto"/>
        <w:bottom w:val="none" w:sz="0" w:space="0" w:color="auto"/>
        <w:right w:val="none" w:sz="0" w:space="0" w:color="auto"/>
      </w:divBdr>
    </w:div>
    <w:div w:id="273296552">
      <w:marLeft w:val="0"/>
      <w:marRight w:val="0"/>
      <w:marTop w:val="0"/>
      <w:marBottom w:val="0"/>
      <w:divBdr>
        <w:top w:val="none" w:sz="0" w:space="0" w:color="auto"/>
        <w:left w:val="none" w:sz="0" w:space="0" w:color="auto"/>
        <w:bottom w:val="none" w:sz="0" w:space="0" w:color="auto"/>
        <w:right w:val="none" w:sz="0" w:space="0" w:color="auto"/>
      </w:divBdr>
    </w:div>
    <w:div w:id="273296553">
      <w:marLeft w:val="0"/>
      <w:marRight w:val="0"/>
      <w:marTop w:val="0"/>
      <w:marBottom w:val="0"/>
      <w:divBdr>
        <w:top w:val="none" w:sz="0" w:space="0" w:color="auto"/>
        <w:left w:val="none" w:sz="0" w:space="0" w:color="auto"/>
        <w:bottom w:val="none" w:sz="0" w:space="0" w:color="auto"/>
        <w:right w:val="none" w:sz="0" w:space="0" w:color="auto"/>
      </w:divBdr>
    </w:div>
    <w:div w:id="273296554">
      <w:marLeft w:val="0"/>
      <w:marRight w:val="0"/>
      <w:marTop w:val="0"/>
      <w:marBottom w:val="0"/>
      <w:divBdr>
        <w:top w:val="none" w:sz="0" w:space="0" w:color="auto"/>
        <w:left w:val="none" w:sz="0" w:space="0" w:color="auto"/>
        <w:bottom w:val="none" w:sz="0" w:space="0" w:color="auto"/>
        <w:right w:val="none" w:sz="0" w:space="0" w:color="auto"/>
      </w:divBdr>
    </w:div>
    <w:div w:id="273296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windows/dd197314.aspx" TargetMode="External"/><Relationship Id="rId13" Type="http://schemas.openxmlformats.org/officeDocument/2006/relationships/hyperlink" Target="http://www.microsoft.com/downloads/details.aspx?familyid=12044DD8-1B2C-4DA4-A530-80F26F0F9A99&amp;displaylang=en" TargetMode="External"/><Relationship Id="rId18" Type="http://schemas.openxmlformats.org/officeDocument/2006/relationships/image" Target="media/image2.pn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ownload.microsoft.com/download/4/5/f/45fb677a-c215-442e-afd0-419e08b6c5d1/VA%202.0%20Vertical%20Wall%20Poster%20RTM.pdf" TargetMode="External"/><Relationship Id="rId17" Type="http://schemas.openxmlformats.org/officeDocument/2006/relationships/hyperlink" Target="http://technet.microsoft.com/en-us/library/cc303276.aspx" TargetMode="External"/><Relationship Id="rId25" Type="http://schemas.openxmlformats.org/officeDocument/2006/relationships/image" Target="media/image6.png"/><Relationship Id="rId33" Type="http://schemas.openxmlformats.org/officeDocument/2006/relationships/hyperlink" Target="http://support.microsoft.com/kb/929829" TargetMode="External"/><Relationship Id="rId2" Type="http://schemas.openxmlformats.org/officeDocument/2006/relationships/numbering" Target="numbering.xml"/><Relationship Id="rId16" Type="http://schemas.openxmlformats.org/officeDocument/2006/relationships/hyperlink" Target="http://www.microsoft.com/downloads/details.aspx?familyid=12044DD8-1B2C-4DA4-A530-80F26F0F9A99&amp;displaylang=en" TargetMode="External"/><Relationship Id="rId20" Type="http://schemas.openxmlformats.org/officeDocument/2006/relationships/hyperlink" Target="http://technet.microsoft.com/en-us/library/cc303280.aspx" TargetMode="External"/><Relationship Id="rId29" Type="http://schemas.openxmlformats.org/officeDocument/2006/relationships/hyperlink" Target="http://technet.microsoft.com/en-us/library/cc303276.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licensing/resources/vol/volumelicensekey/default.mspx" TargetMode="External"/><Relationship Id="rId24" Type="http://schemas.openxmlformats.org/officeDocument/2006/relationships/hyperlink" Target="http://download.microsoft.com/download/4/5/f/45fb677a-c215-442e-afd0-419e08b6c5d1/VA%202.0%20Vertical%20Wall%20Poster%20RTM.pdf" TargetMode="External"/><Relationship Id="rId32" Type="http://schemas.openxmlformats.org/officeDocument/2006/relationships/hyperlink" Target="http://www.microsoft.com/downloads/details.aspx?FamilyId=F500D97B-8648-49B8-AF7C-C65A47E83256&amp;displaylang=e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yperlink" Target="http://technet.microsoft.com/en-us/library/cc303276.aspx" TargetMode="External"/><Relationship Id="rId36" Type="http://schemas.openxmlformats.org/officeDocument/2006/relationships/fontTable" Target="fontTable.xml"/><Relationship Id="rId10" Type="http://schemas.openxmlformats.org/officeDocument/2006/relationships/hyperlink" Target="http://www.microsoft.com/heroeshappenhere/va/Default.html" TargetMode="External"/><Relationship Id="rId19" Type="http://schemas.openxmlformats.org/officeDocument/2006/relationships/hyperlink" Target="https://licensing.microsoft.com/eLicense/L1033/Overview.as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download.microsoft.com/download/4/5/f/45fb677a-c215-442e-afd0-419e08b6c5d1/VA%202.0%20Vertical%20Wall%20Poster%20RTM.pdf" TargetMode="External"/><Relationship Id="rId14" Type="http://schemas.openxmlformats.org/officeDocument/2006/relationships/hyperlink" Target="http://www.microsoft.com/downloads/details.aspx?FamilyId=F500D97B-8648-49B8-AF7C-C65A47E83256&amp;displaylang=en" TargetMode="External"/><Relationship Id="rId22" Type="http://schemas.openxmlformats.org/officeDocument/2006/relationships/image" Target="media/image4.png"/><Relationship Id="rId27" Type="http://schemas.openxmlformats.org/officeDocument/2006/relationships/hyperlink" Target="http://technet.microsoft.com/en-us/library/cc303276.aspx" TargetMode="External"/><Relationship Id="rId30" Type="http://schemas.openxmlformats.org/officeDocument/2006/relationships/hyperlink" Target="http://www.microsoft.com/downloads/details.aspx?familyid=12044dd8-1b2c-4da4-a530-80f26f0f9a99&amp;displaylang=en"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E428F-F497-48D4-938F-6A39BA7B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2344</Words>
  <Characters>19659</Characters>
  <Application>Microsoft Office Word</Application>
  <DocSecurity>0</DocSecurity>
  <Lines>163</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Top 5 Product Key Activation Challenges IT Pros Encountered and Solved</vt:lpstr>
      <vt:lpstr>Top 5 Product Key Activation Challenges IT Pros Encountered and Solved</vt:lpstr>
    </vt:vector>
  </TitlesOfParts>
  <Company>Microsoft</Company>
  <LinksUpToDate>false</LinksUpToDate>
  <CharactersWithSpaces>21960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5 Product Key Activation Challenges IT Pros Encountered and Solved</dc:title>
  <dc:creator>Yulia V Smirnova;Darrell Gorter</dc:creator>
  <cp:lastModifiedBy>self-service</cp:lastModifiedBy>
  <cp:revision>5</cp:revision>
  <cp:lastPrinted>2009-02-17T16:03:00Z</cp:lastPrinted>
  <dcterms:created xsi:type="dcterms:W3CDTF">2009-01-26T09:38:00Z</dcterms:created>
  <dcterms:modified xsi:type="dcterms:W3CDTF">2009-02-17T16:10:00Z</dcterms:modified>
</cp:coreProperties>
</file>