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348" w:rsidRDefault="00137348"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137348" w:rsidRPr="006552A5" w:rsidTr="00864FC0">
        <w:trPr>
          <w:cantSplit/>
          <w:trHeight w:hRule="exact" w:val="10485"/>
        </w:trPr>
        <w:tc>
          <w:tcPr>
            <w:tcW w:w="3354" w:type="dxa"/>
            <w:tcMar>
              <w:right w:w="101" w:type="dxa"/>
            </w:tcMar>
          </w:tcPr>
          <w:p w:rsidR="00137348" w:rsidRPr="00EA2E8F" w:rsidRDefault="00137348" w:rsidP="00783FB8">
            <w:pPr>
              <w:pStyle w:val="SectionHeading"/>
            </w:pPr>
            <w:bookmarkStart w:id="0" w:name="TableColumn" w:colFirst="1" w:colLast="1"/>
            <w:r w:rsidRPr="00EA2E8F">
              <w:t>Overview</w:t>
            </w:r>
          </w:p>
          <w:p w:rsidR="00137348" w:rsidRDefault="00137348" w:rsidP="000559A2">
            <w:pPr>
              <w:pStyle w:val="Bodycopyheading"/>
            </w:pPr>
          </w:p>
          <w:p w:rsidR="00137348" w:rsidRDefault="00137348" w:rsidP="000559A2">
            <w:pPr>
              <w:pStyle w:val="Bodycopyheading"/>
              <w:rPr>
                <w:sz w:val="18"/>
                <w:szCs w:val="18"/>
              </w:rPr>
            </w:pPr>
            <w:r w:rsidRPr="000559A2">
              <w:rPr>
                <w:sz w:val="18"/>
                <w:szCs w:val="18"/>
              </w:rPr>
              <w:t>Market Opportunity</w:t>
            </w:r>
          </w:p>
          <w:p w:rsidR="0089685B" w:rsidRPr="0089685B" w:rsidRDefault="0089685B" w:rsidP="0089685B">
            <w:pPr>
              <w:pStyle w:val="Bodycopy"/>
              <w:rPr>
                <w:sz w:val="18"/>
                <w:szCs w:val="18"/>
              </w:rPr>
            </w:pPr>
            <w:r>
              <w:rPr>
                <w:sz w:val="18"/>
                <w:szCs w:val="18"/>
              </w:rPr>
              <w:t>Coca-Cola Enterprises</w:t>
            </w:r>
            <w:r w:rsidR="001F3B1C">
              <w:rPr>
                <w:sz w:val="18"/>
                <w:szCs w:val="18"/>
              </w:rPr>
              <w:t xml:space="preserve"> </w:t>
            </w:r>
            <w:r w:rsidR="00A30973">
              <w:rPr>
                <w:sz w:val="18"/>
                <w:szCs w:val="18"/>
              </w:rPr>
              <w:t xml:space="preserve">(CCE) </w:t>
            </w:r>
            <w:r w:rsidRPr="0089685B">
              <w:rPr>
                <w:sz w:val="18"/>
                <w:szCs w:val="18"/>
              </w:rPr>
              <w:t xml:space="preserve">was looking to create an interactive employee portal </w:t>
            </w:r>
            <w:r w:rsidR="001F3B1C">
              <w:rPr>
                <w:sz w:val="18"/>
                <w:szCs w:val="18"/>
              </w:rPr>
              <w:t>where</w:t>
            </w:r>
            <w:r w:rsidRPr="0089685B">
              <w:rPr>
                <w:sz w:val="18"/>
                <w:szCs w:val="18"/>
              </w:rPr>
              <w:t xml:space="preserve"> articles and multimedia content </w:t>
            </w:r>
            <w:r>
              <w:rPr>
                <w:sz w:val="18"/>
                <w:szCs w:val="18"/>
              </w:rPr>
              <w:t>could</w:t>
            </w:r>
            <w:r w:rsidRPr="0089685B">
              <w:rPr>
                <w:sz w:val="18"/>
                <w:szCs w:val="18"/>
              </w:rPr>
              <w:t xml:space="preserve"> be effectively shared by employees</w:t>
            </w:r>
            <w:r>
              <w:rPr>
                <w:sz w:val="18"/>
                <w:szCs w:val="18"/>
              </w:rPr>
              <w:t xml:space="preserve">, and </w:t>
            </w:r>
            <w:r w:rsidR="001F3B1C">
              <w:rPr>
                <w:sz w:val="18"/>
                <w:szCs w:val="18"/>
              </w:rPr>
              <w:t>which could</w:t>
            </w:r>
            <w:r>
              <w:rPr>
                <w:sz w:val="18"/>
                <w:szCs w:val="18"/>
              </w:rPr>
              <w:t xml:space="preserve"> </w:t>
            </w:r>
            <w:r w:rsidRPr="0089685B">
              <w:rPr>
                <w:sz w:val="18"/>
                <w:szCs w:val="18"/>
              </w:rPr>
              <w:t>serve as a common platfo</w:t>
            </w:r>
            <w:r>
              <w:rPr>
                <w:sz w:val="18"/>
                <w:szCs w:val="18"/>
              </w:rPr>
              <w:t xml:space="preserve">rm for company communication. </w:t>
            </w:r>
            <w:r w:rsidRPr="0089685B">
              <w:rPr>
                <w:sz w:val="18"/>
                <w:szCs w:val="18"/>
              </w:rPr>
              <w:t>The application need</w:t>
            </w:r>
            <w:r>
              <w:rPr>
                <w:sz w:val="18"/>
                <w:szCs w:val="18"/>
              </w:rPr>
              <w:t>ed</w:t>
            </w:r>
            <w:r w:rsidRPr="0089685B">
              <w:rPr>
                <w:sz w:val="18"/>
                <w:szCs w:val="18"/>
              </w:rPr>
              <w:t xml:space="preserve"> to house thousands of documents and videos while being accessed by over 10,000 remote workers who </w:t>
            </w:r>
            <w:r>
              <w:rPr>
                <w:sz w:val="18"/>
                <w:szCs w:val="18"/>
              </w:rPr>
              <w:t>are limited to</w:t>
            </w:r>
            <w:r w:rsidR="00165A49">
              <w:rPr>
                <w:sz w:val="18"/>
                <w:szCs w:val="18"/>
              </w:rPr>
              <w:t xml:space="preserve"> kiosk access.</w:t>
            </w:r>
          </w:p>
          <w:p w:rsidR="00137348" w:rsidRPr="000559A2" w:rsidRDefault="00137348" w:rsidP="0089685B">
            <w:pPr>
              <w:pStyle w:val="Bodycopy"/>
              <w:rPr>
                <w:sz w:val="18"/>
                <w:szCs w:val="18"/>
              </w:rPr>
            </w:pPr>
          </w:p>
          <w:p w:rsidR="00137348" w:rsidRPr="000559A2" w:rsidRDefault="00137348" w:rsidP="000559A2">
            <w:pPr>
              <w:pStyle w:val="Bodycopyheading"/>
              <w:rPr>
                <w:sz w:val="18"/>
                <w:szCs w:val="18"/>
              </w:rPr>
            </w:pPr>
            <w:r w:rsidRPr="000559A2">
              <w:rPr>
                <w:sz w:val="18"/>
                <w:szCs w:val="18"/>
              </w:rPr>
              <w:t>Solution</w:t>
            </w:r>
          </w:p>
          <w:p w:rsidR="0089685B" w:rsidRDefault="0089685B" w:rsidP="000559A2">
            <w:pPr>
              <w:pStyle w:val="Bodycopy"/>
              <w:rPr>
                <w:sz w:val="18"/>
                <w:szCs w:val="18"/>
                <w:lang w:val="en-GB"/>
              </w:rPr>
            </w:pPr>
            <w:r>
              <w:rPr>
                <w:sz w:val="18"/>
                <w:szCs w:val="18"/>
              </w:rPr>
              <w:t xml:space="preserve">Slalom Consulting partnered with Microsoft to design an intranet </w:t>
            </w:r>
            <w:r w:rsidR="005F5E9F">
              <w:rPr>
                <w:sz w:val="18"/>
                <w:szCs w:val="18"/>
              </w:rPr>
              <w:t xml:space="preserve">for </w:t>
            </w:r>
            <w:r w:rsidR="00A30973">
              <w:rPr>
                <w:sz w:val="18"/>
                <w:szCs w:val="18"/>
              </w:rPr>
              <w:t xml:space="preserve">CCE </w:t>
            </w:r>
            <w:r>
              <w:rPr>
                <w:sz w:val="18"/>
                <w:szCs w:val="18"/>
              </w:rPr>
              <w:t xml:space="preserve">employees that </w:t>
            </w:r>
            <w:r w:rsidRPr="0089685B">
              <w:rPr>
                <w:sz w:val="18"/>
                <w:szCs w:val="18"/>
                <w:lang w:val="en-GB"/>
              </w:rPr>
              <w:t xml:space="preserve">was reflective of </w:t>
            </w:r>
            <w:r>
              <w:rPr>
                <w:sz w:val="18"/>
                <w:szCs w:val="18"/>
                <w:lang w:val="en-GB"/>
              </w:rPr>
              <w:t>the company’s world-renowned</w:t>
            </w:r>
            <w:r w:rsidRPr="0089685B">
              <w:rPr>
                <w:sz w:val="18"/>
                <w:szCs w:val="18"/>
                <w:lang w:val="en-GB"/>
              </w:rPr>
              <w:t xml:space="preserve"> brand</w:t>
            </w:r>
            <w:r>
              <w:rPr>
                <w:sz w:val="18"/>
                <w:szCs w:val="18"/>
                <w:lang w:val="en-GB"/>
              </w:rPr>
              <w:t xml:space="preserve">. </w:t>
            </w:r>
            <w:r w:rsidR="00A1081D">
              <w:rPr>
                <w:sz w:val="18"/>
                <w:szCs w:val="18"/>
                <w:lang w:val="en-GB"/>
              </w:rPr>
              <w:t xml:space="preserve">Slalom </w:t>
            </w:r>
            <w:r w:rsidR="001F3B1C">
              <w:rPr>
                <w:sz w:val="18"/>
                <w:szCs w:val="18"/>
                <w:lang w:val="en-GB"/>
              </w:rPr>
              <w:t>used</w:t>
            </w:r>
            <w:r>
              <w:rPr>
                <w:sz w:val="18"/>
                <w:szCs w:val="18"/>
                <w:lang w:val="en-GB"/>
              </w:rPr>
              <w:t xml:space="preserve"> Microsoft Online Services Business Productivity Online Suite, </w:t>
            </w:r>
            <w:r w:rsidR="001F3B1C">
              <w:rPr>
                <w:sz w:val="18"/>
                <w:szCs w:val="18"/>
                <w:lang w:val="en-GB"/>
              </w:rPr>
              <w:t>in conjunction with</w:t>
            </w:r>
            <w:r w:rsidR="00A1081D">
              <w:rPr>
                <w:sz w:val="18"/>
                <w:szCs w:val="18"/>
                <w:lang w:val="en-GB"/>
              </w:rPr>
              <w:t xml:space="preserve"> </w:t>
            </w:r>
            <w:r w:rsidR="00864FC0">
              <w:rPr>
                <w:sz w:val="18"/>
                <w:szCs w:val="18"/>
                <w:lang w:val="en-GB"/>
              </w:rPr>
              <w:t xml:space="preserve">Microsoft Office </w:t>
            </w:r>
            <w:r w:rsidR="00A1081D">
              <w:rPr>
                <w:sz w:val="18"/>
                <w:szCs w:val="18"/>
                <w:lang w:val="en-GB"/>
              </w:rPr>
              <w:t xml:space="preserve">SharePoint </w:t>
            </w:r>
            <w:r w:rsidR="00864FC0">
              <w:rPr>
                <w:sz w:val="18"/>
                <w:szCs w:val="18"/>
                <w:lang w:val="en-GB"/>
              </w:rPr>
              <w:t xml:space="preserve">Server </w:t>
            </w:r>
            <w:r w:rsidR="00A1081D">
              <w:rPr>
                <w:sz w:val="18"/>
                <w:szCs w:val="18"/>
                <w:lang w:val="en-GB"/>
              </w:rPr>
              <w:t>2007 and third-party components to create</w:t>
            </w:r>
            <w:r>
              <w:rPr>
                <w:sz w:val="18"/>
                <w:szCs w:val="18"/>
                <w:lang w:val="en-GB"/>
              </w:rPr>
              <w:t xml:space="preserve"> a</w:t>
            </w:r>
            <w:r w:rsidR="00A1081D">
              <w:rPr>
                <w:sz w:val="18"/>
                <w:szCs w:val="18"/>
                <w:lang w:val="en-GB"/>
              </w:rPr>
              <w:t xml:space="preserve"> powerful yet</w:t>
            </w:r>
            <w:r>
              <w:rPr>
                <w:sz w:val="18"/>
                <w:szCs w:val="18"/>
                <w:lang w:val="en-GB"/>
              </w:rPr>
              <w:t xml:space="preserve"> </w:t>
            </w:r>
            <w:r w:rsidR="00A1081D">
              <w:rPr>
                <w:sz w:val="18"/>
                <w:szCs w:val="18"/>
                <w:lang w:val="en-GB"/>
              </w:rPr>
              <w:t xml:space="preserve">intuitive </w:t>
            </w:r>
            <w:r>
              <w:rPr>
                <w:sz w:val="18"/>
                <w:szCs w:val="18"/>
                <w:lang w:val="en-GB"/>
              </w:rPr>
              <w:t xml:space="preserve">portal that </w:t>
            </w:r>
            <w:r w:rsidR="00A1081D">
              <w:rPr>
                <w:sz w:val="18"/>
                <w:szCs w:val="18"/>
                <w:lang w:val="en-GB"/>
              </w:rPr>
              <w:t>supports multiple languages in order to eng</w:t>
            </w:r>
            <w:r w:rsidR="00165A49">
              <w:rPr>
                <w:sz w:val="18"/>
                <w:szCs w:val="18"/>
                <w:lang w:val="en-GB"/>
              </w:rPr>
              <w:t>age the company’s global staff.</w:t>
            </w:r>
          </w:p>
          <w:p w:rsidR="00A1081D" w:rsidRDefault="00A1081D" w:rsidP="000559A2">
            <w:pPr>
              <w:pStyle w:val="Bodycopy"/>
              <w:rPr>
                <w:sz w:val="18"/>
                <w:szCs w:val="18"/>
                <w:lang w:val="en-GB"/>
              </w:rPr>
            </w:pPr>
          </w:p>
          <w:p w:rsidR="00137348" w:rsidRPr="000559A2" w:rsidRDefault="001F3B1C" w:rsidP="000559A2">
            <w:pPr>
              <w:pStyle w:val="Bodycopy"/>
              <w:rPr>
                <w:sz w:val="18"/>
                <w:szCs w:val="18"/>
              </w:rPr>
            </w:pPr>
            <w:r>
              <w:rPr>
                <w:sz w:val="18"/>
                <w:szCs w:val="18"/>
                <w:lang w:val="en-GB"/>
              </w:rPr>
              <w:t xml:space="preserve">This solution runs on the </w:t>
            </w:r>
            <w:r w:rsidR="00A1081D">
              <w:rPr>
                <w:sz w:val="18"/>
                <w:szCs w:val="18"/>
                <w:lang w:val="en-GB"/>
              </w:rPr>
              <w:t>Dedicated version of the Suite</w:t>
            </w:r>
            <w:r>
              <w:rPr>
                <w:sz w:val="18"/>
                <w:szCs w:val="18"/>
                <w:lang w:val="en-GB"/>
              </w:rPr>
              <w:t>, so it is</w:t>
            </w:r>
            <w:r w:rsidR="00A1081D">
              <w:rPr>
                <w:sz w:val="18"/>
                <w:szCs w:val="18"/>
                <w:lang w:val="en-GB"/>
              </w:rPr>
              <w:t xml:space="preserve"> host</w:t>
            </w:r>
            <w:r>
              <w:rPr>
                <w:sz w:val="18"/>
                <w:szCs w:val="18"/>
                <w:lang w:val="en-GB"/>
              </w:rPr>
              <w:t xml:space="preserve">ed </w:t>
            </w:r>
            <w:r w:rsidR="00A1081D">
              <w:rPr>
                <w:sz w:val="18"/>
                <w:szCs w:val="18"/>
                <w:lang w:val="en-GB"/>
              </w:rPr>
              <w:t xml:space="preserve">on dedicated servers within Microsoft data </w:t>
            </w:r>
            <w:r w:rsidR="00A1081D" w:rsidRPr="001F3B1C">
              <w:rPr>
                <w:sz w:val="18"/>
                <w:szCs w:val="18"/>
              </w:rPr>
              <w:t>centers</w:t>
            </w:r>
            <w:r>
              <w:rPr>
                <w:sz w:val="18"/>
                <w:szCs w:val="18"/>
                <w:lang w:val="en-GB"/>
              </w:rPr>
              <w:t>. U</w:t>
            </w:r>
            <w:r w:rsidR="00A1081D" w:rsidRPr="00A1081D">
              <w:rPr>
                <w:sz w:val="18"/>
                <w:szCs w:val="18"/>
                <w:lang w:val="en-GB"/>
              </w:rPr>
              <w:t xml:space="preserve">sers </w:t>
            </w:r>
            <w:r>
              <w:rPr>
                <w:sz w:val="18"/>
                <w:szCs w:val="18"/>
                <w:lang w:val="en-GB"/>
              </w:rPr>
              <w:t>now have</w:t>
            </w:r>
            <w:r w:rsidR="00A1081D">
              <w:rPr>
                <w:sz w:val="18"/>
                <w:szCs w:val="18"/>
                <w:lang w:val="en-GB"/>
              </w:rPr>
              <w:t xml:space="preserve"> a popular </w:t>
            </w:r>
            <w:r w:rsidR="00A1081D" w:rsidRPr="00A1081D">
              <w:rPr>
                <w:sz w:val="18"/>
                <w:szCs w:val="18"/>
                <w:lang w:val="en-GB"/>
              </w:rPr>
              <w:t xml:space="preserve">tool </w:t>
            </w:r>
            <w:r w:rsidR="00A1081D">
              <w:rPr>
                <w:sz w:val="18"/>
                <w:szCs w:val="18"/>
                <w:lang w:val="en-GB"/>
              </w:rPr>
              <w:t>that</w:t>
            </w:r>
            <w:r w:rsidR="00A1081D" w:rsidRPr="00A1081D">
              <w:rPr>
                <w:sz w:val="18"/>
                <w:szCs w:val="18"/>
                <w:lang w:val="en-GB"/>
              </w:rPr>
              <w:t xml:space="preserve"> improv</w:t>
            </w:r>
            <w:r w:rsidR="00A1081D">
              <w:rPr>
                <w:sz w:val="18"/>
                <w:szCs w:val="18"/>
                <w:lang w:val="en-GB"/>
              </w:rPr>
              <w:t>es</w:t>
            </w:r>
            <w:r w:rsidR="00A1081D" w:rsidRPr="00A1081D">
              <w:rPr>
                <w:sz w:val="18"/>
                <w:szCs w:val="18"/>
                <w:lang w:val="en-GB"/>
              </w:rPr>
              <w:t xml:space="preserve"> communication, employee engagement, efficiency, and effectiveness</w:t>
            </w:r>
            <w:r w:rsidR="00A1081D">
              <w:rPr>
                <w:sz w:val="18"/>
                <w:szCs w:val="18"/>
                <w:lang w:val="en-GB"/>
              </w:rPr>
              <w:t xml:space="preserve">, </w:t>
            </w:r>
            <w:r w:rsidR="00FE1901">
              <w:rPr>
                <w:sz w:val="18"/>
                <w:szCs w:val="18"/>
                <w:lang w:val="en-GB"/>
              </w:rPr>
              <w:t>and</w:t>
            </w:r>
            <w:r>
              <w:rPr>
                <w:sz w:val="18"/>
                <w:szCs w:val="18"/>
                <w:lang w:val="en-GB"/>
              </w:rPr>
              <w:t xml:space="preserve"> frees</w:t>
            </w:r>
            <w:r w:rsidR="00A1081D">
              <w:rPr>
                <w:sz w:val="18"/>
                <w:szCs w:val="18"/>
                <w:lang w:val="en-GB"/>
              </w:rPr>
              <w:t xml:space="preserve"> the company’s IT department </w:t>
            </w:r>
            <w:r>
              <w:rPr>
                <w:sz w:val="18"/>
                <w:szCs w:val="18"/>
                <w:lang w:val="en-GB"/>
              </w:rPr>
              <w:t xml:space="preserve">from </w:t>
            </w:r>
            <w:r w:rsidR="00A1081D">
              <w:rPr>
                <w:sz w:val="18"/>
                <w:szCs w:val="18"/>
                <w:lang w:val="en-GB"/>
              </w:rPr>
              <w:t>system maintenance tasks.</w:t>
            </w:r>
          </w:p>
          <w:p w:rsidR="00137348" w:rsidRPr="000559A2" w:rsidRDefault="00137348" w:rsidP="000559A2">
            <w:pPr>
              <w:pStyle w:val="Bodycopy"/>
              <w:rPr>
                <w:sz w:val="18"/>
                <w:szCs w:val="18"/>
              </w:rPr>
            </w:pPr>
          </w:p>
          <w:p w:rsidR="00137348" w:rsidRPr="000559A2" w:rsidRDefault="00137348" w:rsidP="001F3B1C">
            <w:pPr>
              <w:pStyle w:val="Bodycopyheading"/>
              <w:rPr>
                <w:sz w:val="18"/>
                <w:szCs w:val="18"/>
              </w:rPr>
            </w:pPr>
            <w:r w:rsidRPr="000559A2">
              <w:rPr>
                <w:sz w:val="18"/>
                <w:szCs w:val="18"/>
              </w:rPr>
              <w:t>Benefits</w:t>
            </w:r>
          </w:p>
          <w:p w:rsidR="008C4603" w:rsidRPr="001F3B1C" w:rsidRDefault="001F3B1C" w:rsidP="00354E4A">
            <w:pPr>
              <w:pStyle w:val="Bullet"/>
            </w:pPr>
            <w:r>
              <w:rPr>
                <w:sz w:val="18"/>
                <w:szCs w:val="18"/>
              </w:rPr>
              <w:t xml:space="preserve">Supports </w:t>
            </w:r>
            <w:r w:rsidRPr="00A1081D">
              <w:rPr>
                <w:sz w:val="18"/>
                <w:szCs w:val="18"/>
                <w:lang w:val="en-GB"/>
              </w:rPr>
              <w:t>70,000</w:t>
            </w:r>
            <w:r>
              <w:rPr>
                <w:sz w:val="18"/>
                <w:szCs w:val="18"/>
                <w:lang w:val="en-GB"/>
              </w:rPr>
              <w:t xml:space="preserve"> </w:t>
            </w:r>
            <w:r>
              <w:rPr>
                <w:sz w:val="18"/>
                <w:szCs w:val="18"/>
              </w:rPr>
              <w:t>users world-wide</w:t>
            </w:r>
          </w:p>
          <w:p w:rsidR="00937007" w:rsidRPr="001F3B1C" w:rsidRDefault="001F3B1C" w:rsidP="001F3B1C">
            <w:pPr>
              <w:pStyle w:val="Bullet"/>
            </w:pPr>
            <w:r>
              <w:t xml:space="preserve">Acts as </w:t>
            </w:r>
            <w:r w:rsidRPr="001F3B1C">
              <w:t>a strategic internal communication platform</w:t>
            </w:r>
            <w:r>
              <w:t xml:space="preserve"> c</w:t>
            </w:r>
            <w:r w:rsidR="00157A6E" w:rsidRPr="001F3B1C">
              <w:t>ontain</w:t>
            </w:r>
            <w:r>
              <w:t xml:space="preserve">ing </w:t>
            </w:r>
            <w:r w:rsidR="00864FC0">
              <w:t>thousands of publishing items</w:t>
            </w:r>
          </w:p>
          <w:p w:rsidR="001F3B1C" w:rsidRPr="00441B45" w:rsidRDefault="00FE1901" w:rsidP="00120801">
            <w:pPr>
              <w:pStyle w:val="Bullet"/>
            </w:pPr>
            <w:r>
              <w:t>Provides t</w:t>
            </w:r>
            <w:r w:rsidR="00157A6E" w:rsidRPr="001F3B1C">
              <w:t xml:space="preserve">eam collaboration sites </w:t>
            </w:r>
            <w:r w:rsidR="00120801">
              <w:t>to</w:t>
            </w:r>
            <w:r w:rsidR="00120801" w:rsidRPr="001F3B1C">
              <w:t xml:space="preserve"> </w:t>
            </w:r>
            <w:r w:rsidR="00120801">
              <w:t>share</w:t>
            </w:r>
            <w:r w:rsidR="00120801" w:rsidRPr="001F3B1C">
              <w:t xml:space="preserve"> </w:t>
            </w:r>
            <w:r w:rsidR="00120801">
              <w:t>files</w:t>
            </w:r>
            <w:r w:rsidR="00157A6E" w:rsidRPr="001F3B1C">
              <w:t xml:space="preserve">, calendar items, and </w:t>
            </w:r>
            <w:r w:rsidR="00120801">
              <w:t>more</w:t>
            </w:r>
          </w:p>
        </w:tc>
        <w:tc>
          <w:tcPr>
            <w:tcW w:w="50" w:type="dxa"/>
            <w:tcBorders>
              <w:left w:val="nil"/>
              <w:right w:val="single" w:sz="8" w:space="0" w:color="A6A6A6"/>
            </w:tcBorders>
          </w:tcPr>
          <w:p w:rsidR="00137348" w:rsidRPr="006552A5" w:rsidRDefault="00137348" w:rsidP="00C027BA">
            <w:pPr>
              <w:rPr>
                <w:rFonts w:ascii="Segoe" w:hAnsi="Segoe" w:cs="Segoe"/>
              </w:rPr>
            </w:pPr>
          </w:p>
        </w:tc>
        <w:tc>
          <w:tcPr>
            <w:tcW w:w="332" w:type="dxa"/>
            <w:tcBorders>
              <w:left w:val="single" w:sz="8" w:space="0" w:color="A6A6A6"/>
            </w:tcBorders>
          </w:tcPr>
          <w:p w:rsidR="00137348" w:rsidRPr="006552A5" w:rsidRDefault="00137348" w:rsidP="00C027BA">
            <w:pPr>
              <w:rPr>
                <w:rFonts w:ascii="Segoe" w:hAnsi="Segoe" w:cs="Segoe"/>
              </w:rPr>
            </w:pPr>
          </w:p>
        </w:tc>
        <w:tc>
          <w:tcPr>
            <w:tcW w:w="6889" w:type="dxa"/>
          </w:tcPr>
          <w:p w:rsidR="00137348" w:rsidRPr="009D3899" w:rsidRDefault="00137348" w:rsidP="002C67F0">
            <w:pPr>
              <w:pStyle w:val="Pullquote"/>
              <w:rPr>
                <w:sz w:val="24"/>
                <w:szCs w:val="28"/>
              </w:rPr>
            </w:pPr>
            <w:bookmarkStart w:id="1" w:name="DocumentIntroductionCredit"/>
            <w:r w:rsidRPr="009D3899">
              <w:rPr>
                <w:sz w:val="24"/>
                <w:szCs w:val="28"/>
              </w:rPr>
              <w:t>“</w:t>
            </w:r>
            <w:r w:rsidR="00136FEF" w:rsidRPr="009D3899">
              <w:rPr>
                <w:sz w:val="24"/>
                <w:szCs w:val="28"/>
              </w:rPr>
              <w:t>Slalom Consulting provided the technical expertise in SharePoint 2007 and MOSS that allowed CCE to leverage Microsoft’s leading edge technology resulting in the quick deployment of a top class intranet site.  Slalom’s involvement coupled with Microsoft’s hosting services was crucial in helping us successfully deploy both new technology and new functionality for our global employees</w:t>
            </w:r>
            <w:r w:rsidRPr="009D3899">
              <w:rPr>
                <w:sz w:val="24"/>
                <w:szCs w:val="28"/>
              </w:rPr>
              <w:t>”</w:t>
            </w:r>
          </w:p>
          <w:bookmarkEnd w:id="1"/>
          <w:p w:rsidR="00137348" w:rsidRPr="00A57E11" w:rsidRDefault="009D3899" w:rsidP="00120801">
            <w:pPr>
              <w:pStyle w:val="PullQuotecredit"/>
              <w:rPr>
                <w:sz w:val="19"/>
                <w:szCs w:val="19"/>
                <w:lang w:val="it-IT"/>
              </w:rPr>
            </w:pPr>
            <w:r w:rsidRPr="00D9325E">
              <w:t xml:space="preserve">- </w:t>
            </w:r>
            <w:r w:rsidR="00136FEF" w:rsidRPr="00136FEF">
              <w:rPr>
                <w:sz w:val="18"/>
                <w:szCs w:val="18"/>
                <w:lang w:val="it-IT"/>
              </w:rPr>
              <w:t>John Key, Director of Communications &amp; Collaboration Technologies, CCE</w:t>
            </w:r>
          </w:p>
          <w:p w:rsidR="008C4603" w:rsidRDefault="008C4603" w:rsidP="008C4603">
            <w:pPr>
              <w:spacing w:line="340" w:lineRule="exact"/>
              <w:rPr>
                <w:noProof/>
                <w:sz w:val="19"/>
                <w:szCs w:val="19"/>
                <w:lang w:val="en-US"/>
              </w:rPr>
            </w:pPr>
          </w:p>
          <w:p w:rsidR="008C4603" w:rsidRDefault="009D3899" w:rsidP="008C4603">
            <w:pPr>
              <w:spacing w:line="340" w:lineRule="exact"/>
              <w:rPr>
                <w:noProof/>
                <w:sz w:val="19"/>
                <w:szCs w:val="19"/>
                <w:lang w:val="en-US"/>
              </w:rPr>
            </w:pPr>
            <w:r>
              <w:rPr>
                <w:noProof/>
                <w:sz w:val="19"/>
                <w:szCs w:val="19"/>
                <w:lang w:val="en-US"/>
              </w:rPr>
              <w:drawing>
                <wp:anchor distT="0" distB="0" distL="114300" distR="114300" simplePos="0" relativeHeight="251672064" behindDoc="1" locked="0" layoutInCell="1" allowOverlap="1">
                  <wp:simplePos x="0" y="0"/>
                  <wp:positionH relativeFrom="column">
                    <wp:posOffset>29210</wp:posOffset>
                  </wp:positionH>
                  <wp:positionV relativeFrom="paragraph">
                    <wp:posOffset>30480</wp:posOffset>
                  </wp:positionV>
                  <wp:extent cx="2746375" cy="1743075"/>
                  <wp:effectExtent l="57150" t="19050" r="111125" b="85725"/>
                  <wp:wrapTight wrapText="bothSides">
                    <wp:wrapPolygon edited="0">
                      <wp:start x="-449" y="-236"/>
                      <wp:lineTo x="-150" y="22662"/>
                      <wp:lineTo x="22174" y="22662"/>
                      <wp:lineTo x="22324" y="22662"/>
                      <wp:lineTo x="22324" y="22426"/>
                      <wp:lineTo x="22474" y="18885"/>
                      <wp:lineTo x="22474" y="2833"/>
                      <wp:lineTo x="22324" y="236"/>
                      <wp:lineTo x="22174" y="-236"/>
                      <wp:lineTo x="-449" y="-236"/>
                    </wp:wrapPolygon>
                  </wp:wrapTight>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tretch>
                            <a:fillRect/>
                          </a:stretch>
                        </pic:blipFill>
                        <pic:spPr bwMode="auto">
                          <a:xfrm>
                            <a:off x="0" y="0"/>
                            <a:ext cx="2746375" cy="1743075"/>
                          </a:xfrm>
                          <a:prstGeom prst="rect">
                            <a:avLst/>
                          </a:prstGeom>
                          <a:noFill/>
                          <a:ln w="3175">
                            <a:solidFill>
                              <a:schemeClr val="accent1"/>
                            </a:solidFill>
                          </a:ln>
                          <a:effectLst>
                            <a:outerShdw blurRad="50800" dist="38100" dir="2700000" algn="tl" rotWithShape="0">
                              <a:prstClr val="black">
                                <a:alpha val="40000"/>
                              </a:prstClr>
                            </a:outerShdw>
                          </a:effectLst>
                        </pic:spPr>
                      </pic:pic>
                    </a:graphicData>
                  </a:graphic>
                </wp:anchor>
              </w:drawing>
            </w:r>
            <w:r w:rsidR="00156D6E">
              <w:rPr>
                <w:noProof/>
                <w:sz w:val="19"/>
                <w:szCs w:val="19"/>
                <w:lang w:val="en-US"/>
              </w:rPr>
              <w:t>Coca-Cola Enterprises</w:t>
            </w:r>
            <w:r w:rsidR="00BB47A6">
              <w:rPr>
                <w:noProof/>
                <w:sz w:val="19"/>
                <w:szCs w:val="19"/>
                <w:lang w:val="en-US"/>
              </w:rPr>
              <w:t xml:space="preserve"> (CCE) </w:t>
            </w:r>
            <w:r w:rsidR="00BB47A6" w:rsidRPr="00BB47A6">
              <w:rPr>
                <w:noProof/>
                <w:sz w:val="19"/>
                <w:szCs w:val="19"/>
                <w:lang w:val="en-US"/>
              </w:rPr>
              <w:t>is the world's largest marketer, producer</w:t>
            </w:r>
            <w:r w:rsidR="00864FC0">
              <w:rPr>
                <w:noProof/>
                <w:sz w:val="19"/>
                <w:szCs w:val="19"/>
                <w:lang w:val="en-US"/>
              </w:rPr>
              <w:t>,</w:t>
            </w:r>
            <w:r w:rsidR="00BB47A6" w:rsidRPr="00BB47A6">
              <w:rPr>
                <w:noProof/>
                <w:sz w:val="19"/>
                <w:szCs w:val="19"/>
                <w:lang w:val="en-US"/>
              </w:rPr>
              <w:t xml:space="preserve"> and distributor of Coca-Cola products. </w:t>
            </w:r>
            <w:r w:rsidR="00902E16">
              <w:rPr>
                <w:noProof/>
                <w:sz w:val="19"/>
                <w:szCs w:val="19"/>
                <w:lang w:val="en-US"/>
              </w:rPr>
              <w:t xml:space="preserve">The company had an existing employee intranet site, but employee feedback and usage rates indicated that the user experience needed improvement. They wanted to create a world-class employee portal that not only reflected the company’s brand, but could offer intuitive usability and navagation, powerful search capabilities, detailed usage metrics, and collaborative tools including an employee directory, team sites, and </w:t>
            </w:r>
            <w:r w:rsidR="00AE0640">
              <w:rPr>
                <w:noProof/>
                <w:sz w:val="19"/>
                <w:szCs w:val="19"/>
                <w:lang w:val="en-US"/>
              </w:rPr>
              <w:t>executive</w:t>
            </w:r>
            <w:r w:rsidR="00902E16">
              <w:rPr>
                <w:noProof/>
                <w:sz w:val="19"/>
                <w:szCs w:val="19"/>
                <w:lang w:val="en-US"/>
              </w:rPr>
              <w:t xml:space="preserve"> communications that would significatly improve employee productivity.</w:t>
            </w:r>
          </w:p>
          <w:p w:rsidR="00137348" w:rsidRPr="002B005F" w:rsidRDefault="00D940CF" w:rsidP="00864FC0">
            <w:pPr>
              <w:spacing w:line="340" w:lineRule="exact"/>
            </w:pPr>
            <w:r>
              <w:rPr>
                <w:noProof/>
                <w:sz w:val="19"/>
                <w:szCs w:val="19"/>
                <w:lang w:val="en-US"/>
              </w:rPr>
              <w:t xml:space="preserve">Slalom </w:t>
            </w:r>
            <w:r w:rsidR="00AE0640">
              <w:rPr>
                <w:noProof/>
                <w:sz w:val="19"/>
                <w:szCs w:val="19"/>
                <w:lang w:val="en-US"/>
              </w:rPr>
              <w:t>Consulting</w:t>
            </w:r>
            <w:r>
              <w:rPr>
                <w:noProof/>
                <w:sz w:val="19"/>
                <w:szCs w:val="19"/>
                <w:lang w:val="en-US"/>
              </w:rPr>
              <w:t xml:space="preserve"> partnered with Microsoft to develop a custom intranet portal that was based on the Dedicated version of the Microsoft</w:t>
            </w:r>
            <w:r w:rsidR="00864FC0" w:rsidRPr="00864FC0">
              <w:rPr>
                <w:rFonts w:ascii="Arial" w:hAnsi="Arial" w:cs="Arial"/>
                <w:noProof/>
                <w:sz w:val="16"/>
                <w:szCs w:val="16"/>
                <w:lang w:val="en-US"/>
              </w:rPr>
              <w:t>®</w:t>
            </w:r>
            <w:r>
              <w:rPr>
                <w:noProof/>
                <w:sz w:val="19"/>
                <w:szCs w:val="19"/>
                <w:lang w:val="en-US"/>
              </w:rPr>
              <w:t xml:space="preserve"> Online Services Business Productivity Online Suite.</w:t>
            </w:r>
            <w:r w:rsidR="00AE0640">
              <w:rPr>
                <w:noProof/>
                <w:sz w:val="19"/>
                <w:szCs w:val="19"/>
                <w:lang w:val="en-US"/>
              </w:rPr>
              <w:t xml:space="preserve"> In just over four months, they </w:t>
            </w:r>
            <w:r w:rsidR="00AE0640" w:rsidRPr="00AE0640">
              <w:rPr>
                <w:noProof/>
                <w:sz w:val="19"/>
                <w:szCs w:val="19"/>
                <w:lang w:val="en-US"/>
              </w:rPr>
              <w:t>successful</w:t>
            </w:r>
            <w:r w:rsidR="00AE0640">
              <w:rPr>
                <w:noProof/>
                <w:sz w:val="19"/>
                <w:szCs w:val="19"/>
                <w:lang w:val="en-US"/>
              </w:rPr>
              <w:t>ly</w:t>
            </w:r>
            <w:r w:rsidR="00AE0640" w:rsidRPr="00AE0640">
              <w:rPr>
                <w:noProof/>
                <w:sz w:val="19"/>
                <w:szCs w:val="19"/>
                <w:lang w:val="en-US"/>
              </w:rPr>
              <w:t xml:space="preserve"> deploy</w:t>
            </w:r>
            <w:r w:rsidR="00AE0640">
              <w:rPr>
                <w:noProof/>
                <w:sz w:val="19"/>
                <w:szCs w:val="19"/>
                <w:lang w:val="en-US"/>
              </w:rPr>
              <w:t xml:space="preserve">ed </w:t>
            </w:r>
            <w:r w:rsidR="00C4421E">
              <w:rPr>
                <w:noProof/>
                <w:sz w:val="19"/>
                <w:szCs w:val="19"/>
                <w:lang w:val="en-US"/>
              </w:rPr>
              <w:t>CCE’s</w:t>
            </w:r>
            <w:r w:rsidR="00AE0640" w:rsidRPr="00AE0640">
              <w:rPr>
                <w:noProof/>
                <w:sz w:val="19"/>
                <w:szCs w:val="19"/>
                <w:lang w:val="en-US"/>
              </w:rPr>
              <w:t xml:space="preserve"> next</w:t>
            </w:r>
            <w:r w:rsidR="00AE0640">
              <w:rPr>
                <w:noProof/>
                <w:sz w:val="19"/>
                <w:szCs w:val="19"/>
                <w:lang w:val="en-US"/>
              </w:rPr>
              <w:t>-</w:t>
            </w:r>
            <w:r w:rsidR="00AE0640" w:rsidRPr="00AE0640">
              <w:rPr>
                <w:noProof/>
                <w:sz w:val="19"/>
                <w:szCs w:val="19"/>
                <w:lang w:val="en-US"/>
              </w:rPr>
              <w:t>generation employee portal</w:t>
            </w:r>
            <w:r w:rsidR="00AE0640">
              <w:rPr>
                <w:noProof/>
                <w:sz w:val="19"/>
                <w:szCs w:val="19"/>
                <w:lang w:val="en-US"/>
              </w:rPr>
              <w:t xml:space="preserve"> that supports the company’s global workforce with multiple language, </w:t>
            </w:r>
            <w:r w:rsidR="00AE0640" w:rsidRPr="00AE0640">
              <w:rPr>
                <w:noProof/>
                <w:sz w:val="19"/>
                <w:szCs w:val="19"/>
              </w:rPr>
              <w:t xml:space="preserve">search, video on demand, </w:t>
            </w:r>
            <w:r w:rsidR="00AE0640">
              <w:rPr>
                <w:noProof/>
                <w:sz w:val="19"/>
                <w:szCs w:val="19"/>
              </w:rPr>
              <w:t xml:space="preserve">and </w:t>
            </w:r>
            <w:r w:rsidR="00AE0640" w:rsidRPr="00AE0640">
              <w:rPr>
                <w:noProof/>
                <w:sz w:val="19"/>
                <w:szCs w:val="19"/>
              </w:rPr>
              <w:t>social networking</w:t>
            </w:r>
            <w:r w:rsidR="00AE0640">
              <w:rPr>
                <w:noProof/>
                <w:sz w:val="19"/>
                <w:szCs w:val="19"/>
                <w:lang w:val="en-US"/>
              </w:rPr>
              <w:t xml:space="preserve"> capabilities. </w:t>
            </w:r>
            <w:r w:rsidR="00156D6E" w:rsidRPr="00156D6E">
              <w:rPr>
                <w:noProof/>
                <w:sz w:val="19"/>
                <w:szCs w:val="19"/>
              </w:rPr>
              <w:t xml:space="preserve">The </w:t>
            </w:r>
            <w:r w:rsidR="00156D6E">
              <w:rPr>
                <w:noProof/>
                <w:sz w:val="19"/>
                <w:szCs w:val="19"/>
              </w:rPr>
              <w:t xml:space="preserve">new </w:t>
            </w:r>
            <w:r w:rsidR="00156D6E" w:rsidRPr="00156D6E">
              <w:rPr>
                <w:noProof/>
                <w:sz w:val="19"/>
                <w:szCs w:val="19"/>
              </w:rPr>
              <w:t xml:space="preserve">employee portal is currently servicing over 70,000 </w:t>
            </w:r>
            <w:r w:rsidR="00864FC0">
              <w:rPr>
                <w:noProof/>
                <w:sz w:val="19"/>
                <w:szCs w:val="19"/>
              </w:rPr>
              <w:t>users</w:t>
            </w:r>
            <w:r w:rsidR="00156D6E" w:rsidRPr="00156D6E">
              <w:rPr>
                <w:noProof/>
                <w:sz w:val="19"/>
                <w:szCs w:val="19"/>
              </w:rPr>
              <w:t xml:space="preserve"> across the globe and has become a key platform for improving communication, employee engagement, efficiency, and effectiveness.</w:t>
            </w:r>
          </w:p>
        </w:tc>
      </w:tr>
      <w:bookmarkEnd w:id="0"/>
    </w:tbl>
    <w:p w:rsidR="00137348" w:rsidRDefault="00137348" w:rsidP="00BD2328">
      <w:pPr>
        <w:ind w:right="-180"/>
        <w:jc w:val="center"/>
        <w:rPr>
          <w:rFonts w:ascii="Franklin Gothic Medium" w:hAnsi="Franklin Gothic Medium" w:cs="Franklin Gothic Medium"/>
          <w:sz w:val="28"/>
          <w:szCs w:val="28"/>
        </w:rPr>
        <w:sectPr w:rsidR="00137348" w:rsidSect="002A0673">
          <w:headerReference w:type="default" r:id="rId9"/>
          <w:headerReference w:type="first" r:id="rId10"/>
          <w:pgSz w:w="12240" w:h="15840"/>
          <w:pgMar w:top="3690" w:right="850" w:bottom="1008" w:left="850" w:header="720" w:footer="520" w:gutter="0"/>
          <w:cols w:space="720"/>
          <w:titlePg/>
        </w:sectPr>
      </w:pPr>
    </w:p>
    <w:p w:rsidR="00137348" w:rsidRPr="00783FB8" w:rsidRDefault="00137348" w:rsidP="00783FB8">
      <w:pPr>
        <w:pStyle w:val="SectionHeading"/>
      </w:pPr>
      <w:r w:rsidRPr="00783FB8">
        <w:lastRenderedPageBreak/>
        <w:t>Solution</w:t>
      </w:r>
      <w:r w:rsidR="00482B59">
        <w:t xml:space="preserve"> Description</w:t>
      </w:r>
    </w:p>
    <w:p w:rsidR="00137348" w:rsidRDefault="00535F86" w:rsidP="0091579E">
      <w:pPr>
        <w:pStyle w:val="Bodycopy"/>
        <w:spacing w:line="230" w:lineRule="exact"/>
      </w:pPr>
      <w:r>
        <w:rPr>
          <w:spacing w:val="-2"/>
        </w:rPr>
        <w:t xml:space="preserve">Slalom Consulting worked with Microsoft to develop a highly customized employee portal for Coca Cola Enterprises. The hosted solution was built on the </w:t>
      </w:r>
      <w:r w:rsidR="00CC7722">
        <w:rPr>
          <w:spacing w:val="-2"/>
        </w:rPr>
        <w:t>D</w:t>
      </w:r>
      <w:r>
        <w:rPr>
          <w:spacing w:val="-2"/>
        </w:rPr>
        <w:t xml:space="preserve">edicated version of the Microsoft Online Services Business Productivity Online Suite, allowing </w:t>
      </w:r>
      <w:r w:rsidR="00C4421E">
        <w:rPr>
          <w:spacing w:val="-2"/>
        </w:rPr>
        <w:t>CCE</w:t>
      </w:r>
      <w:r>
        <w:rPr>
          <w:spacing w:val="-2"/>
        </w:rPr>
        <w:t xml:space="preserve"> to provide its employees </w:t>
      </w:r>
      <w:r w:rsidR="00CC7722">
        <w:rPr>
          <w:spacing w:val="-2"/>
        </w:rPr>
        <w:t xml:space="preserve">with </w:t>
      </w:r>
      <w:r>
        <w:rPr>
          <w:spacing w:val="-2"/>
        </w:rPr>
        <w:t>a world-class portal while freeing the company from system and server maintenance responsibilities.</w:t>
      </w:r>
    </w:p>
    <w:p w:rsidR="00137348" w:rsidRPr="000F0B73" w:rsidRDefault="00137348" w:rsidP="00607ACA">
      <w:pPr>
        <w:rPr>
          <w:lang w:val="en-US"/>
        </w:rPr>
      </w:pPr>
    </w:p>
    <w:p w:rsidR="00137348" w:rsidRDefault="00137348">
      <w:pPr>
        <w:pStyle w:val="Bodycopyheading"/>
        <w:rPr>
          <w:i/>
          <w:iCs/>
        </w:rPr>
      </w:pPr>
      <w:r>
        <w:rPr>
          <w:sz w:val="20"/>
          <w:szCs w:val="20"/>
        </w:rPr>
        <w:t>Solution Components</w:t>
      </w:r>
    </w:p>
    <w:p w:rsidR="00137348" w:rsidRDefault="00CC7722" w:rsidP="00A2105A">
      <w:pPr>
        <w:pStyle w:val="Bodycopyheading"/>
      </w:pPr>
      <w:r>
        <w:t>Engaging User Interface</w:t>
      </w:r>
    </w:p>
    <w:p w:rsidR="00137348" w:rsidRDefault="00CC7722" w:rsidP="0091579E">
      <w:pPr>
        <w:pStyle w:val="Bodycopy"/>
        <w:spacing w:line="230" w:lineRule="exact"/>
      </w:pPr>
      <w:r>
        <w:t>An important aspect of the project was to provide an intuitive interface that was easy to use and reflected the company’s style and design</w:t>
      </w:r>
      <w:r w:rsidR="00614E9A">
        <w:t>.</w:t>
      </w:r>
      <w:r>
        <w:t xml:space="preserve"> The new portal not only provides a clean design</w:t>
      </w:r>
      <w:r w:rsidR="00446460">
        <w:t xml:space="preserve"> with a home page that sports easy navigation and news, blogs, and polls</w:t>
      </w:r>
      <w:r>
        <w:t xml:space="preserve">, but additional customizations </w:t>
      </w:r>
      <w:r w:rsidR="00446460">
        <w:t xml:space="preserve">offer </w:t>
      </w:r>
      <w:r>
        <w:t xml:space="preserve">powerful search capabilities, </w:t>
      </w:r>
      <w:r w:rsidR="00446460">
        <w:t xml:space="preserve">a </w:t>
      </w:r>
      <w:r>
        <w:t>user-submitted glossary, and built-in portal help.</w:t>
      </w:r>
    </w:p>
    <w:p w:rsidR="00137348" w:rsidRPr="00017F88" w:rsidRDefault="00137348" w:rsidP="00017F88">
      <w:pPr>
        <w:pStyle w:val="Bodycopy"/>
      </w:pPr>
    </w:p>
    <w:p w:rsidR="00614E9A" w:rsidRPr="00614E9A" w:rsidRDefault="00CC7722" w:rsidP="00614E9A">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Collaborative Team Sites</w:t>
      </w:r>
    </w:p>
    <w:p w:rsidR="00614E9A" w:rsidRPr="00614E9A" w:rsidRDefault="00CC7722" w:rsidP="00614E9A">
      <w:pPr>
        <w:pStyle w:val="Bodycopy"/>
      </w:pPr>
      <w:r>
        <w:t xml:space="preserve">Leveraging the collaborative capabilities of </w:t>
      </w:r>
      <w:r w:rsidR="00864FC0">
        <w:t xml:space="preserve">Microsoft Office </w:t>
      </w:r>
      <w:r>
        <w:t>SharePoint</w:t>
      </w:r>
      <w:r w:rsidR="00864FC0" w:rsidRPr="00864FC0">
        <w:rPr>
          <w:rFonts w:ascii="Arial" w:hAnsi="Arial" w:cs="Arial"/>
          <w:sz w:val="16"/>
          <w:szCs w:val="16"/>
        </w:rPr>
        <w:t>®</w:t>
      </w:r>
      <w:r w:rsidR="00864FC0">
        <w:t xml:space="preserve"> Server 2007</w:t>
      </w:r>
      <w:r>
        <w:t xml:space="preserve">, the solution </w:t>
      </w:r>
      <w:r w:rsidR="00446460">
        <w:t>enable</w:t>
      </w:r>
      <w:r w:rsidR="001F6C9A">
        <w:t xml:space="preserve">s </w:t>
      </w:r>
      <w:r w:rsidR="00446460">
        <w:t>users to create public and private sites</w:t>
      </w:r>
      <w:r w:rsidR="001F6C9A">
        <w:t>.</w:t>
      </w:r>
      <w:r w:rsidR="00446460">
        <w:t xml:space="preserve"> </w:t>
      </w:r>
      <w:r w:rsidR="001F6C9A">
        <w:t xml:space="preserve">It also streamlines </w:t>
      </w:r>
      <w:r w:rsidR="00446460">
        <w:t xml:space="preserve">common site processes with a site creation wizard and </w:t>
      </w:r>
      <w:r>
        <w:t xml:space="preserve">team site directory where users </w:t>
      </w:r>
      <w:r w:rsidR="001F6C9A">
        <w:t xml:space="preserve">can </w:t>
      </w:r>
      <w:r>
        <w:t>request access</w:t>
      </w:r>
      <w:r w:rsidR="00446460">
        <w:t>.</w:t>
      </w:r>
    </w:p>
    <w:p w:rsidR="00DA041F" w:rsidRDefault="00DA041F" w:rsidP="0091579E">
      <w:pPr>
        <w:pStyle w:val="Bodycopy"/>
        <w:spacing w:line="230" w:lineRule="exact"/>
      </w:pPr>
    </w:p>
    <w:p w:rsidR="00614E9A" w:rsidRPr="00614E9A" w:rsidRDefault="00DD7B63" w:rsidP="00614E9A">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noProof/>
          <w:color w:val="1F497D"/>
        </w:rPr>
        <w:drawing>
          <wp:anchor distT="0" distB="0" distL="114300" distR="114300" simplePos="0" relativeHeight="251666944" behindDoc="0" locked="0" layoutInCell="1" allowOverlap="1">
            <wp:simplePos x="0" y="0"/>
            <wp:positionH relativeFrom="column">
              <wp:posOffset>2393950</wp:posOffset>
            </wp:positionH>
            <wp:positionV relativeFrom="paragraph">
              <wp:posOffset>261620</wp:posOffset>
            </wp:positionV>
            <wp:extent cx="4341495" cy="2320290"/>
            <wp:effectExtent l="19050" t="0" r="1905" b="0"/>
            <wp:wrapTopAndBottom/>
            <wp:docPr id="10" name="Picture 1" descr="C:\Projects\MSO Solution Briefs\Diamante\Automated_Invoicing_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MSO Solution Briefs\Diamante\Automated_Invoicing_Workflow.png"/>
                    <pic:cNvPicPr>
                      <a:picLocks noChangeAspect="1" noChangeArrowheads="1"/>
                    </pic:cNvPicPr>
                  </pic:nvPicPr>
                  <pic:blipFill>
                    <a:blip r:embed="rId11"/>
                    <a:stretch>
                      <a:fillRect/>
                    </a:stretch>
                  </pic:blipFill>
                  <pic:spPr bwMode="auto">
                    <a:xfrm>
                      <a:off x="0" y="0"/>
                      <a:ext cx="4341495" cy="2320290"/>
                    </a:xfrm>
                    <a:prstGeom prst="rect">
                      <a:avLst/>
                    </a:prstGeom>
                    <a:noFill/>
                    <a:ln w="9525">
                      <a:noFill/>
                      <a:miter lim="800000"/>
                      <a:headEnd/>
                      <a:tailEnd/>
                    </a:ln>
                  </pic:spPr>
                </pic:pic>
              </a:graphicData>
            </a:graphic>
          </wp:anchor>
        </w:drawing>
      </w:r>
      <w:r w:rsidR="00CC7722">
        <w:rPr>
          <w:rFonts w:ascii="Franklin Gothic Heavy" w:hAnsi="Franklin Gothic Heavy" w:cs="Franklin Gothic Heavy"/>
          <w:color w:val="1F497D"/>
        </w:rPr>
        <w:t>Articles and Executive Communications</w:t>
      </w:r>
    </w:p>
    <w:p w:rsidR="00614E9A" w:rsidRPr="00614E9A" w:rsidRDefault="001A2A08" w:rsidP="00614E9A">
      <w:pPr>
        <w:pStyle w:val="Bodycopy"/>
        <w:spacing w:line="230" w:lineRule="exact"/>
      </w:pPr>
      <w:r>
        <w:t>The e</w:t>
      </w:r>
      <w:r w:rsidR="00446460">
        <w:t>mployee’s home page in the portal is designed to list new communications, both in the form of articles posted by personnel, as well as special blogs that enable the workforce to get news directly from the executive team.</w:t>
      </w:r>
    </w:p>
    <w:p w:rsidR="00137348" w:rsidRPr="00607ACA" w:rsidRDefault="00137348" w:rsidP="0091579E">
      <w:pPr>
        <w:pStyle w:val="Bodycopy"/>
        <w:spacing w:line="230" w:lineRule="exact"/>
      </w:pPr>
    </w:p>
    <w:p w:rsidR="00137348" w:rsidRPr="0002645C" w:rsidRDefault="008B2ECE" w:rsidP="00B10FA7">
      <w:pPr>
        <w:pStyle w:val="Bodycopyheading"/>
        <w:rPr>
          <w:sz w:val="20"/>
          <w:szCs w:val="20"/>
        </w:rPr>
      </w:pPr>
      <w:r>
        <w:rPr>
          <w:sz w:val="20"/>
          <w:szCs w:val="20"/>
        </w:rPr>
        <w:t>Company-</w:t>
      </w:r>
      <w:r w:rsidR="00363596">
        <w:rPr>
          <w:sz w:val="20"/>
          <w:szCs w:val="20"/>
        </w:rPr>
        <w:t>Wide Communication</w:t>
      </w:r>
    </w:p>
    <w:p w:rsidR="00137348" w:rsidRDefault="00614E9A" w:rsidP="0091579E">
      <w:pPr>
        <w:pStyle w:val="Bodycopy"/>
        <w:spacing w:line="230" w:lineRule="exact"/>
      </w:pPr>
      <w:r>
        <w:t xml:space="preserve">The </w:t>
      </w:r>
      <w:r w:rsidR="00363596">
        <w:t>new employee portal provides a wealth of information and the means to simplify how employees communicate and improve team collaboration.</w:t>
      </w:r>
    </w:p>
    <w:p w:rsidR="00614E9A" w:rsidRDefault="00614E9A" w:rsidP="0091579E">
      <w:pPr>
        <w:pStyle w:val="Bodycopy"/>
        <w:spacing w:line="230" w:lineRule="exact"/>
      </w:pPr>
    </w:p>
    <w:p w:rsidR="00614E9A" w:rsidRDefault="00363596" w:rsidP="0091579E">
      <w:pPr>
        <w:pStyle w:val="Bodycopy"/>
        <w:spacing w:line="230" w:lineRule="exact"/>
        <w:rPr>
          <w:lang w:val="en-GB"/>
        </w:rPr>
      </w:pPr>
      <w:r>
        <w:lastRenderedPageBreak/>
        <w:t>One example of its use is provided below. In this scenario, an executive uses the portal to describe the company’s aim to minimize the environmental footprint of their business. By combining articles with video and blogs, the entire company can become engaged in their efforts.</w:t>
      </w:r>
    </w:p>
    <w:p w:rsidR="00137348" w:rsidRDefault="00137348" w:rsidP="0091579E">
      <w:pPr>
        <w:pStyle w:val="Bodycopy"/>
        <w:spacing w:line="230" w:lineRule="exact"/>
      </w:pPr>
    </w:p>
    <w:p w:rsidR="00137348" w:rsidRDefault="00363596" w:rsidP="00B10FA7">
      <w:pPr>
        <w:pStyle w:val="Bodycopyheading"/>
      </w:pPr>
      <w:r>
        <w:t>Executive Posts an Article with Accompanying Video</w:t>
      </w:r>
    </w:p>
    <w:p w:rsidR="00963EB6" w:rsidRPr="00E91160" w:rsidRDefault="00963EB6" w:rsidP="00963EB6">
      <w:pPr>
        <w:pStyle w:val="Bodycopy"/>
        <w:spacing w:line="230" w:lineRule="exact"/>
        <w:rPr>
          <w:spacing w:val="-2"/>
        </w:rPr>
      </w:pPr>
      <w:r w:rsidRPr="00363596">
        <w:rPr>
          <w:spacing w:val="-2"/>
          <w:lang w:val="en-GB"/>
        </w:rPr>
        <w:t xml:space="preserve">A </w:t>
      </w:r>
      <w:r>
        <w:rPr>
          <w:spacing w:val="-2"/>
          <w:lang w:val="en-GB"/>
        </w:rPr>
        <w:t>high</w:t>
      </w:r>
      <w:r w:rsidRPr="00363596">
        <w:rPr>
          <w:spacing w:val="-2"/>
          <w:lang w:val="en-GB"/>
        </w:rPr>
        <w:t>-level exec</w:t>
      </w:r>
      <w:r>
        <w:rPr>
          <w:spacing w:val="-2"/>
          <w:lang w:val="en-GB"/>
        </w:rPr>
        <w:t>utive uses the employee portal to</w:t>
      </w:r>
      <w:r w:rsidRPr="00363596">
        <w:rPr>
          <w:spacing w:val="-2"/>
          <w:lang w:val="en-GB"/>
        </w:rPr>
        <w:t xml:space="preserve"> post an article </w:t>
      </w:r>
      <w:r>
        <w:rPr>
          <w:spacing w:val="-2"/>
          <w:lang w:val="en-GB"/>
        </w:rPr>
        <w:t xml:space="preserve">that includes a </w:t>
      </w:r>
      <w:r w:rsidRPr="00363596">
        <w:rPr>
          <w:spacing w:val="-2"/>
          <w:lang w:val="en-GB"/>
        </w:rPr>
        <w:t>video about the company</w:t>
      </w:r>
      <w:r>
        <w:rPr>
          <w:spacing w:val="-2"/>
          <w:lang w:val="en-GB"/>
        </w:rPr>
        <w:t xml:space="preserve">’s commitment </w:t>
      </w:r>
      <w:r w:rsidRPr="00363596">
        <w:rPr>
          <w:spacing w:val="-2"/>
          <w:lang w:val="en-GB"/>
        </w:rPr>
        <w:t>to minimize the</w:t>
      </w:r>
      <w:r>
        <w:rPr>
          <w:spacing w:val="-2"/>
          <w:lang w:val="en-GB"/>
        </w:rPr>
        <w:t xml:space="preserve">ir environmental footprint by </w:t>
      </w:r>
      <w:r w:rsidRPr="00363596">
        <w:rPr>
          <w:spacing w:val="-2"/>
          <w:lang w:val="en-GB"/>
        </w:rPr>
        <w:t>water stewardship, sustainable packaging</w:t>
      </w:r>
      <w:r>
        <w:rPr>
          <w:spacing w:val="-2"/>
          <w:lang w:val="en-GB"/>
        </w:rPr>
        <w:t xml:space="preserve"> and </w:t>
      </w:r>
      <w:r w:rsidRPr="00363596">
        <w:rPr>
          <w:spacing w:val="-2"/>
          <w:lang w:val="en-GB"/>
        </w:rPr>
        <w:t>recycling, and energy conservation</w:t>
      </w:r>
      <w:r>
        <w:rPr>
          <w:spacing w:val="-2"/>
          <w:lang w:val="en-GB"/>
        </w:rPr>
        <w:t>. Using SharePoint, t</w:t>
      </w:r>
      <w:r w:rsidRPr="00363596">
        <w:rPr>
          <w:spacing w:val="-2"/>
          <w:lang w:val="en-GB"/>
        </w:rPr>
        <w:t>he exec</w:t>
      </w:r>
      <w:r>
        <w:rPr>
          <w:spacing w:val="-2"/>
          <w:lang w:val="en-GB"/>
        </w:rPr>
        <w:t>utive</w:t>
      </w:r>
      <w:r w:rsidRPr="00363596">
        <w:rPr>
          <w:spacing w:val="-2"/>
          <w:lang w:val="en-GB"/>
        </w:rPr>
        <w:t xml:space="preserve"> also </w:t>
      </w:r>
      <w:r>
        <w:rPr>
          <w:spacing w:val="-2"/>
          <w:lang w:val="en-GB"/>
        </w:rPr>
        <w:t xml:space="preserve">posts details in his </w:t>
      </w:r>
      <w:r w:rsidRPr="00363596">
        <w:rPr>
          <w:spacing w:val="-2"/>
          <w:lang w:val="en-GB"/>
        </w:rPr>
        <w:t>blog</w:t>
      </w:r>
      <w:r w:rsidRPr="00E91160">
        <w:rPr>
          <w:spacing w:val="-2"/>
          <w:lang w:val="en-GB"/>
        </w:rPr>
        <w:t>.</w:t>
      </w:r>
    </w:p>
    <w:p w:rsidR="00137348" w:rsidRDefault="00137348" w:rsidP="0091579E">
      <w:pPr>
        <w:pStyle w:val="Bodycopy"/>
        <w:spacing w:line="230" w:lineRule="exact"/>
      </w:pPr>
    </w:p>
    <w:p w:rsidR="00E91160" w:rsidRDefault="000F1A93" w:rsidP="00E91160">
      <w:pPr>
        <w:pStyle w:val="Bodycopyheading"/>
      </w:pPr>
      <w:r>
        <w:t>Employees Spread the Word</w:t>
      </w:r>
    </w:p>
    <w:p w:rsidR="00E91160" w:rsidRPr="00E91160" w:rsidRDefault="000F1A93" w:rsidP="00E91160">
      <w:pPr>
        <w:pStyle w:val="Bodycopy"/>
        <w:spacing w:line="230" w:lineRule="exact"/>
        <w:rPr>
          <w:spacing w:val="-2"/>
        </w:rPr>
      </w:pPr>
      <w:r>
        <w:rPr>
          <w:spacing w:val="-2"/>
        </w:rPr>
        <w:t>Employees who read the</w:t>
      </w:r>
      <w:r w:rsidRPr="000F1A93">
        <w:rPr>
          <w:spacing w:val="-2"/>
          <w:lang w:val="en-GB"/>
        </w:rPr>
        <w:t xml:space="preserve"> article and </w:t>
      </w:r>
      <w:r>
        <w:rPr>
          <w:spacing w:val="-2"/>
          <w:lang w:val="en-GB"/>
        </w:rPr>
        <w:t xml:space="preserve">watch the </w:t>
      </w:r>
      <w:r w:rsidRPr="000F1A93">
        <w:rPr>
          <w:spacing w:val="-2"/>
          <w:lang w:val="en-GB"/>
        </w:rPr>
        <w:t xml:space="preserve">video </w:t>
      </w:r>
      <w:r>
        <w:rPr>
          <w:spacing w:val="-2"/>
          <w:lang w:val="en-GB"/>
        </w:rPr>
        <w:t xml:space="preserve">are </w:t>
      </w:r>
      <w:r w:rsidR="00C126AD">
        <w:rPr>
          <w:spacing w:val="-2"/>
          <w:lang w:val="en-GB"/>
        </w:rPr>
        <w:t>excited to hear the announcement</w:t>
      </w:r>
      <w:r>
        <w:rPr>
          <w:spacing w:val="-2"/>
          <w:lang w:val="en-GB"/>
        </w:rPr>
        <w:t xml:space="preserve">. Interest in the program expands as coworkers </w:t>
      </w:r>
      <w:r w:rsidRPr="000F1A93">
        <w:rPr>
          <w:spacing w:val="-2"/>
          <w:lang w:val="en-GB"/>
        </w:rPr>
        <w:t>us</w:t>
      </w:r>
      <w:r>
        <w:rPr>
          <w:spacing w:val="-2"/>
          <w:lang w:val="en-GB"/>
        </w:rPr>
        <w:t>e</w:t>
      </w:r>
      <w:r w:rsidRPr="000F1A93">
        <w:rPr>
          <w:spacing w:val="-2"/>
          <w:lang w:val="en-GB"/>
        </w:rPr>
        <w:t xml:space="preserve"> the </w:t>
      </w:r>
      <w:r w:rsidR="00A10D6D">
        <w:rPr>
          <w:spacing w:val="-2"/>
          <w:lang w:val="en-GB"/>
        </w:rPr>
        <w:t xml:space="preserve">custom </w:t>
      </w:r>
      <w:r w:rsidRPr="000F1A93">
        <w:rPr>
          <w:spacing w:val="-2"/>
          <w:lang w:val="en-GB"/>
        </w:rPr>
        <w:t>“</w:t>
      </w:r>
      <w:r>
        <w:rPr>
          <w:spacing w:val="-2"/>
          <w:lang w:val="en-GB"/>
        </w:rPr>
        <w:t>S</w:t>
      </w:r>
      <w:r w:rsidRPr="000F1A93">
        <w:rPr>
          <w:spacing w:val="-2"/>
          <w:lang w:val="en-GB"/>
        </w:rPr>
        <w:t xml:space="preserve">end to </w:t>
      </w:r>
      <w:r>
        <w:rPr>
          <w:spacing w:val="-2"/>
          <w:lang w:val="en-GB"/>
        </w:rPr>
        <w:t>C</w:t>
      </w:r>
      <w:r w:rsidRPr="000F1A93">
        <w:rPr>
          <w:spacing w:val="-2"/>
          <w:lang w:val="en-GB"/>
        </w:rPr>
        <w:t xml:space="preserve">olleague” </w:t>
      </w:r>
      <w:r w:rsidR="00A10D6D">
        <w:rPr>
          <w:spacing w:val="-2"/>
          <w:lang w:val="en-GB"/>
        </w:rPr>
        <w:t>feature</w:t>
      </w:r>
      <w:r>
        <w:rPr>
          <w:spacing w:val="-2"/>
          <w:lang w:val="en-GB"/>
        </w:rPr>
        <w:t xml:space="preserve"> to shar</w:t>
      </w:r>
      <w:r w:rsidR="00A10D6D">
        <w:rPr>
          <w:spacing w:val="-2"/>
          <w:lang w:val="en-GB"/>
        </w:rPr>
        <w:t>e</w:t>
      </w:r>
      <w:r>
        <w:rPr>
          <w:spacing w:val="-2"/>
          <w:lang w:val="en-GB"/>
        </w:rPr>
        <w:t xml:space="preserve"> the video</w:t>
      </w:r>
      <w:r w:rsidRPr="000F1A93">
        <w:rPr>
          <w:spacing w:val="-2"/>
          <w:lang w:val="en-GB"/>
        </w:rPr>
        <w:t xml:space="preserve"> across </w:t>
      </w:r>
      <w:r w:rsidR="00A10D6D">
        <w:rPr>
          <w:spacing w:val="-2"/>
          <w:lang w:val="en-GB"/>
        </w:rPr>
        <w:t>the company</w:t>
      </w:r>
      <w:r w:rsidR="00E91160" w:rsidRPr="00E91160">
        <w:rPr>
          <w:spacing w:val="-2"/>
        </w:rPr>
        <w:t>.</w:t>
      </w:r>
    </w:p>
    <w:p w:rsidR="00137348" w:rsidRDefault="00137348" w:rsidP="0091579E">
      <w:pPr>
        <w:pStyle w:val="Bodycopy"/>
        <w:spacing w:line="230" w:lineRule="exact"/>
      </w:pPr>
    </w:p>
    <w:p w:rsidR="00E91160" w:rsidRDefault="00C126AD" w:rsidP="00E91160">
      <w:pPr>
        <w:pStyle w:val="Bodycopyheading"/>
      </w:pPr>
      <w:r>
        <w:t>Feedback</w:t>
      </w:r>
      <w:r w:rsidR="000F1A93">
        <w:t xml:space="preserve"> Is Posted</w:t>
      </w:r>
    </w:p>
    <w:p w:rsidR="00E91160" w:rsidRPr="00E91160" w:rsidRDefault="000F1A93" w:rsidP="00E91160">
      <w:pPr>
        <w:pStyle w:val="Bodycopy"/>
        <w:spacing w:line="230" w:lineRule="exact"/>
        <w:rPr>
          <w:spacing w:val="-2"/>
        </w:rPr>
      </w:pPr>
      <w:r w:rsidRPr="000F1A93">
        <w:rPr>
          <w:spacing w:val="-2"/>
          <w:lang w:val="en-GB"/>
        </w:rPr>
        <w:t xml:space="preserve">The </w:t>
      </w:r>
      <w:r>
        <w:rPr>
          <w:spacing w:val="-2"/>
          <w:lang w:val="en-GB"/>
        </w:rPr>
        <w:t xml:space="preserve">executive’s </w:t>
      </w:r>
      <w:r w:rsidRPr="000F1A93">
        <w:rPr>
          <w:spacing w:val="-2"/>
          <w:lang w:val="en-GB"/>
        </w:rPr>
        <w:t>blog entry receives numerous comments from employees</w:t>
      </w:r>
      <w:r>
        <w:rPr>
          <w:spacing w:val="-2"/>
          <w:lang w:val="en-GB"/>
        </w:rPr>
        <w:t xml:space="preserve">. The </w:t>
      </w:r>
      <w:r w:rsidRPr="000F1A93">
        <w:rPr>
          <w:spacing w:val="-2"/>
          <w:lang w:val="en-GB"/>
        </w:rPr>
        <w:t xml:space="preserve">posted video receives </w:t>
      </w:r>
      <w:r>
        <w:rPr>
          <w:spacing w:val="-2"/>
          <w:lang w:val="en-GB"/>
        </w:rPr>
        <w:t>additional feedback</w:t>
      </w:r>
      <w:r w:rsidRPr="000F1A93">
        <w:rPr>
          <w:spacing w:val="-2"/>
          <w:lang w:val="en-GB"/>
        </w:rPr>
        <w:t xml:space="preserve"> via </w:t>
      </w:r>
      <w:r>
        <w:rPr>
          <w:spacing w:val="-2"/>
          <w:lang w:val="en-GB"/>
        </w:rPr>
        <w:t>the company’s</w:t>
      </w:r>
      <w:r w:rsidR="00A10D6D">
        <w:rPr>
          <w:spacing w:val="-2"/>
          <w:lang w:val="en-GB"/>
        </w:rPr>
        <w:t xml:space="preserve"> </w:t>
      </w:r>
      <w:r w:rsidR="00864FC0">
        <w:rPr>
          <w:spacing w:val="-2"/>
          <w:lang w:val="en-GB"/>
        </w:rPr>
        <w:t xml:space="preserve">Microsoft </w:t>
      </w:r>
      <w:r w:rsidR="00A10D6D">
        <w:rPr>
          <w:spacing w:val="-2"/>
          <w:lang w:val="en-GB"/>
        </w:rPr>
        <w:t xml:space="preserve">Exchange </w:t>
      </w:r>
      <w:r w:rsidR="00864FC0">
        <w:rPr>
          <w:spacing w:val="-2"/>
          <w:lang w:val="en-GB"/>
        </w:rPr>
        <w:t xml:space="preserve">Server </w:t>
      </w:r>
      <w:r>
        <w:rPr>
          <w:spacing w:val="-2"/>
          <w:lang w:val="en-GB"/>
        </w:rPr>
        <w:t>feedback mailbox</w:t>
      </w:r>
      <w:r w:rsidR="00E91160" w:rsidRPr="00E91160">
        <w:rPr>
          <w:spacing w:val="-2"/>
          <w:lang w:val="en-GB"/>
        </w:rPr>
        <w:t>.</w:t>
      </w:r>
    </w:p>
    <w:p w:rsidR="00137348" w:rsidRDefault="00137348" w:rsidP="0091579E">
      <w:pPr>
        <w:pStyle w:val="Bodycopy"/>
        <w:spacing w:line="230" w:lineRule="exact"/>
      </w:pPr>
    </w:p>
    <w:p w:rsidR="008B2ECE" w:rsidRDefault="008B2ECE" w:rsidP="0091579E">
      <w:pPr>
        <w:pStyle w:val="Bodycopy"/>
        <w:spacing w:line="230" w:lineRule="exact"/>
      </w:pPr>
    </w:p>
    <w:p w:rsidR="00E91160" w:rsidRDefault="000F1A93" w:rsidP="00E91160">
      <w:pPr>
        <w:pStyle w:val="Bodycopyheading"/>
      </w:pPr>
      <w:r>
        <w:lastRenderedPageBreak/>
        <w:t>Corporate Communications Reviews Feedback</w:t>
      </w:r>
      <w:r w:rsidR="008E6082">
        <w:t xml:space="preserve"> and Posts a Follow-Up Poll</w:t>
      </w:r>
    </w:p>
    <w:p w:rsidR="00E91160" w:rsidRDefault="00A10D6D" w:rsidP="00E91160">
      <w:pPr>
        <w:pStyle w:val="Bodycopy"/>
        <w:spacing w:line="230" w:lineRule="exact"/>
        <w:rPr>
          <w:spacing w:val="-2"/>
          <w:lang w:val="en-GB"/>
        </w:rPr>
      </w:pPr>
      <w:r>
        <w:rPr>
          <w:spacing w:val="-2"/>
          <w:lang w:val="en-GB"/>
        </w:rPr>
        <w:t xml:space="preserve">The company’s </w:t>
      </w:r>
      <w:r w:rsidR="000F1A93" w:rsidRPr="000F1A93">
        <w:rPr>
          <w:spacing w:val="-2"/>
          <w:lang w:val="en-GB"/>
        </w:rPr>
        <w:t xml:space="preserve">Corporate Communications </w:t>
      </w:r>
      <w:r>
        <w:rPr>
          <w:spacing w:val="-2"/>
          <w:lang w:val="en-GB"/>
        </w:rPr>
        <w:t xml:space="preserve">department </w:t>
      </w:r>
      <w:r w:rsidR="000F1A93" w:rsidRPr="000F1A93">
        <w:rPr>
          <w:spacing w:val="-2"/>
          <w:lang w:val="en-GB"/>
        </w:rPr>
        <w:t>reviews the comments and feedback</w:t>
      </w:r>
      <w:r w:rsidR="008E6082">
        <w:rPr>
          <w:spacing w:val="-2"/>
          <w:lang w:val="en-GB"/>
        </w:rPr>
        <w:t xml:space="preserve">, noting that </w:t>
      </w:r>
      <w:r w:rsidR="000F1A93" w:rsidRPr="000F1A93">
        <w:rPr>
          <w:spacing w:val="-2"/>
          <w:lang w:val="en-GB"/>
        </w:rPr>
        <w:t xml:space="preserve">many employees are excited about </w:t>
      </w:r>
      <w:r>
        <w:rPr>
          <w:spacing w:val="-2"/>
          <w:lang w:val="en-GB"/>
        </w:rPr>
        <w:t xml:space="preserve">the conservation efforts. </w:t>
      </w:r>
      <w:r w:rsidR="008E6082">
        <w:rPr>
          <w:spacing w:val="-2"/>
          <w:lang w:val="en-GB"/>
        </w:rPr>
        <w:t xml:space="preserve">Many employees mention they are especially </w:t>
      </w:r>
      <w:r w:rsidR="000F1A93" w:rsidRPr="000F1A93">
        <w:rPr>
          <w:spacing w:val="-2"/>
          <w:lang w:val="en-GB"/>
        </w:rPr>
        <w:t xml:space="preserve">interested in doing “their own part” </w:t>
      </w:r>
      <w:r w:rsidR="008E6082">
        <w:rPr>
          <w:spacing w:val="-2"/>
          <w:lang w:val="en-GB"/>
        </w:rPr>
        <w:t>to</w:t>
      </w:r>
      <w:r w:rsidR="000F1A93" w:rsidRPr="000F1A93">
        <w:rPr>
          <w:spacing w:val="-2"/>
          <w:lang w:val="en-GB"/>
        </w:rPr>
        <w:t xml:space="preserve"> help the environment</w:t>
      </w:r>
      <w:r w:rsidR="00E91160" w:rsidRPr="00E91160">
        <w:rPr>
          <w:spacing w:val="-2"/>
          <w:lang w:val="en-GB"/>
        </w:rPr>
        <w:t>.</w:t>
      </w:r>
    </w:p>
    <w:p w:rsidR="00446460" w:rsidRPr="00E91160" w:rsidRDefault="00446460" w:rsidP="00E91160">
      <w:pPr>
        <w:pStyle w:val="Bodycopy"/>
        <w:spacing w:line="230" w:lineRule="exact"/>
        <w:rPr>
          <w:spacing w:val="-2"/>
        </w:rPr>
      </w:pPr>
    </w:p>
    <w:p w:rsidR="00E91160" w:rsidRPr="00E91160" w:rsidRDefault="008E6082" w:rsidP="00E91160">
      <w:pPr>
        <w:pStyle w:val="Bodycopy"/>
        <w:spacing w:line="230" w:lineRule="exact"/>
        <w:rPr>
          <w:spacing w:val="-2"/>
        </w:rPr>
      </w:pPr>
      <w:r>
        <w:rPr>
          <w:spacing w:val="-2"/>
          <w:lang w:val="en-GB"/>
        </w:rPr>
        <w:t>Due to the strong employee response to the posting</w:t>
      </w:r>
      <w:r w:rsidRPr="008E6082">
        <w:rPr>
          <w:spacing w:val="-2"/>
          <w:lang w:val="en-GB"/>
        </w:rPr>
        <w:t xml:space="preserve">, </w:t>
      </w:r>
      <w:r>
        <w:rPr>
          <w:spacing w:val="-2"/>
          <w:lang w:val="en-GB"/>
        </w:rPr>
        <w:t>Corporate Communications posts a</w:t>
      </w:r>
      <w:r w:rsidR="00C126AD">
        <w:rPr>
          <w:spacing w:val="-2"/>
          <w:lang w:val="en-GB"/>
        </w:rPr>
        <w:t>n</w:t>
      </w:r>
      <w:r>
        <w:rPr>
          <w:spacing w:val="-2"/>
          <w:lang w:val="en-GB"/>
        </w:rPr>
        <w:t xml:space="preserve"> </w:t>
      </w:r>
      <w:r w:rsidR="00C126AD">
        <w:rPr>
          <w:spacing w:val="-2"/>
          <w:lang w:val="en-GB"/>
        </w:rPr>
        <w:t xml:space="preserve">employee </w:t>
      </w:r>
      <w:r>
        <w:rPr>
          <w:spacing w:val="-2"/>
          <w:lang w:val="en-GB"/>
        </w:rPr>
        <w:t xml:space="preserve">poll </w:t>
      </w:r>
      <w:r w:rsidR="00C126AD">
        <w:rPr>
          <w:spacing w:val="-2"/>
          <w:lang w:val="en-GB"/>
        </w:rPr>
        <w:t xml:space="preserve">on the portal </w:t>
      </w:r>
      <w:r>
        <w:rPr>
          <w:spacing w:val="-2"/>
          <w:lang w:val="en-GB"/>
        </w:rPr>
        <w:t xml:space="preserve">to collect </w:t>
      </w:r>
      <w:r w:rsidRPr="008E6082">
        <w:rPr>
          <w:spacing w:val="-2"/>
          <w:lang w:val="en-GB"/>
        </w:rPr>
        <w:t>feedback from employees</w:t>
      </w:r>
      <w:r>
        <w:rPr>
          <w:spacing w:val="-2"/>
          <w:lang w:val="en-GB"/>
        </w:rPr>
        <w:t>, asking</w:t>
      </w:r>
      <w:r w:rsidRPr="008E6082">
        <w:rPr>
          <w:spacing w:val="-2"/>
          <w:lang w:val="en-GB"/>
        </w:rPr>
        <w:t xml:space="preserve"> if they would like additional information and guidance on what they can personally do to minimize their environmental footprint and be a responsible corporate citizen</w:t>
      </w:r>
      <w:r w:rsidR="00482B59" w:rsidRPr="00482B59">
        <w:rPr>
          <w:spacing w:val="-2"/>
          <w:lang w:val="en-GB"/>
        </w:rPr>
        <w:t>.</w:t>
      </w:r>
    </w:p>
    <w:p w:rsidR="00E91160" w:rsidRDefault="00E91160" w:rsidP="00E91160">
      <w:pPr>
        <w:pStyle w:val="Bodycopy"/>
        <w:spacing w:line="230" w:lineRule="exact"/>
      </w:pPr>
    </w:p>
    <w:p w:rsidR="00E91160" w:rsidRDefault="008E6082" w:rsidP="00E91160">
      <w:pPr>
        <w:pStyle w:val="Bodycopyheading"/>
      </w:pPr>
      <w:r>
        <w:t>Poll Results Help Create a New Corporate Initiative</w:t>
      </w:r>
    </w:p>
    <w:p w:rsidR="00E91160" w:rsidRDefault="008E6082" w:rsidP="00E91160">
      <w:pPr>
        <w:pStyle w:val="Bodycopy"/>
        <w:spacing w:line="230" w:lineRule="exact"/>
        <w:rPr>
          <w:spacing w:val="-2"/>
          <w:lang w:val="en-GB"/>
        </w:rPr>
      </w:pPr>
      <w:r w:rsidRPr="008E6082">
        <w:rPr>
          <w:spacing w:val="-2"/>
          <w:lang w:val="en-GB"/>
        </w:rPr>
        <w:t xml:space="preserve">Poll results show that </w:t>
      </w:r>
      <w:r w:rsidR="00C126AD">
        <w:rPr>
          <w:spacing w:val="-2"/>
          <w:lang w:val="en-GB"/>
        </w:rPr>
        <w:t xml:space="preserve">a large majority </w:t>
      </w:r>
      <w:r w:rsidRPr="008E6082">
        <w:rPr>
          <w:spacing w:val="-2"/>
          <w:lang w:val="en-GB"/>
        </w:rPr>
        <w:t>of the w</w:t>
      </w:r>
      <w:r w:rsidR="00C126AD">
        <w:rPr>
          <w:spacing w:val="-2"/>
          <w:lang w:val="en-GB"/>
        </w:rPr>
        <w:t xml:space="preserve">orkforce would like additional </w:t>
      </w:r>
      <w:r w:rsidRPr="008E6082">
        <w:rPr>
          <w:spacing w:val="-2"/>
          <w:lang w:val="en-GB"/>
        </w:rPr>
        <w:t>tools and tips on energy conservation, water conservation, and recycling for their workplace and at home</w:t>
      </w:r>
      <w:r w:rsidR="00482B59" w:rsidRPr="00482B59">
        <w:rPr>
          <w:spacing w:val="-2"/>
          <w:lang w:val="en-GB"/>
        </w:rPr>
        <w:t>.</w:t>
      </w:r>
    </w:p>
    <w:p w:rsidR="008E6082" w:rsidRDefault="008E6082" w:rsidP="00E91160">
      <w:pPr>
        <w:pStyle w:val="Bodycopy"/>
        <w:spacing w:line="230" w:lineRule="exact"/>
        <w:rPr>
          <w:spacing w:val="-2"/>
          <w:lang w:val="en-GB"/>
        </w:rPr>
      </w:pPr>
    </w:p>
    <w:p w:rsidR="00DA041F" w:rsidRDefault="008E6082" w:rsidP="00DA041F">
      <w:pPr>
        <w:pStyle w:val="Bodycopy"/>
        <w:spacing w:line="230" w:lineRule="exact"/>
      </w:pPr>
      <w:r w:rsidRPr="008E6082">
        <w:rPr>
          <w:spacing w:val="-2"/>
        </w:rPr>
        <w:t xml:space="preserve">Based on feedback received from employees, a </w:t>
      </w:r>
      <w:r w:rsidR="00120801">
        <w:rPr>
          <w:spacing w:val="-2"/>
        </w:rPr>
        <w:t>communication</w:t>
      </w:r>
      <w:r w:rsidRPr="008E6082">
        <w:rPr>
          <w:spacing w:val="-2"/>
        </w:rPr>
        <w:t xml:space="preserve"> from the </w:t>
      </w:r>
      <w:r w:rsidR="001F6C9A">
        <w:rPr>
          <w:spacing w:val="-2"/>
        </w:rPr>
        <w:t xml:space="preserve">company’s executives </w:t>
      </w:r>
      <w:r w:rsidR="00A10D6D" w:rsidRPr="008E6082">
        <w:rPr>
          <w:spacing w:val="-2"/>
        </w:rPr>
        <w:t xml:space="preserve">is posted </w:t>
      </w:r>
      <w:r w:rsidR="001F6C9A">
        <w:rPr>
          <w:spacing w:val="-2"/>
        </w:rPr>
        <w:t xml:space="preserve">that outlines a new </w:t>
      </w:r>
      <w:r w:rsidRPr="008E6082">
        <w:rPr>
          <w:spacing w:val="-2"/>
        </w:rPr>
        <w:t>initiative</w:t>
      </w:r>
      <w:r w:rsidR="001F6C9A">
        <w:rPr>
          <w:spacing w:val="-2"/>
        </w:rPr>
        <w:t xml:space="preserve"> to</w:t>
      </w:r>
      <w:r w:rsidRPr="008E6082">
        <w:rPr>
          <w:spacing w:val="-2"/>
        </w:rPr>
        <w:t xml:space="preserve"> educate and involve employees in CCE’s Corporate Responsibility and Sustainability</w:t>
      </w:r>
      <w:r w:rsidR="001F6C9A">
        <w:rPr>
          <w:spacing w:val="-2"/>
        </w:rPr>
        <w:t xml:space="preserve"> </w:t>
      </w:r>
      <w:r w:rsidR="00120801">
        <w:rPr>
          <w:spacing w:val="-2"/>
          <w:lang w:val="en-GB"/>
        </w:rPr>
        <w:t xml:space="preserve">program’s </w:t>
      </w:r>
      <w:r w:rsidRPr="008E6082">
        <w:rPr>
          <w:spacing w:val="-2"/>
          <w:lang w:val="en-GB"/>
        </w:rPr>
        <w:t>goals and commitments. The new article is well received and highly rated</w:t>
      </w:r>
      <w:r w:rsidR="001F6C9A">
        <w:rPr>
          <w:spacing w:val="-2"/>
          <w:lang w:val="en-GB"/>
        </w:rPr>
        <w:t>.</w:t>
      </w:r>
      <w:r w:rsidR="00DA041F">
        <w:br w:type="page"/>
      </w:r>
    </w:p>
    <w:p w:rsidR="00137348" w:rsidRPr="00783FB8" w:rsidRDefault="005417A4" w:rsidP="0040695D">
      <w:pPr>
        <w:pStyle w:val="SectionHeading"/>
      </w:pPr>
      <w:r>
        <w:rPr>
          <w:noProof/>
        </w:rPr>
        <w:lastRenderedPageBreak/>
        <w:drawing>
          <wp:anchor distT="0" distB="0" distL="114300" distR="114300" simplePos="0" relativeHeight="251667968" behindDoc="0" locked="0" layoutInCell="1" allowOverlap="1">
            <wp:simplePos x="0" y="0"/>
            <wp:positionH relativeFrom="column">
              <wp:posOffset>2165350</wp:posOffset>
            </wp:positionH>
            <wp:positionV relativeFrom="paragraph">
              <wp:posOffset>-80645</wp:posOffset>
            </wp:positionV>
            <wp:extent cx="4524375" cy="514350"/>
            <wp:effectExtent l="19050" t="0" r="9525" b="0"/>
            <wp:wrapTopAndBottom/>
            <wp:docPr id="1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137348">
        <w:t>S</w:t>
      </w:r>
      <w:r w:rsidR="00137348" w:rsidRPr="00783FB8">
        <w:t xml:space="preserve">olution </w:t>
      </w:r>
      <w:r w:rsidR="00137348">
        <w:t xml:space="preserve">Development and </w:t>
      </w:r>
      <w:r w:rsidR="00137348" w:rsidRPr="00783FB8">
        <w:t>Implementation</w:t>
      </w:r>
    </w:p>
    <w:p w:rsidR="001B762B" w:rsidRPr="001B762B" w:rsidRDefault="001B762B" w:rsidP="001B762B">
      <w:pPr>
        <w:pStyle w:val="SectionHeading"/>
        <w:rPr>
          <w:rFonts w:ascii="Franklin Gothic Book" w:hAnsi="Franklin Gothic Book" w:cs="Franklin Gothic Book"/>
          <w:color w:val="auto"/>
          <w:sz w:val="17"/>
          <w:szCs w:val="17"/>
        </w:rPr>
      </w:pPr>
      <w:r w:rsidRPr="001B762B">
        <w:rPr>
          <w:rFonts w:ascii="Franklin Gothic Book" w:hAnsi="Franklin Gothic Book" w:cs="Franklin Gothic Book"/>
          <w:color w:val="auto"/>
          <w:sz w:val="17"/>
          <w:szCs w:val="17"/>
        </w:rPr>
        <w:t xml:space="preserve">Slalom </w:t>
      </w:r>
      <w:r w:rsidR="00737724">
        <w:rPr>
          <w:rFonts w:ascii="Franklin Gothic Book" w:hAnsi="Franklin Gothic Book" w:cs="Franklin Gothic Book"/>
          <w:color w:val="auto"/>
          <w:sz w:val="17"/>
          <w:szCs w:val="17"/>
        </w:rPr>
        <w:t xml:space="preserve">Consulting </w:t>
      </w:r>
      <w:r w:rsidRPr="001B762B">
        <w:rPr>
          <w:rFonts w:ascii="Franklin Gothic Book" w:hAnsi="Franklin Gothic Book" w:cs="Franklin Gothic Book"/>
          <w:color w:val="auto"/>
          <w:sz w:val="17"/>
          <w:szCs w:val="17"/>
        </w:rPr>
        <w:t>was the core technical development and performance testing entity for the project</w:t>
      </w:r>
      <w:r w:rsidR="008C761B">
        <w:rPr>
          <w:rFonts w:ascii="Franklin Gothic Book" w:hAnsi="Franklin Gothic Book" w:cs="Franklin Gothic Book"/>
          <w:color w:val="auto"/>
          <w:sz w:val="17"/>
          <w:szCs w:val="17"/>
        </w:rPr>
        <w:t>,</w:t>
      </w:r>
      <w:r w:rsidRPr="001B762B">
        <w:rPr>
          <w:rFonts w:ascii="Franklin Gothic Book" w:hAnsi="Franklin Gothic Book" w:cs="Franklin Gothic Book"/>
          <w:color w:val="auto"/>
          <w:sz w:val="17"/>
          <w:szCs w:val="17"/>
        </w:rPr>
        <w:t xml:space="preserve"> provid</w:t>
      </w:r>
      <w:r w:rsidR="008C761B">
        <w:rPr>
          <w:rFonts w:ascii="Franklin Gothic Book" w:hAnsi="Franklin Gothic Book" w:cs="Franklin Gothic Book"/>
          <w:color w:val="auto"/>
          <w:sz w:val="17"/>
          <w:szCs w:val="17"/>
        </w:rPr>
        <w:t>ing</w:t>
      </w:r>
      <w:r w:rsidRPr="001B762B">
        <w:rPr>
          <w:rFonts w:ascii="Franklin Gothic Book" w:hAnsi="Franklin Gothic Book" w:cs="Franklin Gothic Book"/>
          <w:color w:val="auto"/>
          <w:sz w:val="17"/>
          <w:szCs w:val="17"/>
        </w:rPr>
        <w:t xml:space="preserve"> expert level SharePoint insight and support to CCE, functional QA vendor resources</w:t>
      </w:r>
      <w:r w:rsidR="00864FC0">
        <w:rPr>
          <w:rFonts w:ascii="Franklin Gothic Book" w:hAnsi="Franklin Gothic Book" w:cs="Franklin Gothic Book"/>
          <w:color w:val="auto"/>
          <w:sz w:val="17"/>
          <w:szCs w:val="17"/>
        </w:rPr>
        <w:t>,</w:t>
      </w:r>
      <w:r w:rsidRPr="001B762B">
        <w:rPr>
          <w:rFonts w:ascii="Franklin Gothic Book" w:hAnsi="Franklin Gothic Book" w:cs="Franklin Gothic Book"/>
          <w:color w:val="auto"/>
          <w:sz w:val="17"/>
          <w:szCs w:val="17"/>
        </w:rPr>
        <w:t xml:space="preserve"> and </w:t>
      </w:r>
      <w:r w:rsidR="00737724">
        <w:rPr>
          <w:rFonts w:ascii="Franklin Gothic Book" w:hAnsi="Franklin Gothic Book" w:cs="Franklin Gothic Book"/>
          <w:color w:val="auto"/>
          <w:sz w:val="17"/>
          <w:szCs w:val="17"/>
        </w:rPr>
        <w:t xml:space="preserve">to </w:t>
      </w:r>
      <w:r w:rsidR="0055494C">
        <w:rPr>
          <w:rFonts w:ascii="Franklin Gothic Book" w:hAnsi="Franklin Gothic Book" w:cs="Franklin Gothic Book"/>
          <w:color w:val="auto"/>
          <w:sz w:val="17"/>
          <w:szCs w:val="17"/>
        </w:rPr>
        <w:t>Microsoft Consulting Services</w:t>
      </w:r>
      <w:r w:rsidR="00737724">
        <w:rPr>
          <w:rFonts w:ascii="Franklin Gothic Book" w:hAnsi="Franklin Gothic Book" w:cs="Franklin Gothic Book"/>
          <w:color w:val="auto"/>
          <w:sz w:val="17"/>
          <w:szCs w:val="17"/>
        </w:rPr>
        <w:t>.</w:t>
      </w:r>
    </w:p>
    <w:p w:rsidR="001B762B" w:rsidRPr="001B762B" w:rsidRDefault="001B762B" w:rsidP="001B762B">
      <w:pPr>
        <w:pStyle w:val="SectionHeading"/>
        <w:rPr>
          <w:rFonts w:ascii="Franklin Gothic Book" w:hAnsi="Franklin Gothic Book" w:cs="Franklin Gothic Book"/>
          <w:color w:val="auto"/>
          <w:sz w:val="17"/>
          <w:szCs w:val="17"/>
        </w:rPr>
      </w:pPr>
    </w:p>
    <w:p w:rsidR="001B762B" w:rsidRDefault="001B762B" w:rsidP="0085469F">
      <w:pPr>
        <w:pStyle w:val="Bodycopy"/>
      </w:pPr>
      <w:r>
        <w:t>The following steps summarize the key development milestones for this project and describe the major tasks that were completed in order to achieve each milestone.</w:t>
      </w:r>
    </w:p>
    <w:p w:rsidR="00137348" w:rsidRPr="00CC4D5C" w:rsidRDefault="00137348" w:rsidP="0040695D">
      <w:pPr>
        <w:pStyle w:val="Bodycopy"/>
      </w:pPr>
    </w:p>
    <w:p w:rsidR="005417A4" w:rsidRPr="005417A4" w:rsidRDefault="005417A4" w:rsidP="005417A4">
      <w:pPr>
        <w:pStyle w:val="Bodycopy"/>
        <w:rPr>
          <w:rFonts w:ascii="Franklin Gothic Heavy" w:hAnsi="Franklin Gothic Heavy" w:cs="Franklin Gothic Heavy"/>
          <w:color w:val="1F497D"/>
        </w:rPr>
      </w:pPr>
      <w:r w:rsidRPr="005417A4">
        <w:rPr>
          <w:rFonts w:ascii="Franklin Gothic Heavy" w:hAnsi="Franklin Gothic Heavy" w:cs="Franklin Gothic Heavy"/>
          <w:color w:val="1F497D"/>
        </w:rPr>
        <w:t xml:space="preserve">Step </w:t>
      </w:r>
      <w:r>
        <w:rPr>
          <w:rFonts w:ascii="Franklin Gothic Heavy" w:hAnsi="Franklin Gothic Heavy" w:cs="Franklin Gothic Heavy"/>
          <w:color w:val="1F497D"/>
        </w:rPr>
        <w:t>1</w:t>
      </w:r>
      <w:r w:rsidRPr="005417A4">
        <w:rPr>
          <w:rFonts w:ascii="Franklin Gothic Heavy" w:hAnsi="Franklin Gothic Heavy" w:cs="Franklin Gothic Heavy"/>
          <w:color w:val="1F497D"/>
        </w:rPr>
        <w:t xml:space="preserve">: </w:t>
      </w:r>
      <w:r w:rsidR="001F6C9A" w:rsidRPr="001F6C9A">
        <w:rPr>
          <w:rFonts w:ascii="Franklin Gothic Heavy" w:hAnsi="Franklin Gothic Heavy" w:cs="Franklin Gothic Heavy"/>
          <w:color w:val="1F497D"/>
        </w:rPr>
        <w:t>Requirements Analysis and Solution Plannin</w:t>
      </w:r>
      <w:r w:rsidR="001F6C9A">
        <w:rPr>
          <w:rFonts w:ascii="Franklin Gothic Heavy" w:hAnsi="Franklin Gothic Heavy" w:cs="Franklin Gothic Heavy"/>
          <w:color w:val="1F497D"/>
        </w:rPr>
        <w:t>g</w:t>
      </w:r>
    </w:p>
    <w:p w:rsidR="00925B6E" w:rsidRPr="004B5073" w:rsidRDefault="00925B6E" w:rsidP="00BD2F05">
      <w:pPr>
        <w:pStyle w:val="Bullet"/>
        <w:rPr>
          <w:rStyle w:val="CommentReference"/>
          <w:sz w:val="17"/>
          <w:szCs w:val="17"/>
          <w:lang w:val="en-GB"/>
        </w:rPr>
      </w:pPr>
      <w:r w:rsidRPr="004B5073">
        <w:rPr>
          <w:rStyle w:val="CommentReference"/>
          <w:sz w:val="17"/>
          <w:szCs w:val="17"/>
          <w:lang w:val="en-GB"/>
        </w:rPr>
        <w:t>Review of initial requirements and design</w:t>
      </w:r>
    </w:p>
    <w:p w:rsidR="00925B6E" w:rsidRPr="004B5073" w:rsidRDefault="00925B6E" w:rsidP="00BD2F05">
      <w:pPr>
        <w:pStyle w:val="Bullet"/>
        <w:rPr>
          <w:rStyle w:val="CommentReference"/>
          <w:sz w:val="17"/>
          <w:szCs w:val="17"/>
          <w:lang w:val="en-GB"/>
        </w:rPr>
      </w:pPr>
      <w:r w:rsidRPr="004B5073">
        <w:rPr>
          <w:rStyle w:val="CommentReference"/>
          <w:sz w:val="17"/>
          <w:szCs w:val="17"/>
          <w:lang w:val="en-GB"/>
        </w:rPr>
        <w:t>Solution component and architecture planning</w:t>
      </w:r>
      <w:r w:rsidR="004B5073" w:rsidRPr="004B5073">
        <w:t xml:space="preserve"> –</w:t>
      </w:r>
      <w:r w:rsidR="004B5073">
        <w:t xml:space="preserve"> </w:t>
      </w:r>
      <w:r w:rsidRPr="004B5073">
        <w:rPr>
          <w:rStyle w:val="CommentReference"/>
          <w:sz w:val="17"/>
          <w:szCs w:val="17"/>
          <w:lang w:val="en-GB"/>
        </w:rPr>
        <w:t>included structuring of solutions based on common functionality and purpose to facilitate management and future enhancements</w:t>
      </w:r>
    </w:p>
    <w:p w:rsidR="00137348" w:rsidRPr="00FA15FF" w:rsidRDefault="00137348" w:rsidP="00C10981">
      <w:pPr>
        <w:pStyle w:val="Bodycopy"/>
      </w:pPr>
    </w:p>
    <w:p w:rsidR="00137348" w:rsidRPr="00FA15FF" w:rsidRDefault="00137348" w:rsidP="009F1E20">
      <w:pPr>
        <w:pStyle w:val="Bodycopyheading"/>
      </w:pPr>
      <w:r w:rsidRPr="00FA15FF">
        <w:t xml:space="preserve">Step 2: </w:t>
      </w:r>
      <w:r w:rsidR="00925B6E" w:rsidRPr="00925B6E">
        <w:t>Solution Validation and Development Planni</w:t>
      </w:r>
      <w:r w:rsidR="00925B6E">
        <w:t>ng</w:t>
      </w:r>
    </w:p>
    <w:p w:rsidR="00925B6E" w:rsidRPr="00925B6E" w:rsidRDefault="00925B6E" w:rsidP="006836F6">
      <w:pPr>
        <w:pStyle w:val="Bullet"/>
      </w:pPr>
      <w:r w:rsidRPr="00925B6E">
        <w:t xml:space="preserve">Establishment of iterative development methodology with </w:t>
      </w:r>
      <w:r w:rsidR="005951A3">
        <w:t>three</w:t>
      </w:r>
      <w:r w:rsidRPr="00925B6E">
        <w:t xml:space="preserve"> </w:t>
      </w:r>
      <w:r w:rsidR="00165A49">
        <w:t>separate development iterations</w:t>
      </w:r>
    </w:p>
    <w:p w:rsidR="00925B6E" w:rsidRPr="00925B6E" w:rsidRDefault="00925B6E" w:rsidP="006836F6">
      <w:pPr>
        <w:pStyle w:val="Bullet2"/>
      </w:pPr>
      <w:r w:rsidRPr="00925B6E">
        <w:t>Iteration 1 – Portal Development Iteration A</w:t>
      </w:r>
    </w:p>
    <w:p w:rsidR="00925B6E" w:rsidRPr="00925B6E" w:rsidRDefault="00925B6E" w:rsidP="006836F6">
      <w:pPr>
        <w:pStyle w:val="Bullet2"/>
      </w:pPr>
      <w:r w:rsidRPr="00925B6E">
        <w:t>Iteration 2 – Portal Development Iteration B</w:t>
      </w:r>
    </w:p>
    <w:p w:rsidR="00925B6E" w:rsidRPr="00925B6E" w:rsidRDefault="00925B6E" w:rsidP="006836F6">
      <w:pPr>
        <w:pStyle w:val="Bullet2"/>
      </w:pPr>
      <w:r w:rsidRPr="00925B6E">
        <w:t>It</w:t>
      </w:r>
      <w:r w:rsidR="00165A49">
        <w:t>eration 3 – Team Site Iteration</w:t>
      </w:r>
    </w:p>
    <w:p w:rsidR="00925B6E" w:rsidRPr="00925B6E" w:rsidRDefault="00925B6E" w:rsidP="006836F6">
      <w:pPr>
        <w:pStyle w:val="Bullet"/>
      </w:pPr>
      <w:r w:rsidRPr="00925B6E">
        <w:t>Finalization of technical framework components to be used for development</w:t>
      </w:r>
    </w:p>
    <w:p w:rsidR="00925B6E" w:rsidRPr="00925B6E" w:rsidRDefault="00925B6E" w:rsidP="006836F6">
      <w:pPr>
        <w:pStyle w:val="Bullet2"/>
      </w:pPr>
      <w:r w:rsidRPr="00925B6E">
        <w:t xml:space="preserve">.NET </w:t>
      </w:r>
      <w:r w:rsidR="004B5073">
        <w:t xml:space="preserve">Framework </w:t>
      </w:r>
      <w:r w:rsidRPr="00925B6E">
        <w:t>3.5</w:t>
      </w:r>
      <w:r w:rsidR="0027353E">
        <w:t>,</w:t>
      </w:r>
      <w:r w:rsidRPr="00925B6E">
        <w:t xml:space="preserve"> C#</w:t>
      </w:r>
      <w:r w:rsidR="0027353E">
        <w:t xml:space="preserve">, </w:t>
      </w:r>
      <w:r w:rsidR="004B5073">
        <w:t xml:space="preserve">Microsoft </w:t>
      </w:r>
      <w:r w:rsidR="0027353E">
        <w:t>Visual Studio</w:t>
      </w:r>
      <w:r w:rsidR="004B5073" w:rsidRPr="004B5073">
        <w:rPr>
          <w:rFonts w:ascii="Arial" w:hAnsi="Arial" w:cs="Arial"/>
          <w:sz w:val="16"/>
          <w:szCs w:val="16"/>
        </w:rPr>
        <w:t>®</w:t>
      </w:r>
    </w:p>
    <w:p w:rsidR="00925B6E" w:rsidRPr="00925B6E" w:rsidRDefault="00925B6E" w:rsidP="006836F6">
      <w:pPr>
        <w:pStyle w:val="Bullet2"/>
      </w:pPr>
      <w:r w:rsidRPr="00925B6E">
        <w:t>XML</w:t>
      </w:r>
      <w:r w:rsidR="0027353E">
        <w:t>,</w:t>
      </w:r>
      <w:r w:rsidR="0027353E" w:rsidRPr="0027353E">
        <w:t xml:space="preserve"> </w:t>
      </w:r>
      <w:r w:rsidR="0027353E" w:rsidRPr="00925B6E">
        <w:t>XSD</w:t>
      </w:r>
      <w:r w:rsidR="0027353E">
        <w:t xml:space="preserve">, </w:t>
      </w:r>
      <w:r w:rsidR="0027353E" w:rsidRPr="00925B6E">
        <w:t>XLST</w:t>
      </w:r>
    </w:p>
    <w:p w:rsidR="00925B6E" w:rsidRPr="00925B6E" w:rsidRDefault="00925B6E" w:rsidP="006836F6">
      <w:pPr>
        <w:pStyle w:val="Bullet2"/>
      </w:pPr>
      <w:r w:rsidRPr="00925B6E">
        <w:t>CSS</w:t>
      </w:r>
      <w:r w:rsidR="0027353E">
        <w:t>, HTML, AJAX</w:t>
      </w:r>
    </w:p>
    <w:p w:rsidR="00925B6E" w:rsidRPr="00925B6E" w:rsidRDefault="00925B6E" w:rsidP="006836F6">
      <w:pPr>
        <w:pStyle w:val="Bullet2"/>
      </w:pPr>
      <w:r w:rsidRPr="00925B6E">
        <w:t>JavaScript</w:t>
      </w:r>
      <w:r w:rsidR="0027353E">
        <w:t xml:space="preserve"> and </w:t>
      </w:r>
      <w:r w:rsidRPr="00925B6E">
        <w:t xml:space="preserve">MSBuild </w:t>
      </w:r>
      <w:r w:rsidR="0027353E">
        <w:t>s</w:t>
      </w:r>
      <w:r w:rsidRPr="00925B6E">
        <w:t>cripts</w:t>
      </w:r>
    </w:p>
    <w:p w:rsidR="00925B6E" w:rsidRPr="00925B6E" w:rsidRDefault="00925B6E" w:rsidP="006836F6">
      <w:pPr>
        <w:pStyle w:val="Bullet2"/>
      </w:pPr>
      <w:r w:rsidRPr="00925B6E">
        <w:t>SQL</w:t>
      </w:r>
    </w:p>
    <w:p w:rsidR="00925B6E" w:rsidRPr="00925B6E" w:rsidRDefault="00E50DD5" w:rsidP="006836F6">
      <w:pPr>
        <w:pStyle w:val="Bullet2"/>
      </w:pPr>
      <w:r>
        <w:t>MS-DOS®</w:t>
      </w:r>
      <w:r w:rsidR="00925B6E" w:rsidRPr="00925B6E">
        <w:t xml:space="preserve"> Batch</w:t>
      </w:r>
    </w:p>
    <w:p w:rsidR="00925B6E" w:rsidRPr="00925B6E" w:rsidRDefault="00925B6E" w:rsidP="006836F6">
      <w:pPr>
        <w:pStyle w:val="Bullet2"/>
      </w:pPr>
      <w:r w:rsidRPr="00925B6E">
        <w:t xml:space="preserve">Microsoft Web Application Stress </w:t>
      </w:r>
      <w:r w:rsidR="004B5073">
        <w:t>(WAS) t</w:t>
      </w:r>
      <w:r w:rsidRPr="00925B6E">
        <w:t>ool</w:t>
      </w:r>
    </w:p>
    <w:p w:rsidR="00925B6E" w:rsidRPr="00925B6E" w:rsidRDefault="00925B6E" w:rsidP="006836F6">
      <w:pPr>
        <w:pStyle w:val="Bullet2"/>
      </w:pPr>
      <w:r w:rsidRPr="00925B6E">
        <w:t>System Monitor</w:t>
      </w:r>
    </w:p>
    <w:p w:rsidR="00925B6E" w:rsidRPr="00925B6E" w:rsidRDefault="00925B6E" w:rsidP="006836F6">
      <w:pPr>
        <w:pStyle w:val="Bullet"/>
      </w:pPr>
      <w:r w:rsidRPr="00925B6E">
        <w:t xml:space="preserve">Updating and modification of requirements and design based on Slalom development best practices and dedicated </w:t>
      </w:r>
      <w:r w:rsidR="006836F6">
        <w:t>Suite</w:t>
      </w:r>
      <w:r w:rsidRPr="00925B6E">
        <w:t xml:space="preserve"> customizat</w:t>
      </w:r>
      <w:r w:rsidR="00165A49">
        <w:t>ion and deployment requirements</w:t>
      </w:r>
    </w:p>
    <w:p w:rsidR="00925B6E" w:rsidRPr="00925B6E" w:rsidRDefault="00925B6E" w:rsidP="006836F6">
      <w:pPr>
        <w:pStyle w:val="Bullet"/>
      </w:pPr>
      <w:r w:rsidRPr="00925B6E">
        <w:t>Finalization of “Release 1” scope</w:t>
      </w:r>
    </w:p>
    <w:p w:rsidR="005417A4" w:rsidRDefault="00E50DD5" w:rsidP="006836F6">
      <w:pPr>
        <w:pStyle w:val="Bullet"/>
      </w:pPr>
      <w:r w:rsidRPr="00925B6E">
        <w:t>Baselinin</w:t>
      </w:r>
      <w:r>
        <w:t>g</w:t>
      </w:r>
      <w:r w:rsidRPr="00925B6E">
        <w:t xml:space="preserve"> </w:t>
      </w:r>
      <w:r w:rsidR="00925B6E" w:rsidRPr="00925B6E">
        <w:t>of designs and requirements</w:t>
      </w:r>
    </w:p>
    <w:p w:rsidR="00137348" w:rsidRPr="00FA15FF" w:rsidRDefault="00137348" w:rsidP="009F1E20">
      <w:pPr>
        <w:pStyle w:val="Bodycopy"/>
      </w:pPr>
    </w:p>
    <w:p w:rsidR="005417A4" w:rsidRPr="0055494C" w:rsidRDefault="005417A4" w:rsidP="005417A4">
      <w:pPr>
        <w:pStyle w:val="Bodycopyheading"/>
      </w:pPr>
      <w:r w:rsidRPr="00FA15FF">
        <w:t xml:space="preserve">Step </w:t>
      </w:r>
      <w:r>
        <w:t>3</w:t>
      </w:r>
      <w:r w:rsidRPr="00FA15FF">
        <w:t xml:space="preserve">: </w:t>
      </w:r>
      <w:r w:rsidR="00925B6E" w:rsidRPr="0055494C">
        <w:t>Portal Development Iteration A</w:t>
      </w:r>
    </w:p>
    <w:p w:rsidR="00925B6E" w:rsidRPr="00925B6E" w:rsidRDefault="00925B6E" w:rsidP="006836F6">
      <w:pPr>
        <w:pStyle w:val="Bullet"/>
      </w:pPr>
      <w:r w:rsidRPr="00925B6E">
        <w:t xml:space="preserve">Iteration </w:t>
      </w:r>
      <w:r w:rsidR="005951A3">
        <w:t>r</w:t>
      </w:r>
      <w:r w:rsidRPr="00925B6E">
        <w:t xml:space="preserve">equirements </w:t>
      </w:r>
      <w:r w:rsidR="005951A3">
        <w:t>f</w:t>
      </w:r>
      <w:r w:rsidRPr="00925B6E">
        <w:t>reeze</w:t>
      </w:r>
    </w:p>
    <w:p w:rsidR="00925B6E" w:rsidRPr="00925B6E" w:rsidRDefault="00925B6E" w:rsidP="006836F6">
      <w:pPr>
        <w:pStyle w:val="Bullet"/>
      </w:pPr>
      <w:r w:rsidRPr="00986EA4">
        <w:rPr>
          <w:lang w:val="en-GB"/>
        </w:rPr>
        <w:t>Design</w:t>
      </w:r>
      <w:r w:rsidR="00986EA4" w:rsidRPr="00986EA4">
        <w:rPr>
          <w:lang w:val="en-GB"/>
        </w:rPr>
        <w:t>,</w:t>
      </w:r>
      <w:r w:rsidRPr="00986EA4">
        <w:rPr>
          <w:lang w:val="en-GB"/>
        </w:rPr>
        <w:t xml:space="preserve"> documentation</w:t>
      </w:r>
      <w:r w:rsidR="00986EA4" w:rsidRPr="00986EA4">
        <w:rPr>
          <w:lang w:val="en-GB"/>
        </w:rPr>
        <w:t>, development, and testing</w:t>
      </w:r>
      <w:r w:rsidRPr="00986EA4">
        <w:rPr>
          <w:lang w:val="en-GB"/>
        </w:rPr>
        <w:t xml:space="preserve"> of</w:t>
      </w:r>
      <w:r w:rsidR="005951A3">
        <w:t>:</w:t>
      </w:r>
    </w:p>
    <w:p w:rsidR="00925B6E" w:rsidRPr="00925B6E" w:rsidRDefault="00925B6E" w:rsidP="006836F6">
      <w:pPr>
        <w:pStyle w:val="Bullet2"/>
      </w:pPr>
      <w:r w:rsidRPr="00925B6E">
        <w:t>Infrastructure components</w:t>
      </w:r>
    </w:p>
    <w:p w:rsidR="00925B6E" w:rsidRPr="00925B6E" w:rsidRDefault="00925B6E" w:rsidP="006836F6">
      <w:pPr>
        <w:pStyle w:val="Bullet2"/>
      </w:pPr>
      <w:r w:rsidRPr="00925B6E">
        <w:t xml:space="preserve">Shared </w:t>
      </w:r>
      <w:r w:rsidR="005951A3">
        <w:t>a</w:t>
      </w:r>
      <w:r w:rsidRPr="00925B6E">
        <w:t>ssemblies</w:t>
      </w:r>
      <w:r w:rsidR="005951A3">
        <w:t xml:space="preserve">, including </w:t>
      </w:r>
      <w:r w:rsidRPr="00925B6E">
        <w:t>namespace nomenclature that can be leverage</w:t>
      </w:r>
      <w:r w:rsidR="005951A3">
        <w:t>d</w:t>
      </w:r>
      <w:r w:rsidRPr="00925B6E">
        <w:t xml:space="preserve"> by any developer</w:t>
      </w:r>
    </w:p>
    <w:p w:rsidR="00986EA4" w:rsidRPr="00925B6E" w:rsidRDefault="00986EA4" w:rsidP="00986EA4">
      <w:pPr>
        <w:pStyle w:val="Bullet2"/>
      </w:pPr>
      <w:r w:rsidRPr="00925B6E">
        <w:t xml:space="preserve">Common </w:t>
      </w:r>
      <w:r>
        <w:t>c</w:t>
      </w:r>
      <w:r w:rsidRPr="00925B6E">
        <w:t xml:space="preserve">omponents – common </w:t>
      </w:r>
      <w:r w:rsidR="00D8492C">
        <w:t>W</w:t>
      </w:r>
      <w:r w:rsidRPr="00925B6E">
        <w:t>eb parts created and stored in the Site Collectio</w:t>
      </w:r>
      <w:r w:rsidR="00D8492C">
        <w:t>n Gallery for use on each site</w:t>
      </w:r>
    </w:p>
    <w:p w:rsidR="00925B6E" w:rsidRPr="00925B6E" w:rsidRDefault="00925B6E" w:rsidP="006836F6">
      <w:pPr>
        <w:pStyle w:val="Bullet2"/>
      </w:pPr>
      <w:r w:rsidRPr="00925B6E">
        <w:t xml:space="preserve">Home </w:t>
      </w:r>
      <w:r w:rsidR="004B5073">
        <w:t>p</w:t>
      </w:r>
      <w:r w:rsidRPr="00925B6E">
        <w:t xml:space="preserve">age </w:t>
      </w:r>
      <w:r w:rsidR="005951A3">
        <w:t>c</w:t>
      </w:r>
      <w:r w:rsidRPr="00925B6E">
        <w:t>omponents</w:t>
      </w:r>
      <w:r w:rsidR="005951A3">
        <w:t xml:space="preserve">, which were </w:t>
      </w:r>
      <w:r w:rsidRPr="00925B6E">
        <w:t xml:space="preserve">based on the publishing </w:t>
      </w:r>
      <w:r w:rsidR="00D8492C">
        <w:t>i</w:t>
      </w:r>
      <w:r w:rsidRPr="00925B6E">
        <w:t>nfrastructure of SharePoint</w:t>
      </w:r>
    </w:p>
    <w:p w:rsidR="00925B6E" w:rsidRPr="00925B6E" w:rsidRDefault="00925B6E" w:rsidP="006836F6">
      <w:pPr>
        <w:pStyle w:val="Bullet2"/>
      </w:pPr>
      <w:r w:rsidRPr="00925B6E">
        <w:t>Distribution mechanism for company news and announcements</w:t>
      </w:r>
    </w:p>
    <w:p w:rsidR="00925B6E" w:rsidRPr="00925B6E" w:rsidRDefault="00925B6E" w:rsidP="006836F6">
      <w:pPr>
        <w:pStyle w:val="Bullet"/>
      </w:pPr>
      <w:r w:rsidRPr="00925B6E">
        <w:t xml:space="preserve">Code </w:t>
      </w:r>
      <w:r w:rsidR="00D8492C">
        <w:t>r</w:t>
      </w:r>
      <w:r w:rsidR="00165A49">
        <w:t>efactoring</w:t>
      </w:r>
    </w:p>
    <w:p w:rsidR="00925B6E" w:rsidRPr="00925B6E" w:rsidRDefault="00925B6E" w:rsidP="006836F6">
      <w:pPr>
        <w:pStyle w:val="Bullet"/>
      </w:pPr>
      <w:r w:rsidRPr="00925B6E">
        <w:t xml:space="preserve">Iteration </w:t>
      </w:r>
      <w:r w:rsidR="00D8492C">
        <w:t>c</w:t>
      </w:r>
      <w:r w:rsidRPr="00925B6E">
        <w:t xml:space="preserve">ode </w:t>
      </w:r>
      <w:r w:rsidR="00D8492C">
        <w:t>d</w:t>
      </w:r>
      <w:r w:rsidRPr="00925B6E">
        <w:t>rop</w:t>
      </w:r>
    </w:p>
    <w:p w:rsidR="0027353E" w:rsidRPr="0027353E" w:rsidRDefault="0027353E" w:rsidP="0027353E">
      <w:pPr>
        <w:pStyle w:val="Bodycopy"/>
        <w:numPr>
          <w:ilvl w:val="0"/>
          <w:numId w:val="16"/>
        </w:numPr>
      </w:pPr>
      <w:r w:rsidRPr="0027353E">
        <w:t>Functional, QA, performance testing, and bug fixing</w:t>
      </w:r>
    </w:p>
    <w:p w:rsidR="005417A4" w:rsidRPr="005417A4" w:rsidRDefault="005417A4" w:rsidP="006836F6">
      <w:pPr>
        <w:pStyle w:val="Bodycopy"/>
      </w:pPr>
    </w:p>
    <w:p w:rsidR="005417A4" w:rsidRPr="00FA15FF" w:rsidRDefault="005417A4" w:rsidP="006836F6">
      <w:pPr>
        <w:pStyle w:val="Bodycopyheading"/>
      </w:pPr>
      <w:r w:rsidRPr="00FA15FF">
        <w:t xml:space="preserve">Step </w:t>
      </w:r>
      <w:r>
        <w:t>4</w:t>
      </w:r>
      <w:r w:rsidRPr="00FA15FF">
        <w:t xml:space="preserve">: </w:t>
      </w:r>
      <w:r w:rsidR="00925B6E" w:rsidRPr="00925B6E">
        <w:t>Portal Development Iteration B</w:t>
      </w:r>
    </w:p>
    <w:p w:rsidR="00925B6E" w:rsidRPr="00925B6E" w:rsidRDefault="00925B6E" w:rsidP="006836F6">
      <w:pPr>
        <w:pStyle w:val="Bullet"/>
        <w:rPr>
          <w:lang w:val="en-GB"/>
        </w:rPr>
      </w:pPr>
      <w:r w:rsidRPr="00925B6E">
        <w:rPr>
          <w:lang w:val="en-GB"/>
        </w:rPr>
        <w:t xml:space="preserve">Iteration </w:t>
      </w:r>
      <w:r w:rsidR="00D8492C">
        <w:rPr>
          <w:lang w:val="en-GB"/>
        </w:rPr>
        <w:t>r</w:t>
      </w:r>
      <w:r w:rsidRPr="00925B6E">
        <w:rPr>
          <w:lang w:val="en-GB"/>
        </w:rPr>
        <w:t xml:space="preserve">equirements </w:t>
      </w:r>
      <w:r w:rsidR="00D8492C">
        <w:rPr>
          <w:lang w:val="en-GB"/>
        </w:rPr>
        <w:t>f</w:t>
      </w:r>
      <w:r w:rsidRPr="00925B6E">
        <w:rPr>
          <w:lang w:val="en-GB"/>
        </w:rPr>
        <w:t>reeze</w:t>
      </w:r>
    </w:p>
    <w:p w:rsidR="00925B6E" w:rsidRPr="00925B6E" w:rsidRDefault="00925B6E" w:rsidP="006836F6">
      <w:pPr>
        <w:pStyle w:val="Bullet"/>
        <w:rPr>
          <w:lang w:val="en-GB"/>
        </w:rPr>
      </w:pPr>
      <w:r w:rsidRPr="00925B6E">
        <w:rPr>
          <w:lang w:val="en-GB"/>
        </w:rPr>
        <w:t>Design</w:t>
      </w:r>
      <w:r w:rsidR="00986EA4">
        <w:rPr>
          <w:lang w:val="en-GB"/>
        </w:rPr>
        <w:t>,</w:t>
      </w:r>
      <w:r w:rsidRPr="00925B6E">
        <w:rPr>
          <w:lang w:val="en-GB"/>
        </w:rPr>
        <w:t xml:space="preserve"> documentation</w:t>
      </w:r>
      <w:r w:rsidR="00986EA4">
        <w:rPr>
          <w:lang w:val="en-GB"/>
        </w:rPr>
        <w:t>, development, and testing</w:t>
      </w:r>
      <w:r w:rsidRPr="00925B6E">
        <w:rPr>
          <w:lang w:val="en-GB"/>
        </w:rPr>
        <w:t xml:space="preserve"> of</w:t>
      </w:r>
      <w:r w:rsidR="00D8492C">
        <w:rPr>
          <w:lang w:val="en-GB"/>
        </w:rPr>
        <w:t>:</w:t>
      </w:r>
    </w:p>
    <w:p w:rsidR="00925B6E" w:rsidRPr="00925B6E" w:rsidRDefault="001A2A08" w:rsidP="006836F6">
      <w:pPr>
        <w:pStyle w:val="Bullet2"/>
      </w:pPr>
      <w:r>
        <w:t xml:space="preserve">Article </w:t>
      </w:r>
      <w:r w:rsidR="00925B6E" w:rsidRPr="00925B6E">
        <w:t xml:space="preserve">User Rating and </w:t>
      </w:r>
      <w:r>
        <w:t xml:space="preserve">Article </w:t>
      </w:r>
      <w:r w:rsidR="00925B6E" w:rsidRPr="00925B6E">
        <w:t>Views</w:t>
      </w:r>
    </w:p>
    <w:p w:rsidR="00925B6E" w:rsidRPr="00925B6E" w:rsidRDefault="00925B6E" w:rsidP="006836F6">
      <w:pPr>
        <w:pStyle w:val="Bullet2"/>
      </w:pPr>
      <w:r w:rsidRPr="00925B6E">
        <w:t xml:space="preserve">Customizable </w:t>
      </w:r>
      <w:r w:rsidR="001A2A08">
        <w:t>s</w:t>
      </w:r>
      <w:r w:rsidRPr="00925B6E">
        <w:t xml:space="preserve">earch and </w:t>
      </w:r>
      <w:r w:rsidR="001A2A08">
        <w:t>s</w:t>
      </w:r>
      <w:r w:rsidRPr="00925B6E">
        <w:t xml:space="preserve">earch </w:t>
      </w:r>
      <w:r w:rsidR="001A2A08">
        <w:t>r</w:t>
      </w:r>
      <w:r w:rsidRPr="00925B6E">
        <w:t>esults</w:t>
      </w:r>
    </w:p>
    <w:p w:rsidR="00925B6E" w:rsidRPr="00925B6E" w:rsidRDefault="00925B6E" w:rsidP="006836F6">
      <w:pPr>
        <w:pStyle w:val="Bullet2"/>
      </w:pPr>
      <w:r w:rsidRPr="00925B6E">
        <w:t xml:space="preserve">User </w:t>
      </w:r>
      <w:r w:rsidR="001A2A08">
        <w:t>e</w:t>
      </w:r>
      <w:r w:rsidRPr="00925B6E">
        <w:t xml:space="preserve">ditable </w:t>
      </w:r>
      <w:r w:rsidR="001A2A08">
        <w:t>p</w:t>
      </w:r>
      <w:r w:rsidRPr="00925B6E">
        <w:t>rofiles</w:t>
      </w:r>
    </w:p>
    <w:p w:rsidR="00925B6E" w:rsidRPr="00925B6E" w:rsidRDefault="00925B6E" w:rsidP="006836F6">
      <w:pPr>
        <w:pStyle w:val="Bullet2"/>
      </w:pPr>
      <w:r w:rsidRPr="00925B6E">
        <w:t>Media Web Parts</w:t>
      </w:r>
    </w:p>
    <w:p w:rsidR="00925B6E" w:rsidRPr="00925B6E" w:rsidRDefault="008C761B" w:rsidP="006836F6">
      <w:pPr>
        <w:pStyle w:val="Bullet2"/>
      </w:pPr>
      <w:r>
        <w:t>Third-p</w:t>
      </w:r>
      <w:r w:rsidR="00925B6E" w:rsidRPr="00925B6E">
        <w:t xml:space="preserve">arty </w:t>
      </w:r>
      <w:r>
        <w:t>c</w:t>
      </w:r>
      <w:r w:rsidR="00165A49">
        <w:t>omponents</w:t>
      </w:r>
    </w:p>
    <w:p w:rsidR="00925B6E" w:rsidRPr="00925B6E" w:rsidRDefault="00925B6E" w:rsidP="006836F6">
      <w:pPr>
        <w:pStyle w:val="Bullet2"/>
      </w:pPr>
      <w:r w:rsidRPr="00925B6E">
        <w:t xml:space="preserve">Company </w:t>
      </w:r>
      <w:r w:rsidR="004B5073">
        <w:t>p</w:t>
      </w:r>
      <w:r w:rsidRPr="00925B6E">
        <w:t xml:space="preserve">age </w:t>
      </w:r>
      <w:r w:rsidR="008C761B">
        <w:t>c</w:t>
      </w:r>
      <w:r w:rsidRPr="00925B6E">
        <w:t>omponents</w:t>
      </w:r>
      <w:r w:rsidR="004B5073" w:rsidRPr="00925B6E">
        <w:t xml:space="preserve"> –</w:t>
      </w:r>
      <w:r w:rsidR="004B5073">
        <w:t xml:space="preserve"> </w:t>
      </w:r>
      <w:r w:rsidRPr="00925B6E">
        <w:t>based on the publishing Infrastructure of SharePoint</w:t>
      </w:r>
    </w:p>
    <w:p w:rsidR="00925B6E" w:rsidRPr="00925B6E" w:rsidRDefault="008C761B" w:rsidP="006836F6">
      <w:pPr>
        <w:pStyle w:val="Bullet"/>
        <w:rPr>
          <w:lang w:val="en-GB"/>
        </w:rPr>
      </w:pPr>
      <w:r>
        <w:rPr>
          <w:lang w:val="en-GB"/>
        </w:rPr>
        <w:t>Enhancements and m</w:t>
      </w:r>
      <w:r w:rsidR="00925B6E" w:rsidRPr="00925B6E">
        <w:rPr>
          <w:lang w:val="en-GB"/>
        </w:rPr>
        <w:t>odifications of</w:t>
      </w:r>
      <w:r>
        <w:rPr>
          <w:lang w:val="en-GB"/>
        </w:rPr>
        <w:t>:</w:t>
      </w:r>
    </w:p>
    <w:p w:rsidR="00925B6E" w:rsidRPr="00925B6E" w:rsidRDefault="00165A49" w:rsidP="006836F6">
      <w:pPr>
        <w:pStyle w:val="Bullet2"/>
      </w:pPr>
      <w:r>
        <w:t>Infrastructure components</w:t>
      </w:r>
    </w:p>
    <w:p w:rsidR="00925B6E" w:rsidRPr="00925B6E" w:rsidRDefault="00925B6E" w:rsidP="006836F6">
      <w:pPr>
        <w:pStyle w:val="Bullet2"/>
      </w:pPr>
      <w:r w:rsidRPr="00925B6E">
        <w:t xml:space="preserve">Share </w:t>
      </w:r>
      <w:r w:rsidR="00986EA4">
        <w:t>a</w:t>
      </w:r>
      <w:r w:rsidR="00165A49">
        <w:t>ssemblies</w:t>
      </w:r>
    </w:p>
    <w:p w:rsidR="00925B6E" w:rsidRPr="00925B6E" w:rsidRDefault="008C761B" w:rsidP="006836F6">
      <w:pPr>
        <w:pStyle w:val="Bullet2"/>
      </w:pPr>
      <w:r>
        <w:t>Common c</w:t>
      </w:r>
      <w:r w:rsidR="00925B6E" w:rsidRPr="00925B6E">
        <w:t>omponents</w:t>
      </w:r>
    </w:p>
    <w:p w:rsidR="00925B6E" w:rsidRPr="00925B6E" w:rsidRDefault="008C761B" w:rsidP="006836F6">
      <w:pPr>
        <w:pStyle w:val="Bullet2"/>
      </w:pPr>
      <w:r>
        <w:t xml:space="preserve">Home </w:t>
      </w:r>
      <w:r w:rsidR="004B5073">
        <w:t>p</w:t>
      </w:r>
      <w:r>
        <w:t>age c</w:t>
      </w:r>
      <w:r w:rsidR="00165A49">
        <w:t>omponents</w:t>
      </w:r>
    </w:p>
    <w:p w:rsidR="00925B6E" w:rsidRPr="00925B6E" w:rsidRDefault="00925B6E" w:rsidP="006836F6">
      <w:pPr>
        <w:pStyle w:val="Bullet"/>
        <w:rPr>
          <w:lang w:val="en-GB"/>
        </w:rPr>
      </w:pPr>
      <w:r w:rsidRPr="00925B6E">
        <w:rPr>
          <w:lang w:val="en-GB"/>
        </w:rPr>
        <w:t xml:space="preserve">Deployment </w:t>
      </w:r>
      <w:r w:rsidR="00986EA4">
        <w:rPr>
          <w:lang w:val="en-GB"/>
        </w:rPr>
        <w:t>s</w:t>
      </w:r>
      <w:r w:rsidRPr="00925B6E">
        <w:rPr>
          <w:lang w:val="en-GB"/>
        </w:rPr>
        <w:t xml:space="preserve">cript </w:t>
      </w:r>
      <w:r w:rsidR="00986EA4">
        <w:rPr>
          <w:lang w:val="en-GB"/>
        </w:rPr>
        <w:t>d</w:t>
      </w:r>
      <w:r w:rsidRPr="00925B6E">
        <w:rPr>
          <w:lang w:val="en-GB"/>
        </w:rPr>
        <w:t>evelopment</w:t>
      </w:r>
    </w:p>
    <w:p w:rsidR="00925B6E" w:rsidRDefault="00925B6E" w:rsidP="006836F6">
      <w:pPr>
        <w:pStyle w:val="Bullet"/>
        <w:rPr>
          <w:lang w:val="en-GB"/>
        </w:rPr>
      </w:pPr>
      <w:r w:rsidRPr="00925B6E">
        <w:rPr>
          <w:lang w:val="en-GB"/>
        </w:rPr>
        <w:t xml:space="preserve">Portal </w:t>
      </w:r>
      <w:r w:rsidR="004B5073">
        <w:rPr>
          <w:lang w:val="en-GB"/>
        </w:rPr>
        <w:t>m</w:t>
      </w:r>
      <w:r w:rsidRPr="00925B6E">
        <w:rPr>
          <w:lang w:val="en-GB"/>
        </w:rPr>
        <w:t xml:space="preserve">aster </w:t>
      </w:r>
      <w:r w:rsidR="004B5073">
        <w:rPr>
          <w:lang w:val="en-GB"/>
        </w:rPr>
        <w:t>p</w:t>
      </w:r>
      <w:r w:rsidRPr="00925B6E">
        <w:rPr>
          <w:lang w:val="en-GB"/>
        </w:rPr>
        <w:t xml:space="preserve">ages, </w:t>
      </w:r>
      <w:r w:rsidR="00986EA4">
        <w:rPr>
          <w:lang w:val="en-GB"/>
        </w:rPr>
        <w:t>p</w:t>
      </w:r>
      <w:r w:rsidRPr="00925B6E">
        <w:rPr>
          <w:lang w:val="en-GB"/>
        </w:rPr>
        <w:t xml:space="preserve">age </w:t>
      </w:r>
      <w:r w:rsidR="00986EA4">
        <w:rPr>
          <w:lang w:val="en-GB"/>
        </w:rPr>
        <w:t>l</w:t>
      </w:r>
      <w:r w:rsidR="004B5073">
        <w:rPr>
          <w:lang w:val="en-GB"/>
        </w:rPr>
        <w:t>ayouts, and s</w:t>
      </w:r>
      <w:r w:rsidRPr="00925B6E">
        <w:rPr>
          <w:lang w:val="en-GB"/>
        </w:rPr>
        <w:t>tyle sheet development</w:t>
      </w:r>
    </w:p>
    <w:p w:rsidR="0027353E" w:rsidRPr="0027353E" w:rsidRDefault="0027353E" w:rsidP="006836F6">
      <w:pPr>
        <w:pStyle w:val="Bullet"/>
      </w:pPr>
      <w:r>
        <w:t>Code refactoring</w:t>
      </w:r>
    </w:p>
    <w:p w:rsidR="0027353E" w:rsidRPr="0027353E" w:rsidRDefault="00737724" w:rsidP="006836F6">
      <w:pPr>
        <w:pStyle w:val="Bullet"/>
      </w:pPr>
      <w:r>
        <w:t>Functional</w:t>
      </w:r>
      <w:r w:rsidR="0027353E">
        <w:t xml:space="preserve">, </w:t>
      </w:r>
      <w:r>
        <w:t>QA</w:t>
      </w:r>
      <w:r w:rsidR="0027353E">
        <w:t>, p</w:t>
      </w:r>
      <w:r>
        <w:t xml:space="preserve">erformance </w:t>
      </w:r>
      <w:r w:rsidR="0027353E">
        <w:t>t</w:t>
      </w:r>
      <w:r>
        <w:t>esting</w:t>
      </w:r>
      <w:r w:rsidR="0027353E">
        <w:t xml:space="preserve">, </w:t>
      </w:r>
      <w:r>
        <w:t xml:space="preserve">and </w:t>
      </w:r>
      <w:r w:rsidR="0027353E">
        <w:t>b</w:t>
      </w:r>
      <w:r>
        <w:t xml:space="preserve">ug </w:t>
      </w:r>
      <w:r w:rsidR="0027353E">
        <w:t>f</w:t>
      </w:r>
      <w:r>
        <w:t>ix</w:t>
      </w:r>
      <w:r w:rsidR="0027353E">
        <w:t>ing</w:t>
      </w:r>
    </w:p>
    <w:p w:rsidR="00737724" w:rsidRPr="00925B6E" w:rsidRDefault="00737724" w:rsidP="006836F6">
      <w:pPr>
        <w:pStyle w:val="Bullet"/>
        <w:rPr>
          <w:lang w:val="en-GB"/>
        </w:rPr>
      </w:pPr>
      <w:r>
        <w:t xml:space="preserve">Final </w:t>
      </w:r>
      <w:r>
        <w:rPr>
          <w:lang w:val="en-GB"/>
        </w:rPr>
        <w:t>c</w:t>
      </w:r>
      <w:r w:rsidRPr="00925B6E">
        <w:rPr>
          <w:lang w:val="en-GB"/>
        </w:rPr>
        <w:t xml:space="preserve">ode </w:t>
      </w:r>
      <w:r>
        <w:rPr>
          <w:lang w:val="en-GB"/>
        </w:rPr>
        <w:t>d</w:t>
      </w:r>
      <w:r w:rsidRPr="00925B6E">
        <w:rPr>
          <w:lang w:val="en-GB"/>
        </w:rPr>
        <w:t xml:space="preserve">rop (WSP </w:t>
      </w:r>
      <w:r w:rsidR="009E0627">
        <w:rPr>
          <w:lang w:val="en-GB"/>
        </w:rPr>
        <w:t>s</w:t>
      </w:r>
      <w:r w:rsidRPr="00925B6E">
        <w:rPr>
          <w:lang w:val="en-GB"/>
        </w:rPr>
        <w:t xml:space="preserve">olution </w:t>
      </w:r>
      <w:r w:rsidR="009E0627">
        <w:rPr>
          <w:lang w:val="en-GB"/>
        </w:rPr>
        <w:t>p</w:t>
      </w:r>
      <w:r w:rsidRPr="00925B6E">
        <w:rPr>
          <w:lang w:val="en-GB"/>
        </w:rPr>
        <w:t>ackages</w:t>
      </w:r>
      <w:r>
        <w:rPr>
          <w:rStyle w:val="CommentReference"/>
          <w:lang w:val="en-GB"/>
        </w:rPr>
        <w:t/>
      </w:r>
      <w:r w:rsidRPr="00925B6E">
        <w:rPr>
          <w:lang w:val="en-GB"/>
        </w:rPr>
        <w:t>)</w:t>
      </w:r>
    </w:p>
    <w:p w:rsidR="005417A4" w:rsidRPr="005417A4" w:rsidRDefault="005417A4" w:rsidP="005417A4">
      <w:pPr>
        <w:pStyle w:val="Bodycopy"/>
      </w:pPr>
    </w:p>
    <w:p w:rsidR="005417A4" w:rsidRPr="00FA15FF" w:rsidRDefault="005417A4" w:rsidP="005417A4">
      <w:pPr>
        <w:pStyle w:val="Bodycopyheading"/>
      </w:pPr>
      <w:r w:rsidRPr="00FA15FF">
        <w:t xml:space="preserve">Step </w:t>
      </w:r>
      <w:r>
        <w:t>5</w:t>
      </w:r>
      <w:r w:rsidRPr="00FA15FF">
        <w:t xml:space="preserve">: </w:t>
      </w:r>
      <w:r w:rsidR="0055494C">
        <w:t xml:space="preserve">Portal </w:t>
      </w:r>
      <w:r w:rsidR="00925B6E" w:rsidRPr="00925B6E">
        <w:t>Go-Live Preparation and Deployment</w:t>
      </w:r>
    </w:p>
    <w:p w:rsidR="00925B6E" w:rsidRPr="00925B6E" w:rsidRDefault="00925B6E" w:rsidP="006836F6">
      <w:pPr>
        <w:pStyle w:val="Bullet"/>
      </w:pPr>
      <w:r w:rsidRPr="00925B6E">
        <w:t xml:space="preserve">Microsoft </w:t>
      </w:r>
      <w:r w:rsidR="005951A3">
        <w:t>c</w:t>
      </w:r>
      <w:r w:rsidRPr="00925B6E">
        <w:t xml:space="preserve">ode </w:t>
      </w:r>
      <w:r w:rsidR="005951A3">
        <w:t>r</w:t>
      </w:r>
      <w:r w:rsidR="00165A49">
        <w:t>eview</w:t>
      </w:r>
    </w:p>
    <w:p w:rsidR="00925B6E" w:rsidRPr="00925B6E" w:rsidRDefault="00925B6E" w:rsidP="006836F6">
      <w:pPr>
        <w:pStyle w:val="Bullet"/>
      </w:pPr>
      <w:r w:rsidRPr="00925B6E">
        <w:t xml:space="preserve">Code </w:t>
      </w:r>
      <w:r w:rsidR="005951A3">
        <w:t>u</w:t>
      </w:r>
      <w:r w:rsidRPr="00925B6E">
        <w:t>pdates (based on review)</w:t>
      </w:r>
    </w:p>
    <w:p w:rsidR="00925B6E" w:rsidRPr="00925B6E" w:rsidRDefault="00925B6E" w:rsidP="006836F6">
      <w:pPr>
        <w:pStyle w:val="Bullet"/>
      </w:pPr>
      <w:r w:rsidRPr="00925B6E">
        <w:t xml:space="preserve">Global Employee Portal </w:t>
      </w:r>
      <w:r w:rsidR="00986EA4">
        <w:t>d</w:t>
      </w:r>
      <w:r w:rsidRPr="00925B6E">
        <w:t>eployment</w:t>
      </w:r>
    </w:p>
    <w:p w:rsidR="005417A4" w:rsidRPr="005417A4" w:rsidRDefault="00925B6E" w:rsidP="006836F6">
      <w:pPr>
        <w:pStyle w:val="Bullet"/>
      </w:pPr>
      <w:r w:rsidRPr="00925B6E">
        <w:t xml:space="preserve">Portal </w:t>
      </w:r>
      <w:r w:rsidR="00986EA4">
        <w:t>d</w:t>
      </w:r>
      <w:r w:rsidRPr="00925B6E">
        <w:t xml:space="preserve">eployment </w:t>
      </w:r>
      <w:r w:rsidR="00986EA4">
        <w:t>s</w:t>
      </w:r>
      <w:r w:rsidRPr="00925B6E">
        <w:t>upport</w:t>
      </w:r>
    </w:p>
    <w:p w:rsidR="005417A4" w:rsidRPr="005417A4" w:rsidRDefault="005417A4" w:rsidP="005417A4">
      <w:pPr>
        <w:pStyle w:val="Bodycopy"/>
      </w:pPr>
    </w:p>
    <w:p w:rsidR="005417A4" w:rsidRPr="0055494C" w:rsidRDefault="005417A4" w:rsidP="005417A4">
      <w:pPr>
        <w:pStyle w:val="Bodycopyheading"/>
      </w:pPr>
      <w:r w:rsidRPr="00FA15FF">
        <w:t xml:space="preserve">Step </w:t>
      </w:r>
      <w:r>
        <w:t>6</w:t>
      </w:r>
      <w:r w:rsidRPr="00FA15FF">
        <w:t>:</w:t>
      </w:r>
      <w:r w:rsidRPr="0055494C">
        <w:t xml:space="preserve"> </w:t>
      </w:r>
      <w:r w:rsidR="00925B6E" w:rsidRPr="0055494C">
        <w:t>Team Site Development Iteration</w:t>
      </w:r>
    </w:p>
    <w:p w:rsidR="00C832FB" w:rsidRDefault="00925B6E">
      <w:pPr>
        <w:pStyle w:val="Bullet"/>
      </w:pPr>
      <w:r w:rsidRPr="00925B6E">
        <w:t xml:space="preserve">Iteration </w:t>
      </w:r>
      <w:r w:rsidR="004B5073">
        <w:t>r</w:t>
      </w:r>
      <w:r w:rsidRPr="00925B6E">
        <w:t xml:space="preserve">equirements </w:t>
      </w:r>
      <w:r w:rsidR="004B5073">
        <w:t>f</w:t>
      </w:r>
      <w:r w:rsidRPr="00925B6E">
        <w:t>reeze</w:t>
      </w:r>
    </w:p>
    <w:p w:rsidR="00C832FB" w:rsidRDefault="00925B6E">
      <w:pPr>
        <w:pStyle w:val="Bullet"/>
      </w:pPr>
      <w:r w:rsidRPr="00925B6E">
        <w:t>Design</w:t>
      </w:r>
      <w:r w:rsidR="008C761B">
        <w:t>,</w:t>
      </w:r>
      <w:r w:rsidRPr="00925B6E">
        <w:t xml:space="preserve"> documentation</w:t>
      </w:r>
      <w:r w:rsidR="008C761B">
        <w:t>, development, and testing</w:t>
      </w:r>
      <w:r w:rsidRPr="00925B6E">
        <w:t xml:space="preserve"> of</w:t>
      </w:r>
      <w:r w:rsidR="00D8492C">
        <w:t>:</w:t>
      </w:r>
    </w:p>
    <w:p w:rsidR="00C832FB" w:rsidRDefault="00925B6E">
      <w:pPr>
        <w:pStyle w:val="Bullet2"/>
      </w:pPr>
      <w:r w:rsidRPr="00925B6E">
        <w:t xml:space="preserve">Team </w:t>
      </w:r>
      <w:r w:rsidR="004B5073">
        <w:t>s</w:t>
      </w:r>
      <w:r w:rsidRPr="00925B6E">
        <w:t xml:space="preserve">ite </w:t>
      </w:r>
      <w:r w:rsidR="004B5073">
        <w:t>w</w:t>
      </w:r>
      <w:r w:rsidRPr="00925B6E">
        <w:t>izard</w:t>
      </w:r>
    </w:p>
    <w:p w:rsidR="00C832FB" w:rsidRDefault="00925B6E">
      <w:pPr>
        <w:pStyle w:val="Bullet2"/>
      </w:pPr>
      <w:r w:rsidRPr="00925B6E">
        <w:t xml:space="preserve">Site </w:t>
      </w:r>
      <w:r w:rsidR="005951A3">
        <w:t>p</w:t>
      </w:r>
      <w:r w:rsidRPr="00925B6E">
        <w:t>rovisioning</w:t>
      </w:r>
    </w:p>
    <w:p w:rsidR="00C832FB" w:rsidRDefault="00925B6E">
      <w:pPr>
        <w:pStyle w:val="Bullet2"/>
      </w:pPr>
      <w:r w:rsidRPr="00925B6E">
        <w:t xml:space="preserve">Team </w:t>
      </w:r>
      <w:r w:rsidR="005951A3">
        <w:t>s</w:t>
      </w:r>
      <w:r w:rsidRPr="00925B6E">
        <w:t xml:space="preserve">ite </w:t>
      </w:r>
      <w:r w:rsidR="005951A3">
        <w:t>c</w:t>
      </w:r>
      <w:r w:rsidRPr="00925B6E">
        <w:t>omponents</w:t>
      </w:r>
    </w:p>
    <w:p w:rsidR="00C832FB" w:rsidRDefault="00925B6E">
      <w:pPr>
        <w:pStyle w:val="Bullet2"/>
      </w:pPr>
      <w:r w:rsidRPr="00925B6E">
        <w:t>Portal</w:t>
      </w:r>
      <w:r w:rsidR="005951A3">
        <w:t xml:space="preserve"> c</w:t>
      </w:r>
      <w:r w:rsidRPr="00925B6E">
        <w:t xml:space="preserve">hange </w:t>
      </w:r>
      <w:r w:rsidR="005951A3">
        <w:t>r</w:t>
      </w:r>
      <w:r w:rsidRPr="00925B6E">
        <w:t>equests</w:t>
      </w:r>
    </w:p>
    <w:p w:rsidR="00C832FB" w:rsidRDefault="00925B6E">
      <w:pPr>
        <w:pStyle w:val="Bullet"/>
      </w:pPr>
      <w:r w:rsidRPr="00925B6E">
        <w:t>Enhancements</w:t>
      </w:r>
      <w:r w:rsidR="005951A3">
        <w:t xml:space="preserve"> and m</w:t>
      </w:r>
      <w:r w:rsidRPr="00925B6E">
        <w:t xml:space="preserve">odifications of </w:t>
      </w:r>
      <w:r w:rsidR="005951A3">
        <w:t xml:space="preserve">the </w:t>
      </w:r>
      <w:r w:rsidRPr="00925B6E">
        <w:t>Global Navigation</w:t>
      </w:r>
      <w:r w:rsidR="005951A3">
        <w:t xml:space="preserve"> component</w:t>
      </w:r>
    </w:p>
    <w:p w:rsidR="00C832FB" w:rsidRDefault="00925B6E">
      <w:pPr>
        <w:pStyle w:val="Bullet"/>
      </w:pPr>
      <w:r w:rsidRPr="00925B6E">
        <w:t xml:space="preserve">Team </w:t>
      </w:r>
      <w:r w:rsidR="004B5073">
        <w:t>s</w:t>
      </w:r>
      <w:r w:rsidRPr="00925B6E">
        <w:t xml:space="preserve">ite, </w:t>
      </w:r>
      <w:r w:rsidR="00D8492C">
        <w:t>p</w:t>
      </w:r>
      <w:r w:rsidRPr="00925B6E">
        <w:t xml:space="preserve">age </w:t>
      </w:r>
      <w:r w:rsidR="00D8492C">
        <w:t>l</w:t>
      </w:r>
      <w:r w:rsidRPr="00925B6E">
        <w:t xml:space="preserve">ayouts, and </w:t>
      </w:r>
      <w:r w:rsidR="00D8492C">
        <w:t>s</w:t>
      </w:r>
      <w:r w:rsidRPr="00925B6E">
        <w:t>tyle sheet development</w:t>
      </w:r>
    </w:p>
    <w:p w:rsidR="00C832FB" w:rsidRDefault="00925B6E">
      <w:pPr>
        <w:pStyle w:val="Bullet"/>
      </w:pPr>
      <w:r w:rsidRPr="00925B6E">
        <w:t xml:space="preserve">Deployment </w:t>
      </w:r>
      <w:r w:rsidR="005951A3">
        <w:t>s</w:t>
      </w:r>
      <w:r w:rsidRPr="00925B6E">
        <w:t xml:space="preserve">cript </w:t>
      </w:r>
      <w:r w:rsidR="005951A3">
        <w:t>d</w:t>
      </w:r>
      <w:r w:rsidRPr="00925B6E">
        <w:t>evelopment</w:t>
      </w:r>
    </w:p>
    <w:p w:rsidR="0027353E" w:rsidRPr="0027353E" w:rsidRDefault="0027353E" w:rsidP="0027353E">
      <w:pPr>
        <w:pStyle w:val="Bullet"/>
      </w:pPr>
      <w:r w:rsidRPr="0027353E">
        <w:t>Code refactoring</w:t>
      </w:r>
    </w:p>
    <w:p w:rsidR="0027353E" w:rsidRPr="0027353E" w:rsidRDefault="0027353E" w:rsidP="0027353E">
      <w:pPr>
        <w:pStyle w:val="Bullet"/>
      </w:pPr>
      <w:r w:rsidRPr="0027353E">
        <w:t>Functional, QA, performance testing, and bug fixing</w:t>
      </w:r>
    </w:p>
    <w:p w:rsidR="0027353E" w:rsidRPr="0027353E" w:rsidRDefault="0027353E" w:rsidP="0027353E">
      <w:pPr>
        <w:pStyle w:val="Bullet"/>
        <w:rPr>
          <w:lang w:val="en-GB"/>
        </w:rPr>
      </w:pPr>
      <w:r w:rsidRPr="0027353E">
        <w:t xml:space="preserve">Final </w:t>
      </w:r>
      <w:r w:rsidRPr="0027353E">
        <w:rPr>
          <w:lang w:val="en-GB"/>
        </w:rPr>
        <w:t>code drop</w:t>
      </w:r>
    </w:p>
    <w:p w:rsidR="00AF554A" w:rsidRDefault="00925B6E" w:rsidP="0027353E">
      <w:pPr>
        <w:pStyle w:val="Bullet"/>
      </w:pPr>
      <w:r w:rsidRPr="00925B6E">
        <w:t xml:space="preserve">Solution </w:t>
      </w:r>
      <w:r w:rsidR="005951A3">
        <w:t>k</w:t>
      </w:r>
      <w:r w:rsidRPr="00925B6E">
        <w:t xml:space="preserve">nowledge </w:t>
      </w:r>
      <w:r w:rsidR="005951A3">
        <w:t>t</w:t>
      </w:r>
      <w:r w:rsidRPr="00925B6E">
        <w:t>ransfer</w:t>
      </w:r>
      <w:r w:rsidR="00AF554A">
        <w:br w:type="page"/>
      </w:r>
    </w:p>
    <w:p w:rsidR="00021C7F" w:rsidRPr="00783FB8" w:rsidRDefault="009D3899" w:rsidP="00021C7F">
      <w:pPr>
        <w:pStyle w:val="SectionHeading"/>
      </w:pPr>
      <w:r>
        <w:rPr>
          <w:noProof/>
        </w:rPr>
        <w:lastRenderedPageBreak/>
        <w:drawing>
          <wp:anchor distT="0" distB="0" distL="114300" distR="114300" simplePos="0" relativeHeight="251674112" behindDoc="0" locked="0" layoutInCell="1" allowOverlap="1">
            <wp:simplePos x="0" y="0"/>
            <wp:positionH relativeFrom="column">
              <wp:posOffset>1441450</wp:posOffset>
            </wp:positionH>
            <wp:positionV relativeFrom="paragraph">
              <wp:posOffset>1186180</wp:posOffset>
            </wp:positionV>
            <wp:extent cx="5105400" cy="3114675"/>
            <wp:effectExtent l="57150" t="19050" r="114300" b="85725"/>
            <wp:wrapTopAndBottom/>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tretch>
                      <a:fillRect/>
                    </a:stretch>
                  </pic:blipFill>
                  <pic:spPr bwMode="auto">
                    <a:xfrm>
                      <a:off x="0" y="0"/>
                      <a:ext cx="5105400" cy="3114675"/>
                    </a:xfrm>
                    <a:prstGeom prst="rect">
                      <a:avLst/>
                    </a:prstGeom>
                    <a:noFill/>
                    <a:ln w="3175">
                      <a:solidFill>
                        <a:schemeClr val="accent1"/>
                      </a:solidFill>
                    </a:ln>
                    <a:effectLst>
                      <a:outerShdw blurRad="50800" dist="38100" dir="2700000" algn="tl" rotWithShape="0">
                        <a:prstClr val="black">
                          <a:alpha val="40000"/>
                        </a:prstClr>
                      </a:outerShdw>
                    </a:effectLst>
                  </pic:spPr>
                </pic:pic>
              </a:graphicData>
            </a:graphic>
          </wp:anchor>
        </w:drawing>
      </w:r>
      <w:r>
        <w:rPr>
          <w:noProof/>
        </w:rPr>
        <w:pict>
          <v:rect id="_x0000_s1042" style="position:absolute;margin-left:-13.25pt;margin-top:282.4pt;width:548.25pt;height:93.75pt;z-index:251662847;mso-position-horizontal-relative:text;mso-position-vertical-relative:text" stroked="f">
            <w10:wrap type="topAndBottom"/>
          </v:rect>
        </w:pict>
      </w:r>
      <w:r w:rsidR="00C963B5">
        <w:rPr>
          <w:noProof/>
        </w:rPr>
        <w:drawing>
          <wp:anchor distT="0" distB="914400" distL="114300" distR="114300" simplePos="0" relativeHeight="251673088" behindDoc="0" locked="0" layoutInCell="1" allowOverlap="1">
            <wp:simplePos x="0" y="0"/>
            <wp:positionH relativeFrom="column">
              <wp:posOffset>-44450</wp:posOffset>
            </wp:positionH>
            <wp:positionV relativeFrom="paragraph">
              <wp:posOffset>-137795</wp:posOffset>
            </wp:positionV>
            <wp:extent cx="5143500" cy="3295650"/>
            <wp:effectExtent l="57150" t="19050" r="114300" b="76200"/>
            <wp:wrapTopAndBottom/>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tretch>
                      <a:fillRect/>
                    </a:stretch>
                  </pic:blipFill>
                  <pic:spPr bwMode="auto">
                    <a:xfrm>
                      <a:off x="0" y="0"/>
                      <a:ext cx="5143500" cy="3295650"/>
                    </a:xfrm>
                    <a:prstGeom prst="rect">
                      <a:avLst/>
                    </a:prstGeom>
                    <a:noFill/>
                    <a:ln w="3175">
                      <a:solidFill>
                        <a:schemeClr val="accent1"/>
                      </a:solidFill>
                    </a:ln>
                    <a:effectLst>
                      <a:outerShdw blurRad="50800" dist="38100" dir="2700000" algn="tl" rotWithShape="0">
                        <a:prstClr val="black">
                          <a:alpha val="40000"/>
                        </a:prstClr>
                      </a:outerShdw>
                    </a:effectLst>
                  </pic:spPr>
                </pic:pic>
              </a:graphicData>
            </a:graphic>
          </wp:anchor>
        </w:drawing>
      </w:r>
      <w:r w:rsidR="00021C7F" w:rsidRPr="00783FB8">
        <w:t>Benefits</w:t>
      </w:r>
    </w:p>
    <w:p w:rsidR="005417A4" w:rsidRPr="00FA15FF" w:rsidRDefault="005417A4" w:rsidP="005417A4">
      <w:pPr>
        <w:pStyle w:val="Bodycopyheading"/>
      </w:pPr>
      <w:r>
        <w:t>Partner Benefi</w:t>
      </w:r>
      <w:r w:rsidRPr="0027353E">
        <w:t>t</w:t>
      </w:r>
      <w:r>
        <w:t>s</w:t>
      </w:r>
    </w:p>
    <w:p w:rsidR="001622DB" w:rsidRPr="001622DB" w:rsidRDefault="001622DB" w:rsidP="001622DB">
      <w:pPr>
        <w:pStyle w:val="Bullet"/>
      </w:pPr>
      <w:r w:rsidRPr="001622DB">
        <w:t xml:space="preserve">Experience delivering enterprise portals within the </w:t>
      </w:r>
      <w:r>
        <w:t>Suite</w:t>
      </w:r>
      <w:r w:rsidRPr="001622DB">
        <w:t xml:space="preserve"> environment</w:t>
      </w:r>
    </w:p>
    <w:p w:rsidR="001622DB" w:rsidRPr="001622DB" w:rsidRDefault="001622DB" w:rsidP="001622DB">
      <w:pPr>
        <w:pStyle w:val="Bullet"/>
      </w:pPr>
      <w:r w:rsidRPr="001622DB">
        <w:t xml:space="preserve">Ability to deliver a highly visible product in </w:t>
      </w:r>
      <w:r w:rsidR="009E0627">
        <w:t xml:space="preserve">a </w:t>
      </w:r>
      <w:r w:rsidRPr="001622DB">
        <w:t>tight timeframe</w:t>
      </w:r>
    </w:p>
    <w:p w:rsidR="001622DB" w:rsidRPr="001622DB" w:rsidRDefault="001622DB" w:rsidP="001622DB">
      <w:pPr>
        <w:pStyle w:val="Bullet"/>
      </w:pPr>
      <w:r>
        <w:t>Gained e</w:t>
      </w:r>
      <w:r w:rsidRPr="001622DB">
        <w:t xml:space="preserve">xperience and insight in </w:t>
      </w:r>
      <w:r>
        <w:t>developing SharePoint customizations</w:t>
      </w:r>
    </w:p>
    <w:p w:rsidR="005417A4" w:rsidRDefault="005417A4" w:rsidP="005417A4">
      <w:pPr>
        <w:pStyle w:val="Bullet"/>
        <w:numPr>
          <w:ilvl w:val="0"/>
          <w:numId w:val="0"/>
        </w:numPr>
        <w:ind w:left="360" w:hanging="360"/>
      </w:pPr>
    </w:p>
    <w:p w:rsidR="005417A4" w:rsidRPr="00FA15FF" w:rsidRDefault="005417A4" w:rsidP="005417A4">
      <w:pPr>
        <w:pStyle w:val="Bodycopyheading"/>
      </w:pPr>
      <w:r>
        <w:t>Customer Benefits</w:t>
      </w:r>
    </w:p>
    <w:p w:rsidR="005417A4" w:rsidRDefault="0091488B" w:rsidP="00B147E6">
      <w:pPr>
        <w:pStyle w:val="Bullet"/>
      </w:pPr>
      <w:r>
        <w:t xml:space="preserve">70,000 users world-wide </w:t>
      </w:r>
      <w:r w:rsidR="001622DB">
        <w:t xml:space="preserve">can </w:t>
      </w:r>
      <w:r>
        <w:t xml:space="preserve">access </w:t>
      </w:r>
      <w:r w:rsidR="00E774AF">
        <w:t>a feature rich, multi-language employee portal</w:t>
      </w:r>
      <w:r w:rsidR="00E774AF">
        <w:rPr>
          <w:rStyle w:val="CommentReference"/>
        </w:rPr>
        <w:t/>
      </w:r>
      <w:r w:rsidR="00E774AF">
        <w:t xml:space="preserve"> and collaboration platform</w:t>
      </w:r>
    </w:p>
    <w:p w:rsidR="0091488B" w:rsidRDefault="0091488B" w:rsidP="00B147E6">
      <w:pPr>
        <w:pStyle w:val="Bullet"/>
      </w:pPr>
      <w:r>
        <w:t>Company obtains best-of-breed technology and custom functionality</w:t>
      </w:r>
    </w:p>
    <w:p w:rsidR="005417A4" w:rsidRDefault="0091488B" w:rsidP="00B147E6">
      <w:pPr>
        <w:pStyle w:val="Bullet"/>
      </w:pPr>
      <w:r>
        <w:t>Zero-maintenance: the hosted solution provides company with dedicated high-end servers in Microsoft data centers</w:t>
      </w:r>
    </w:p>
    <w:p w:rsidR="00E6074E" w:rsidRPr="00704B5E" w:rsidRDefault="00E6074E" w:rsidP="00E6074E">
      <w:pPr>
        <w:pStyle w:val="BodyText"/>
      </w:pPr>
    </w:p>
    <w:p w:rsidR="00137348" w:rsidRPr="00783FB8" w:rsidRDefault="00137348" w:rsidP="00021C7F">
      <w:pPr>
        <w:pStyle w:val="SectionHeading"/>
      </w:pPr>
      <w:r w:rsidRPr="00783FB8">
        <w:t>Introducing the Business Productivity Online Suite</w:t>
      </w:r>
    </w:p>
    <w:p w:rsidR="00021C7F" w:rsidRDefault="00021C7F" w:rsidP="00021C7F">
      <w:pPr>
        <w:pStyle w:val="Bodycopy"/>
      </w:pPr>
      <w:bookmarkStart w:id="2" w:name="DocumentSolution"/>
      <w:r>
        <w:t>Microsoft Online Services provide</w:t>
      </w:r>
      <w:r w:rsidR="00764A80">
        <w:t>s</w:t>
      </w:r>
      <w:r>
        <w:t xml:space="preserv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021C7F" w:rsidRDefault="00021C7F" w:rsidP="00021C7F">
      <w:pPr>
        <w:pStyle w:val="Bodycopy"/>
      </w:pPr>
    </w:p>
    <w:p w:rsidR="0050275D" w:rsidRDefault="00021C7F" w:rsidP="00021C7F">
      <w:pPr>
        <w:pStyle w:val="Bodycopy"/>
      </w:pPr>
      <w:r>
        <w:t>The all-new Business Productivity Online Suite provides streamlined communications, simplified management, and business-</w:t>
      </w:r>
      <w:r w:rsidR="00704531">
        <w:t>class reliability and security.</w:t>
      </w:r>
    </w:p>
    <w:p w:rsidR="00021C7F" w:rsidRDefault="00021C7F" w:rsidP="00021C7F">
      <w:pPr>
        <w:pStyle w:val="Bodycopy"/>
      </w:pPr>
      <w:r>
        <w:t xml:space="preserve">The customer can order this service for as </w:t>
      </w:r>
      <w:r w:rsidR="00704B5E">
        <w:t>few</w:t>
      </w:r>
      <w:r>
        <w:t xml:space="preserve"> as five seats at a time.</w:t>
      </w:r>
    </w:p>
    <w:p w:rsidR="00021C7F" w:rsidRDefault="00021C7F" w:rsidP="00021C7F">
      <w:pPr>
        <w:pStyle w:val="Bodycopy"/>
      </w:pPr>
    </w:p>
    <w:p w:rsidR="00021C7F" w:rsidRDefault="00021C7F" w:rsidP="00021C7F">
      <w:pPr>
        <w:pStyle w:val="Bodycopy"/>
      </w:pPr>
      <w:r>
        <w:t>The Business Productivity Online Suite includes the following services, which can be purchased on a monthly subscription basis either separately or as part of a suite:</w:t>
      </w:r>
    </w:p>
    <w:p w:rsidR="00F64276" w:rsidRDefault="00F64276" w:rsidP="00021C7F">
      <w:pPr>
        <w:pStyle w:val="Bodycopy"/>
      </w:pPr>
    </w:p>
    <w:p w:rsidR="00F64276" w:rsidRDefault="00F64276" w:rsidP="00021C7F">
      <w:pPr>
        <w:pStyle w:val="Bodycopy"/>
        <w:sectPr w:rsidR="00F64276" w:rsidSect="00860F1E">
          <w:headerReference w:type="default" r:id="rId18"/>
          <w:pgSz w:w="12240" w:h="15840" w:code="1"/>
          <w:pgMar w:top="3427" w:right="850" w:bottom="1008" w:left="850" w:header="720" w:footer="720" w:gutter="0"/>
          <w:cols w:num="3" w:space="591"/>
        </w:sectPr>
      </w:pPr>
    </w:p>
    <w:p w:rsidR="00BE333A" w:rsidRPr="00783FB8" w:rsidRDefault="00BE333A" w:rsidP="00BE333A">
      <w:pPr>
        <w:pStyle w:val="SectionHeading"/>
      </w:pPr>
      <w:r w:rsidRPr="00783FB8">
        <w:lastRenderedPageBreak/>
        <w:t>Introducing the Business Productivity Online Suite</w:t>
      </w:r>
      <w:r>
        <w:t xml:space="preserve">, </w:t>
      </w:r>
      <w:r w:rsidR="00764A80">
        <w:t>(</w:t>
      </w:r>
      <w:r>
        <w:t>Continued)</w:t>
      </w:r>
    </w:p>
    <w:p w:rsidR="00E6074E" w:rsidRDefault="00E6074E" w:rsidP="00BE333A">
      <w:pPr>
        <w:pStyle w:val="Bodycopy"/>
      </w:pPr>
    </w:p>
    <w:p w:rsidR="00E6074E" w:rsidRPr="00E6074E" w:rsidRDefault="001622DB" w:rsidP="00E6074E">
      <w:pPr>
        <w:pStyle w:val="Bodycopy"/>
      </w:pPr>
      <w:r w:rsidRPr="001622DB">
        <w:rPr>
          <w:b/>
          <w:lang w:val="en-GB"/>
        </w:rPr>
        <w:t>Microsoft Exchange Online</w:t>
      </w:r>
      <w:r w:rsidRPr="001622DB">
        <w:rPr>
          <w:lang w:val="en-GB"/>
        </w:rPr>
        <w:t xml:space="preserve">, based on Microsoft Exchange Server 2007, offers businesses e-mail, calendaring, other </w:t>
      </w:r>
      <w:r w:rsidR="00E6074E" w:rsidRPr="00E6074E">
        <w:t>messaging-based capabilities, and archiving. It also enables coexistence, which means new online users can interact with users on local servers.</w:t>
      </w:r>
    </w:p>
    <w:p w:rsidR="00BE333A" w:rsidRDefault="00EF2464" w:rsidP="00BE333A">
      <w:pPr>
        <w:pStyle w:val="Bodycopy"/>
      </w:pPr>
      <w:r>
        <w:rPr>
          <w:noProof/>
        </w:rPr>
        <w:pict>
          <v:shapetype id="_x0000_t202" coordsize="21600,21600" o:spt="202" path="m,l,21600r21600,l21600,xe">
            <v:stroke joinstyle="miter"/>
            <v:path gradientshapeok="t" o:connecttype="rect"/>
          </v:shapetype>
          <v:shape id="_x0000_s1039" type="#_x0000_t202" style="position:absolute;margin-left:33.55pt;margin-top:172.5pt;width:152.5pt;height:444pt;z-index:251664896;mso-position-horizontal-relative:page;mso-position-vertical-relative:page" stroked="f">
            <v:textbox style="mso-next-textbox:#_x0000_s1039" inset="0,0,0,0">
              <w:txbxContent>
                <w:p w:rsidR="00BE333A" w:rsidRPr="00783FB8" w:rsidRDefault="00BE333A" w:rsidP="00BE333A">
                  <w:pPr>
                    <w:pStyle w:val="SectionHeading"/>
                  </w:pPr>
                  <w:r w:rsidRPr="00783FB8">
                    <w:t>For More Information</w:t>
                  </w:r>
                </w:p>
                <w:p w:rsidR="00BE333A" w:rsidRDefault="00BE333A" w:rsidP="00BE333A">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United States and Canada, please contact your local Microsoft subsidiary. To access information using the World Wide Web, go to </w:t>
                  </w:r>
                  <w:hyperlink r:id="rId19" w:history="1">
                    <w:r w:rsidRPr="00783FB8">
                      <w:rPr>
                        <w:rStyle w:val="Hyperlink"/>
                      </w:rPr>
                      <w:t>www.microsoft.com</w:t>
                    </w:r>
                  </w:hyperlink>
                </w:p>
                <w:p w:rsidR="00BE333A" w:rsidRDefault="00BE333A" w:rsidP="00BE333A">
                  <w:pPr>
                    <w:pStyle w:val="Bodycopy"/>
                  </w:pPr>
                </w:p>
                <w:p w:rsidR="00BE333A" w:rsidRDefault="00BE333A" w:rsidP="00BE333A">
                  <w:pPr>
                    <w:pStyle w:val="Bodycopy"/>
                  </w:pPr>
                  <w:r>
                    <w:t xml:space="preserve">For more information about Microsoft Online Services, visit the Web site at </w:t>
                  </w:r>
                  <w:bookmarkStart w:id="3" w:name="PartnerURL"/>
                  <w:bookmarkEnd w:id="3"/>
                </w:p>
                <w:p w:rsidR="00BE333A" w:rsidRPr="00783FB8" w:rsidRDefault="00EF2464" w:rsidP="00BE333A">
                  <w:pPr>
                    <w:pStyle w:val="Bodycopy"/>
                    <w:rPr>
                      <w:rStyle w:val="Hyperlink"/>
                    </w:rPr>
                  </w:pPr>
                  <w:hyperlink r:id="rId20" w:history="1">
                    <w:r w:rsidR="00BE333A" w:rsidRPr="00783FB8">
                      <w:rPr>
                        <w:rStyle w:val="Hyperlink"/>
                      </w:rPr>
                      <w:t>www.microsoft.com/online</w:t>
                    </w:r>
                  </w:hyperlink>
                </w:p>
                <w:p w:rsidR="00BE333A" w:rsidRDefault="00BE333A" w:rsidP="00BE333A">
                  <w:pPr>
                    <w:pStyle w:val="Bodycopy"/>
                  </w:pPr>
                </w:p>
                <w:p w:rsidR="00704B5E" w:rsidRPr="000E7A24" w:rsidRDefault="000E7A24" w:rsidP="00704B5E">
                  <w:pPr>
                    <w:pStyle w:val="Bodycopy"/>
                    <w:rPr>
                      <w:rFonts w:cs="Franklin Gothic Medium"/>
                      <w:szCs w:val="24"/>
                    </w:rPr>
                  </w:pPr>
                  <w:r w:rsidRPr="000E7A24">
                    <w:rPr>
                      <w:rFonts w:cs="Franklin Gothic Medium"/>
                      <w:szCs w:val="24"/>
                    </w:rPr>
                    <w:t xml:space="preserve">Coca-Cola Enterprises is the world's largest marketer, producer and distributor of Coca-Cola products, operating in 46 U.S. states and Canada. </w:t>
                  </w:r>
                  <w:r w:rsidR="002727E2" w:rsidRPr="000E7A24">
                    <w:rPr>
                      <w:rFonts w:cs="Franklin Gothic Medium"/>
                      <w:szCs w:val="24"/>
                    </w:rPr>
                    <w:t xml:space="preserve">For more </w:t>
                  </w:r>
                  <w:r w:rsidR="00E76A9F" w:rsidRPr="00E76A9F">
                    <w:rPr>
                      <w:rFonts w:cs="Franklin Gothic Medium"/>
                      <w:szCs w:val="24"/>
                    </w:rPr>
                    <w:t>information about the company, visit their Web site at</w:t>
                  </w:r>
                  <w:r w:rsidR="00C4421E" w:rsidRPr="000E7A24">
                    <w:t xml:space="preserve"> </w:t>
                  </w:r>
                  <w:hyperlink r:id="rId21" w:history="1">
                    <w:r w:rsidR="001622DB" w:rsidRPr="005F7FA9">
                      <w:rPr>
                        <w:rStyle w:val="Hyperlink"/>
                      </w:rPr>
                      <w:t>http://www.cokecce.com</w:t>
                    </w:r>
                  </w:hyperlink>
                </w:p>
                <w:p w:rsidR="002727E2" w:rsidRPr="000E7A24" w:rsidRDefault="002727E2" w:rsidP="00704B5E">
                  <w:pPr>
                    <w:pStyle w:val="Bodycopy"/>
                  </w:pPr>
                </w:p>
                <w:p w:rsidR="00BE333A" w:rsidRPr="00575035" w:rsidRDefault="001622DB" w:rsidP="000E7A24">
                  <w:pPr>
                    <w:pStyle w:val="Bodycopy"/>
                  </w:pPr>
                  <w:r w:rsidRPr="00212B7F">
                    <w:t>Slalom Consulting is a national business</w:t>
                  </w:r>
                  <w:r>
                    <w:t xml:space="preserve"> </w:t>
                  </w:r>
                  <w:r w:rsidRPr="00212B7F">
                    <w:t>a</w:t>
                  </w:r>
                  <w:r>
                    <w:t xml:space="preserve">nd technology consulting firm. </w:t>
                  </w:r>
                  <w:r>
                    <w:rPr>
                      <w:lang w:val="en-GB"/>
                    </w:rPr>
                    <w:t>Their</w:t>
                  </w:r>
                  <w:r w:rsidRPr="00212B7F">
                    <w:rPr>
                      <w:lang w:val="en-GB"/>
                    </w:rPr>
                    <w:t xml:space="preserve"> services </w:t>
                  </w:r>
                  <w:r>
                    <w:rPr>
                      <w:lang w:val="en-GB"/>
                    </w:rPr>
                    <w:t xml:space="preserve">include </w:t>
                  </w:r>
                  <w:r w:rsidRPr="00212B7F">
                    <w:rPr>
                      <w:lang w:val="en-GB"/>
                    </w:rPr>
                    <w:t xml:space="preserve">program </w:t>
                  </w:r>
                  <w:r>
                    <w:rPr>
                      <w:lang w:val="en-GB"/>
                    </w:rPr>
                    <w:t xml:space="preserve">and project </w:t>
                  </w:r>
                  <w:r w:rsidRPr="00212B7F">
                    <w:rPr>
                      <w:lang w:val="en-GB"/>
                    </w:rPr>
                    <w:t>management, business process improvement, and software development</w:t>
                  </w:r>
                  <w:r>
                    <w:rPr>
                      <w:lang w:val="en-GB"/>
                    </w:rPr>
                    <w:t>, as well as offering specialized solutions such as CRM</w:t>
                  </w:r>
                  <w:r>
                    <w:t>, cloud computing, and user strategy and insight.</w:t>
                  </w:r>
                  <w:r w:rsidR="000E7A24">
                    <w:t xml:space="preserve"> </w:t>
                  </w:r>
                  <w:r w:rsidR="00BE333A" w:rsidRPr="000E7A24">
                    <w:t xml:space="preserve">For more information about </w:t>
                  </w:r>
                  <w:r w:rsidR="002727E2" w:rsidRPr="000E7A24">
                    <w:rPr>
                      <w:lang w:val="en-GB"/>
                    </w:rPr>
                    <w:t>Slalom Consulting</w:t>
                  </w:r>
                  <w:r w:rsidR="00BE333A" w:rsidRPr="000E7A24">
                    <w:t>, visit the</w:t>
                  </w:r>
                  <w:r w:rsidR="002727E2" w:rsidRPr="000E7A24">
                    <w:t>ir</w:t>
                  </w:r>
                  <w:r w:rsidR="00BE333A" w:rsidRPr="000E7A24">
                    <w:t xml:space="preserve"> Web site at </w:t>
                  </w:r>
                  <w:hyperlink r:id="rId22" w:history="1">
                    <w:r w:rsidR="002727E2" w:rsidRPr="000E7A24">
                      <w:rPr>
                        <w:rStyle w:val="Hyperlink"/>
                      </w:rPr>
                      <w:t>www.slalomconsulting.com</w:t>
                    </w:r>
                  </w:hyperlink>
                </w:p>
              </w:txbxContent>
            </v:textbox>
            <w10:wrap anchorx="page" anchory="page"/>
            <w10:anchorlock/>
          </v:shape>
        </w:pict>
      </w:r>
      <w:r>
        <w:rPr>
          <w:noProof/>
        </w:rPr>
        <w:pict>
          <v:shape id="_x0000_s1038" type="#_x0000_t202" style="position:absolute;margin-left:229.5pt;margin-top:637.5pt;width:348.75pt;height:102pt;z-index:251663872;mso-position-horizontal-relative:page;mso-position-vertical-relative:page" fillcolor="#ccc" stroked="f">
            <v:textbox style="mso-next-textbox:#_x0000_s1038" inset="0,0,0,0">
              <w:txbxContent>
                <w:tbl>
                  <w:tblPr>
                    <w:tblW w:w="0" w:type="auto"/>
                    <w:tblInd w:w="156" w:type="dxa"/>
                    <w:tblCellMar>
                      <w:top w:w="72" w:type="dxa"/>
                      <w:left w:w="0" w:type="dxa"/>
                      <w:right w:w="120" w:type="dxa"/>
                    </w:tblCellMar>
                    <w:tblLook w:val="0000"/>
                  </w:tblPr>
                  <w:tblGrid>
                    <w:gridCol w:w="6566"/>
                    <w:gridCol w:w="126"/>
                    <w:gridCol w:w="14"/>
                  </w:tblGrid>
                  <w:tr w:rsidR="00BE333A" w:rsidRPr="002D4291" w:rsidTr="00375C3B">
                    <w:trPr>
                      <w:gridAfter w:val="1"/>
                      <w:wAfter w:w="14" w:type="dxa"/>
                      <w:trHeight w:hRule="exact" w:val="272"/>
                    </w:trPr>
                    <w:tc>
                      <w:tcPr>
                        <w:tcW w:w="6692" w:type="dxa"/>
                        <w:gridSpan w:val="2"/>
                      </w:tcPr>
                      <w:p w:rsidR="00BE333A" w:rsidRDefault="00BE333A">
                        <w:pPr>
                          <w:pStyle w:val="SectionHeadingGrey"/>
                          <w:rPr>
                            <w:rFonts w:ascii="Franklin Gothic Book" w:hAnsi="Franklin Gothic Book"/>
                            <w:lang w:val="en-GB"/>
                          </w:rPr>
                        </w:pPr>
                        <w:r w:rsidRPr="002D4291">
                          <w:rPr>
                            <w:rFonts w:ascii="Franklin Gothic Book" w:hAnsi="Franklin Gothic Book"/>
                            <w:lang w:val="en-GB"/>
                          </w:rPr>
                          <w:t>Microsoft Business Productivity Online Suite</w:t>
                        </w:r>
                      </w:p>
                      <w:p w:rsidR="00D70C36" w:rsidRDefault="00D70C36">
                        <w:pPr>
                          <w:pStyle w:val="SectionHeadingGrey"/>
                          <w:rPr>
                            <w:rFonts w:ascii="Franklin Gothic Book" w:hAnsi="Franklin Gothic Book"/>
                            <w:lang w:val="en-GB"/>
                          </w:rPr>
                        </w:pPr>
                      </w:p>
                      <w:p w:rsidR="00D70C36" w:rsidRPr="002D4291" w:rsidRDefault="00D70C36">
                        <w:pPr>
                          <w:pStyle w:val="SectionHeadingGrey"/>
                          <w:rPr>
                            <w:rFonts w:ascii="Franklin Gothic Book" w:hAnsi="Franklin Gothic Book"/>
                          </w:rPr>
                        </w:pPr>
                      </w:p>
                    </w:tc>
                  </w:tr>
                  <w:tr w:rsidR="00BE333A" w:rsidTr="00375C3B">
                    <w:trPr>
                      <w:trHeight w:val="3846"/>
                    </w:trPr>
                    <w:tc>
                      <w:tcPr>
                        <w:tcW w:w="6566" w:type="dxa"/>
                      </w:tcPr>
                      <w:p w:rsidR="00BE333A" w:rsidRPr="00187AA3" w:rsidRDefault="00BE333A" w:rsidP="00BE333A">
                        <w:pPr>
                          <w:pStyle w:val="BulletGrey"/>
                          <w:numPr>
                            <w:ilvl w:val="0"/>
                            <w:numId w:val="13"/>
                          </w:numPr>
                          <w:rPr>
                            <w:sz w:val="20"/>
                          </w:rPr>
                        </w:pPr>
                        <w:r w:rsidRPr="00187AA3">
                          <w:rPr>
                            <w:sz w:val="20"/>
                          </w:rPr>
                          <w:t>Microsoft Exchange Online</w:t>
                        </w:r>
                      </w:p>
                      <w:p w:rsidR="00BE333A" w:rsidRPr="00187AA3" w:rsidRDefault="00BE333A" w:rsidP="00BE333A">
                        <w:pPr>
                          <w:pStyle w:val="BulletGrey"/>
                          <w:numPr>
                            <w:ilvl w:val="0"/>
                            <w:numId w:val="13"/>
                          </w:numPr>
                          <w:rPr>
                            <w:sz w:val="20"/>
                          </w:rPr>
                        </w:pPr>
                        <w:r w:rsidRPr="00187AA3">
                          <w:rPr>
                            <w:sz w:val="20"/>
                          </w:rPr>
                          <w:t>Microsoft SharePoint Online</w:t>
                        </w:r>
                      </w:p>
                      <w:p w:rsidR="00BE333A" w:rsidRPr="00187AA3" w:rsidRDefault="00BE333A" w:rsidP="00BE333A">
                        <w:pPr>
                          <w:pStyle w:val="BulletGrey"/>
                          <w:numPr>
                            <w:ilvl w:val="0"/>
                            <w:numId w:val="13"/>
                          </w:numPr>
                          <w:rPr>
                            <w:sz w:val="20"/>
                          </w:rPr>
                        </w:pPr>
                        <w:r w:rsidRPr="00187AA3">
                          <w:rPr>
                            <w:sz w:val="20"/>
                          </w:rPr>
                          <w:t>Microsoft Office Communications Online</w:t>
                        </w:r>
                      </w:p>
                      <w:p w:rsidR="00BE333A" w:rsidRPr="00187AA3" w:rsidRDefault="00BE333A" w:rsidP="00BE333A">
                        <w:pPr>
                          <w:pStyle w:val="BulletGrey"/>
                          <w:numPr>
                            <w:ilvl w:val="0"/>
                            <w:numId w:val="13"/>
                          </w:numPr>
                          <w:rPr>
                            <w:sz w:val="20"/>
                          </w:rPr>
                        </w:pPr>
                        <w:r w:rsidRPr="00187AA3">
                          <w:rPr>
                            <w:sz w:val="20"/>
                          </w:rPr>
                          <w:t>Microsoft Office Live Meeting</w:t>
                        </w:r>
                      </w:p>
                      <w:p w:rsidR="00BE333A" w:rsidRPr="002D4291" w:rsidRDefault="00BE333A" w:rsidP="00BE333A">
                        <w:pPr>
                          <w:pStyle w:val="BulletGrey"/>
                          <w:numPr>
                            <w:ilvl w:val="0"/>
                            <w:numId w:val="13"/>
                          </w:numPr>
                        </w:pPr>
                        <w:r w:rsidRPr="00187AA3">
                          <w:rPr>
                            <w:sz w:val="20"/>
                          </w:rPr>
                          <w:t>Microsoft Exchange Hosted Filtering</w:t>
                        </w:r>
                      </w:p>
                    </w:tc>
                    <w:tc>
                      <w:tcPr>
                        <w:tcW w:w="140" w:type="dxa"/>
                        <w:gridSpan w:val="2"/>
                      </w:tcPr>
                      <w:p w:rsidR="00BE333A" w:rsidRDefault="00BE333A" w:rsidP="00375C3B">
                        <w:pPr>
                          <w:pStyle w:val="BulletGrey"/>
                          <w:tabs>
                            <w:tab w:val="clear" w:pos="170"/>
                          </w:tabs>
                          <w:ind w:left="0" w:firstLine="0"/>
                        </w:pPr>
                      </w:p>
                    </w:tc>
                  </w:tr>
                </w:tbl>
                <w:p w:rsidR="00BE333A" w:rsidRDefault="00BE333A" w:rsidP="00BE333A">
                  <w:pPr>
                    <w:pStyle w:val="Bodycopy"/>
                    <w:rPr>
                      <w:lang w:val="sv-SE"/>
                    </w:rPr>
                  </w:pPr>
                </w:p>
              </w:txbxContent>
            </v:textbox>
            <w10:wrap type="square" anchorx="page" anchory="page"/>
            <w10:anchorlock/>
          </v:shape>
        </w:pict>
      </w:r>
    </w:p>
    <w:p w:rsidR="00021C7F" w:rsidRDefault="00021C7F" w:rsidP="00021C7F">
      <w:pPr>
        <w:pStyle w:val="Bodycopy"/>
      </w:pPr>
      <w:r w:rsidRPr="00971977">
        <w:rPr>
          <w:b/>
          <w:lang w:val="en-GB"/>
        </w:rPr>
        <w:t>Microsoft SharePoint Online</w:t>
      </w:r>
      <w:r w:rsidRPr="00971977">
        <w:rPr>
          <w:lang w:val="en-GB"/>
        </w:rPr>
        <w:t xml:space="preserve">, based on Microsoft Office SharePoint </w:t>
      </w:r>
      <w:r>
        <w:t>Server 2007, provides a single integrated location where employees can efficiently collaborate with team members, find organizational resources, search, and manage content and workflow.</w:t>
      </w:r>
    </w:p>
    <w:p w:rsidR="00021C7F" w:rsidRDefault="00021C7F" w:rsidP="00021C7F">
      <w:pPr>
        <w:pStyle w:val="Bodycopy"/>
      </w:pPr>
    </w:p>
    <w:p w:rsidR="00021C7F" w:rsidRDefault="00021C7F" w:rsidP="00021C7F">
      <w:pPr>
        <w:pStyle w:val="Bodycopy"/>
      </w:pPr>
      <w:r w:rsidRPr="00800ADB">
        <w:rPr>
          <w:b/>
        </w:rPr>
        <w:t>Microsoft Office Communications Online</w:t>
      </w:r>
      <w:r>
        <w:t xml:space="preserve"> enables people to communicate easily with their colleagues across locations and time zones via instant messaging (text), voice, and video.</w:t>
      </w:r>
    </w:p>
    <w:p w:rsidR="00C429B8" w:rsidRDefault="00C429B8" w:rsidP="00021C7F">
      <w:pPr>
        <w:pStyle w:val="Bodycopy"/>
      </w:pPr>
    </w:p>
    <w:p w:rsidR="00021C7F" w:rsidRDefault="00021C7F" w:rsidP="00021C7F">
      <w:pPr>
        <w:pStyle w:val="Bodycopy"/>
      </w:pPr>
      <w:r w:rsidRPr="00800ADB">
        <w:rPr>
          <w:b/>
        </w:rPr>
        <w:t>Microsoft Office Live Meeting</w:t>
      </w:r>
      <w:r>
        <w:t xml:space="preserve"> is a hosted Web conferencing service that connects people in online meetings, training, and events through a reliable, enterprise-class hosted service.</w:t>
      </w:r>
    </w:p>
    <w:p w:rsidR="00021C7F" w:rsidRDefault="00021C7F" w:rsidP="00021C7F">
      <w:pPr>
        <w:pStyle w:val="Bodycopy"/>
      </w:pPr>
    </w:p>
    <w:p w:rsidR="00021C7F" w:rsidRDefault="00021C7F" w:rsidP="00021C7F">
      <w:pPr>
        <w:pStyle w:val="Bodycopy"/>
      </w:pPr>
      <w:r w:rsidRPr="00800ADB">
        <w:rPr>
          <w:b/>
        </w:rPr>
        <w:t>Microsoft Exchange Hosted Filtering</w:t>
      </w:r>
      <w:r>
        <w:t xml:space="preserve"> protects businesses’ inbound and outbound e-mail from spam, viruses, phishing scams, and e-mail policy violations.</w:t>
      </w:r>
    </w:p>
    <w:p w:rsidR="00137348" w:rsidRPr="008F6B62" w:rsidRDefault="00137348" w:rsidP="008F6B62">
      <w:pPr>
        <w:pStyle w:val="Bodycopy"/>
      </w:pPr>
    </w:p>
    <w:bookmarkEnd w:id="2"/>
    <w:p w:rsidR="00137348" w:rsidRDefault="00137348" w:rsidP="00FD195B">
      <w:pPr>
        <w:spacing w:before="240"/>
        <w:sectPr w:rsidR="00137348" w:rsidSect="00BE333A">
          <w:headerReference w:type="default" r:id="rId23"/>
          <w:pgSz w:w="12240" w:h="15840" w:code="1"/>
          <w:pgMar w:top="3427" w:right="850" w:bottom="1008" w:left="4594" w:header="720" w:footer="720" w:gutter="0"/>
          <w:cols w:num="2" w:space="591"/>
        </w:sectPr>
      </w:pPr>
    </w:p>
    <w:p w:rsidR="00D70C36" w:rsidRDefault="00D70C36"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1622DB" w:rsidRDefault="001622DB"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DD7B63" w:rsidRPr="009250E5" w:rsidRDefault="00DD7B63" w:rsidP="00DD7B63">
      <w:pPr>
        <w:pStyle w:val="SectionHeading"/>
        <w:pBdr>
          <w:top w:val="single" w:sz="8" w:space="1" w:color="999999"/>
        </w:pBdr>
        <w:spacing w:after="80"/>
        <w:ind w:left="240"/>
        <w:rPr>
          <w:color w:val="404040"/>
          <w:sz w:val="32"/>
        </w:rPr>
      </w:pPr>
      <w:bookmarkStart w:id="4" w:name="ProductBoilerplateText"/>
      <w:r w:rsidRPr="009250E5">
        <w:rPr>
          <w:noProof/>
          <w:color w:val="404040"/>
        </w:rPr>
        <w:t>About the Microsoft Business Productivity Online Suite</w:t>
      </w:r>
    </w:p>
    <w:p w:rsidR="00137348" w:rsidRPr="00764A80" w:rsidRDefault="00137348" w:rsidP="008065A6">
      <w:pPr>
        <w:pStyle w:val="Bodycopy"/>
        <w:spacing w:line="240" w:lineRule="auto"/>
        <w:ind w:left="284"/>
        <w:rPr>
          <w:sz w:val="19"/>
          <w:szCs w:val="19"/>
        </w:rPr>
      </w:pPr>
      <w:r>
        <w:rPr>
          <w:kern w:val="24"/>
          <w:sz w:val="19"/>
          <w:szCs w:val="19"/>
        </w:rPr>
        <w:br/>
      </w:r>
      <w:r w:rsidRPr="00941BC0">
        <w:rPr>
          <w:kern w:val="24"/>
          <w:sz w:val="19"/>
          <w:szCs w:val="19"/>
        </w:rPr>
        <w:t xml:space="preserve">The Microsoft Business Productivity Online Suite provides businesses with </w:t>
      </w:r>
      <w:r>
        <w:rPr>
          <w:kern w:val="24"/>
          <w:sz w:val="19"/>
          <w:szCs w:val="19"/>
        </w:rPr>
        <w:t xml:space="preserve">virtually </w:t>
      </w:r>
      <w:r w:rsidRPr="00941BC0">
        <w:rPr>
          <w:kern w:val="24"/>
          <w:sz w:val="19"/>
          <w:szCs w:val="19"/>
        </w:rPr>
        <w:t xml:space="preserve">anywhere access to rich communication, collaboration, and productivity applications via subscription-based, Microsoft-hosted, online services. This hosted solution helps organizations </w:t>
      </w:r>
      <w:r w:rsidRPr="00764A80">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 or on-premises solutions, allowing them to make deployment decisions that best fit the needs of their organization.</w:t>
      </w:r>
    </w:p>
    <w:p w:rsidR="00137348" w:rsidRDefault="00137348" w:rsidP="008065A6">
      <w:pPr>
        <w:pStyle w:val="Bodycopy"/>
        <w:spacing w:line="240" w:lineRule="auto"/>
        <w:ind w:left="284"/>
        <w:rPr>
          <w:sz w:val="19"/>
          <w:szCs w:val="19"/>
        </w:rPr>
      </w:pPr>
    </w:p>
    <w:p w:rsidR="00137348" w:rsidRPr="00941BC0" w:rsidRDefault="00137348" w:rsidP="008065A6">
      <w:pPr>
        <w:pStyle w:val="Bodycopy"/>
        <w:spacing w:line="240" w:lineRule="auto"/>
        <w:ind w:left="284"/>
        <w:rPr>
          <w:sz w:val="19"/>
          <w:szCs w:val="19"/>
        </w:rPr>
      </w:pPr>
    </w:p>
    <w:p w:rsidR="00137348" w:rsidRPr="00941BC0" w:rsidRDefault="00EF2464" w:rsidP="008065A6">
      <w:pPr>
        <w:pStyle w:val="Bodycopy"/>
        <w:spacing w:line="240" w:lineRule="auto"/>
        <w:ind w:left="284"/>
        <w:rPr>
          <w:sz w:val="19"/>
          <w:szCs w:val="19"/>
        </w:rPr>
      </w:pPr>
      <w:r>
        <w:rPr>
          <w:noProof/>
          <w:sz w:val="19"/>
          <w:szCs w:val="19"/>
        </w:rPr>
        <w:pict>
          <v:shape id="_x0000_s1040" type="#_x0000_t202" style="position:absolute;left:0;text-align:left;margin-left:-189.15pt;margin-top:48.9pt;width:166.7pt;height:112.5pt;z-index:251665920;mso-width-relative:margin;mso-height-relative:margin" stroked="f">
            <v:textbox style="mso-next-textbox:#_x0000_s1040">
              <w:txbxContent>
                <w:p w:rsidR="00BE333A" w:rsidRPr="00C211F0" w:rsidRDefault="00BE333A" w:rsidP="00BE333A">
                  <w:pPr>
                    <w:pStyle w:val="Disclaimer"/>
                    <w:spacing w:line="240" w:lineRule="auto"/>
                    <w:rPr>
                      <w:sz w:val="14"/>
                      <w:szCs w:val="14"/>
                    </w:rPr>
                  </w:pPr>
                  <w:r w:rsidRPr="00C211F0">
                    <w:rPr>
                      <w:sz w:val="14"/>
                      <w:szCs w:val="14"/>
                    </w:rPr>
                    <w:t>© 200</w:t>
                  </w:r>
                  <w:r>
                    <w:rPr>
                      <w:sz w:val="14"/>
                      <w:szCs w:val="14"/>
                    </w:rPr>
                    <w:t>9</w:t>
                  </w:r>
                  <w:r w:rsidRPr="00C211F0">
                    <w:rPr>
                      <w:sz w:val="14"/>
                      <w:szCs w:val="14"/>
                    </w:rPr>
                    <w:t xml:space="preserve"> Microsoft Corporation. All rights reserved. This solution brief is for informational purposes only. MICROSOFT MAKES NO WARRANTIES, EXPRESS OR IMPLIED, IN THIS SUMMARY. Microsoft</w:t>
                  </w:r>
                  <w:r>
                    <w:rPr>
                      <w:sz w:val="14"/>
                      <w:szCs w:val="14"/>
                    </w:rPr>
                    <w:t>, SharePoint</w:t>
                  </w:r>
                  <w:r w:rsidR="00704B5E">
                    <w:rPr>
                      <w:sz w:val="14"/>
                      <w:szCs w:val="14"/>
                    </w:rPr>
                    <w:t xml:space="preserve">, </w:t>
                  </w:r>
                  <w:r w:rsidR="00764A80">
                    <w:rPr>
                      <w:sz w:val="14"/>
                      <w:szCs w:val="14"/>
                    </w:rPr>
                    <w:t>and Visual Studio</w:t>
                  </w:r>
                  <w:r w:rsidRPr="00C211F0">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BE333A" w:rsidRPr="00C211F0" w:rsidRDefault="00BE333A" w:rsidP="00BE333A">
                  <w:pPr>
                    <w:pStyle w:val="Disclaimer"/>
                    <w:spacing w:line="240" w:lineRule="auto"/>
                    <w:rPr>
                      <w:sz w:val="14"/>
                      <w:szCs w:val="14"/>
                    </w:rPr>
                  </w:pPr>
                </w:p>
                <w:p w:rsidR="00BE333A" w:rsidRPr="00C211F0" w:rsidRDefault="00BE333A" w:rsidP="00BE333A">
                  <w:pPr>
                    <w:pStyle w:val="Disclaimer"/>
                    <w:spacing w:line="240" w:lineRule="auto"/>
                    <w:rPr>
                      <w:sz w:val="14"/>
                      <w:szCs w:val="14"/>
                    </w:rPr>
                  </w:pPr>
                  <w:r w:rsidRPr="00C211F0">
                    <w:rPr>
                      <w:sz w:val="14"/>
                      <w:szCs w:val="14"/>
                    </w:rPr>
                    <w:t xml:space="preserve">Document published </w:t>
                  </w:r>
                  <w:r w:rsidR="00E50165">
                    <w:rPr>
                      <w:sz w:val="14"/>
                      <w:szCs w:val="14"/>
                    </w:rPr>
                    <w:t>May</w:t>
                  </w:r>
                  <w:r w:rsidR="00E6074E">
                    <w:rPr>
                      <w:sz w:val="14"/>
                      <w:szCs w:val="14"/>
                    </w:rPr>
                    <w:t xml:space="preserve"> </w:t>
                  </w:r>
                  <w:r>
                    <w:rPr>
                      <w:sz w:val="14"/>
                      <w:szCs w:val="14"/>
                    </w:rPr>
                    <w:t>2009</w:t>
                  </w:r>
                </w:p>
              </w:txbxContent>
            </v:textbox>
          </v:shape>
        </w:pict>
      </w:r>
      <w:r w:rsidR="00137348" w:rsidRPr="00941BC0">
        <w:rPr>
          <w:sz w:val="19"/>
          <w:szCs w:val="19"/>
        </w:rPr>
        <w:t xml:space="preserve">For more information about the partner opportunities provided by the Business Productivity Online Suite, see </w:t>
      </w:r>
      <w:hyperlink r:id="rId24" w:history="1">
        <w:r w:rsidR="00137348" w:rsidRPr="00941BC0">
          <w:rPr>
            <w:rStyle w:val="Hyperlink"/>
            <w:sz w:val="19"/>
            <w:szCs w:val="19"/>
          </w:rPr>
          <w:t>http://partner.microsoft.com/online</w:t>
        </w:r>
      </w:hyperlink>
      <w:bookmarkEnd w:id="4"/>
      <w:r w:rsidR="00137348" w:rsidRPr="00941BC0">
        <w:rPr>
          <w:rStyle w:val="Hyperlink"/>
          <w:sz w:val="19"/>
          <w:szCs w:val="19"/>
        </w:rPr>
        <w:t>.</w:t>
      </w:r>
    </w:p>
    <w:sectPr w:rsidR="00137348" w:rsidRPr="00941BC0" w:rsidSect="00137348">
      <w:headerReference w:type="default" r:id="rId25"/>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AE2" w:rsidRDefault="00B32AE2">
      <w:r>
        <w:separator/>
      </w:r>
    </w:p>
  </w:endnote>
  <w:endnote w:type="continuationSeparator" w:id="1">
    <w:p w:rsidR="00B32AE2" w:rsidRDefault="00B32A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A00002EF" w:usb1="4000207B" w:usb2="00000000" w:usb3="00000000" w:csb0="0000009F" w:csb1="00000000"/>
  </w:font>
  <w:font w:name="Segoe">
    <w:altName w:val="Segoe UI"/>
    <w:panose1 w:val="020B0502040200020203"/>
    <w:charset w:val="00"/>
    <w:family w:val="swiss"/>
    <w:pitch w:val="variable"/>
    <w:sig w:usb0="00000087" w:usb1="00000000"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AE2" w:rsidRDefault="00B32AE2">
      <w:r>
        <w:separator/>
      </w:r>
    </w:p>
  </w:footnote>
  <w:footnote w:type="continuationSeparator" w:id="1">
    <w:p w:rsidR="00B32AE2" w:rsidRDefault="00B32A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5F5E9F" w:rsidP="00C027BA">
    <w:pPr>
      <w:spacing w:before="240"/>
    </w:pPr>
    <w:r w:rsidRPr="005F5E9F">
      <w:rPr>
        <w:noProof/>
        <w:lang w:val="en-US"/>
      </w:rPr>
      <w:drawing>
        <wp:anchor distT="0" distB="0" distL="114300" distR="114300" simplePos="0" relativeHeight="251673600" behindDoc="0" locked="0" layoutInCell="1" allowOverlap="1">
          <wp:simplePos x="0" y="0"/>
          <wp:positionH relativeFrom="column">
            <wp:posOffset>5556250</wp:posOffset>
          </wp:positionH>
          <wp:positionV relativeFrom="paragraph">
            <wp:posOffset>9525</wp:posOffset>
          </wp:positionV>
          <wp:extent cx="1485900" cy="371475"/>
          <wp:effectExtent l="1905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1"/>
                  <a:srcRect b="22109"/>
                  <a:stretch>
                    <a:fillRect/>
                  </a:stretch>
                </pic:blipFill>
                <pic:spPr>
                  <a:xfrm>
                    <a:off x="0" y="0"/>
                    <a:ext cx="1485900" cy="371475"/>
                  </a:xfrm>
                  <a:prstGeom prst="rect">
                    <a:avLst/>
                  </a:prstGeom>
                </pic:spPr>
              </pic:pic>
            </a:graphicData>
          </a:graphic>
        </wp:anchor>
      </w:drawing>
    </w:r>
    <w:r w:rsidR="00116D15" w:rsidRPr="00116D15">
      <w:rPr>
        <w:noProof/>
        <w:lang w:val="en-US"/>
      </w:rPr>
      <w:drawing>
        <wp:anchor distT="0" distB="0" distL="114300" distR="114300" simplePos="0" relativeHeight="251669504" behindDoc="1" locked="0" layoutInCell="1" allowOverlap="1">
          <wp:simplePos x="0" y="0"/>
          <wp:positionH relativeFrom="column">
            <wp:posOffset>-539750</wp:posOffset>
          </wp:positionH>
          <wp:positionV relativeFrom="paragraph">
            <wp:posOffset>-457200</wp:posOffset>
          </wp:positionV>
          <wp:extent cx="7772400" cy="2609850"/>
          <wp:effectExtent l="19050" t="0" r="0" b="0"/>
          <wp:wrapNone/>
          <wp:docPr id="18"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2"/>
                  <a:srcRect/>
                  <a:stretch>
                    <a:fillRect/>
                  </a:stretch>
                </pic:blipFill>
                <pic:spPr bwMode="auto">
                  <a:xfrm>
                    <a:off x="0" y="0"/>
                    <a:ext cx="7772400" cy="26098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Default="005F5E9F" w:rsidP="00C027BA">
    <w:pPr>
      <w:rPr>
        <w:noProof/>
        <w:lang w:val="it-IT" w:eastAsia="it-IT"/>
      </w:rPr>
    </w:pPr>
    <w:r w:rsidRPr="005F5E9F">
      <w:rPr>
        <w:noProof/>
        <w:lang w:val="en-US"/>
      </w:rPr>
      <w:drawing>
        <wp:anchor distT="0" distB="0" distL="114300" distR="114300" simplePos="0" relativeHeight="251672576" behindDoc="0" locked="0" layoutInCell="1" allowOverlap="1">
          <wp:simplePos x="0" y="0"/>
          <wp:positionH relativeFrom="column">
            <wp:posOffset>5557879</wp:posOffset>
          </wp:positionH>
          <wp:positionV relativeFrom="paragraph">
            <wp:posOffset>0</wp:posOffset>
          </wp:positionV>
          <wp:extent cx="1482641" cy="371475"/>
          <wp:effectExtent l="19050" t="0" r="3259"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1"/>
                  <a:stretch>
                    <a:fillRect/>
                  </a:stretch>
                </pic:blipFill>
                <pic:spPr>
                  <a:xfrm>
                    <a:off x="0" y="0"/>
                    <a:ext cx="1482641" cy="371475"/>
                  </a:xfrm>
                  <a:prstGeom prst="rect">
                    <a:avLst/>
                  </a:prstGeom>
                </pic:spPr>
              </pic:pic>
            </a:graphicData>
          </a:graphic>
        </wp:anchor>
      </w:drawing>
    </w:r>
    <w:r w:rsidR="00116D15" w:rsidRPr="00116D15">
      <w:rPr>
        <w:noProof/>
        <w:lang w:val="en-US"/>
      </w:rPr>
      <w:drawing>
        <wp:anchor distT="0" distB="0" distL="114300" distR="114300" simplePos="0" relativeHeight="251667456" behindDoc="1" locked="0" layoutInCell="1" allowOverlap="1">
          <wp:simplePos x="0" y="0"/>
          <wp:positionH relativeFrom="column">
            <wp:posOffset>-549275</wp:posOffset>
          </wp:positionH>
          <wp:positionV relativeFrom="paragraph">
            <wp:posOffset>-466725</wp:posOffset>
          </wp:positionV>
          <wp:extent cx="7772400" cy="2609850"/>
          <wp:effectExtent l="19050" t="0" r="0" b="0"/>
          <wp:wrapNone/>
          <wp:docPr id="16"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2"/>
                  <a:srcRect/>
                  <a:stretch>
                    <a:fillRect/>
                  </a:stretch>
                </pic:blipFill>
                <pic:spPr bwMode="auto">
                  <a:xfrm>
                    <a:off x="0" y="0"/>
                    <a:ext cx="7774940" cy="2612390"/>
                  </a:xfrm>
                  <a:prstGeom prst="rect">
                    <a:avLst/>
                  </a:prstGeom>
                  <a:noFill/>
                  <a:ln w="9525">
                    <a:noFill/>
                    <a:miter lim="800000"/>
                    <a:headEnd/>
                    <a:tailEnd/>
                  </a:ln>
                </pic:spPr>
              </pic:pic>
            </a:graphicData>
          </a:graphic>
        </wp:anchor>
      </w:drawing>
    </w:r>
  </w:p>
  <w:p w:rsidR="00137348" w:rsidRPr="00DD63EC" w:rsidRDefault="00EF2464" w:rsidP="00C027BA">
    <w:r w:rsidRPr="00EF2464">
      <w:rPr>
        <w:noProof/>
        <w:lang w:val="it-IT" w:eastAsia="it-IT"/>
      </w:rPr>
      <w:pict>
        <v:shapetype id="_x0000_t202" coordsize="21600,21600" o:spt="202" path="m,l,21600r21600,l21600,xe">
          <v:stroke joinstyle="miter"/>
          <v:path gradientshapeok="t" o:connecttype="rect"/>
        </v:shapetype>
        <v:shape id="_x0000_s2053" type="#_x0000_t202" style="position:absolute;margin-left:177.5pt;margin-top:102.1pt;width:353pt;height:45.75pt;z-index:251654144" filled="f" stroked="f">
          <v:textbox style="mso-next-textbox:#_x0000_s2053">
            <w:txbxContent>
              <w:p w:rsidR="00137348" w:rsidRPr="0055343F" w:rsidRDefault="00AE0640" w:rsidP="00A568D0">
                <w:pPr>
                  <w:pStyle w:val="DocumentTitle"/>
                  <w:rPr>
                    <w:bCs/>
                    <w:sz w:val="28"/>
                    <w:szCs w:val="28"/>
                    <w:lang w:val="en-GB"/>
                  </w:rPr>
                </w:pPr>
                <w:r>
                  <w:rPr>
                    <w:bCs/>
                    <w:sz w:val="28"/>
                    <w:szCs w:val="28"/>
                    <w:lang w:val="en-GB"/>
                  </w:rPr>
                  <w:t>Building a World-Class</w:t>
                </w:r>
                <w:r w:rsidR="0089685B">
                  <w:rPr>
                    <w:bCs/>
                    <w:sz w:val="28"/>
                    <w:szCs w:val="28"/>
                    <w:lang w:val="en-GB"/>
                  </w:rPr>
                  <w:t xml:space="preserve"> Employee Portal </w:t>
                </w:r>
                <w:r>
                  <w:rPr>
                    <w:bCs/>
                    <w:sz w:val="28"/>
                    <w:szCs w:val="28"/>
                    <w:lang w:val="en-GB"/>
                  </w:rPr>
                  <w:t>on a Dedicated, Hosted System</w:t>
                </w:r>
              </w:p>
              <w:p w:rsidR="00137348" w:rsidRPr="0055343F" w:rsidRDefault="00137348" w:rsidP="00A568D0">
                <w:pPr>
                  <w:pStyle w:val="DocumentTitle"/>
                  <w:rPr>
                    <w:bCs/>
                    <w:lang w:val="en-GB"/>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0E" w:rsidRPr="00DD63EC" w:rsidRDefault="00B93D0E" w:rsidP="00C027BA">
    <w:pPr>
      <w:spacing w:before="240"/>
    </w:pPr>
    <w:r w:rsidRPr="005F5E9F">
      <w:rPr>
        <w:noProof/>
        <w:lang w:val="en-US"/>
      </w:rPr>
      <w:drawing>
        <wp:anchor distT="0" distB="0" distL="114300" distR="114300" simplePos="0" relativeHeight="251677696" behindDoc="0" locked="0" layoutInCell="1" allowOverlap="1">
          <wp:simplePos x="0" y="0"/>
          <wp:positionH relativeFrom="column">
            <wp:posOffset>5557879</wp:posOffset>
          </wp:positionH>
          <wp:positionV relativeFrom="paragraph">
            <wp:posOffset>9525</wp:posOffset>
          </wp:positionV>
          <wp:extent cx="1482641" cy="371475"/>
          <wp:effectExtent l="19050" t="0" r="3259"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1"/>
                  <a:stretch>
                    <a:fillRect/>
                  </a:stretch>
                </pic:blipFill>
                <pic:spPr>
                  <a:xfrm>
                    <a:off x="0" y="0"/>
                    <a:ext cx="1482641" cy="371475"/>
                  </a:xfrm>
                  <a:prstGeom prst="rect">
                    <a:avLst/>
                  </a:prstGeom>
                </pic:spPr>
              </pic:pic>
            </a:graphicData>
          </a:graphic>
        </wp:anchor>
      </w:drawing>
    </w:r>
    <w:r w:rsidRPr="00B93D0E">
      <w:rPr>
        <w:noProof/>
        <w:lang w:val="en-US"/>
      </w:rPr>
      <w:drawing>
        <wp:anchor distT="0" distB="0" distL="114300" distR="114300" simplePos="0" relativeHeight="251679744" behindDoc="1" locked="0" layoutInCell="1" allowOverlap="1">
          <wp:simplePos x="0" y="0"/>
          <wp:positionH relativeFrom="column">
            <wp:posOffset>-549275</wp:posOffset>
          </wp:positionH>
          <wp:positionV relativeFrom="paragraph">
            <wp:posOffset>-466725</wp:posOffset>
          </wp:positionV>
          <wp:extent cx="7772400" cy="2400300"/>
          <wp:effectExtent l="19050" t="0" r="0" b="0"/>
          <wp:wrapNone/>
          <wp:docPr id="17"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36" w:rsidRPr="00DD63EC" w:rsidRDefault="00B93D0E" w:rsidP="00C027BA">
    <w:pPr>
      <w:spacing w:before="240"/>
    </w:pPr>
    <w:r>
      <w:rPr>
        <w:noProof/>
        <w:lang w:val="en-US"/>
      </w:rPr>
      <w:drawing>
        <wp:anchor distT="0" distB="0" distL="114300" distR="114300" simplePos="0" relativeHeight="251682816" behindDoc="1" locked="0" layoutInCell="1" allowOverlap="1">
          <wp:simplePos x="0" y="0"/>
          <wp:positionH relativeFrom="column">
            <wp:posOffset>-2907665</wp:posOffset>
          </wp:positionH>
          <wp:positionV relativeFrom="paragraph">
            <wp:posOffset>-466725</wp:posOffset>
          </wp:positionV>
          <wp:extent cx="7772400" cy="2400300"/>
          <wp:effectExtent l="19050" t="0" r="0" b="0"/>
          <wp:wrapNone/>
          <wp:docPr id="22"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1"/>
                  <a:srcRect/>
                  <a:stretch>
                    <a:fillRect/>
                  </a:stretch>
                </pic:blipFill>
                <pic:spPr bwMode="auto">
                  <a:xfrm>
                    <a:off x="0" y="0"/>
                    <a:ext cx="7772400" cy="2400300"/>
                  </a:xfrm>
                  <a:prstGeom prst="rect">
                    <a:avLst/>
                  </a:prstGeom>
                  <a:noFill/>
                </pic:spPr>
              </pic:pic>
            </a:graphicData>
          </a:graphic>
        </wp:anchor>
      </w:drawing>
    </w:r>
    <w:r w:rsidRPr="00B93D0E">
      <w:rPr>
        <w:noProof/>
        <w:lang w:val="en-US"/>
      </w:rPr>
      <w:drawing>
        <wp:anchor distT="0" distB="0" distL="114300" distR="114300" simplePos="0" relativeHeight="251681792" behindDoc="0" locked="0" layoutInCell="1" allowOverlap="1">
          <wp:simplePos x="0" y="0"/>
          <wp:positionH relativeFrom="column">
            <wp:posOffset>3197860</wp:posOffset>
          </wp:positionH>
          <wp:positionV relativeFrom="paragraph">
            <wp:posOffset>9525</wp:posOffset>
          </wp:positionV>
          <wp:extent cx="1482725" cy="371475"/>
          <wp:effectExtent l="19050" t="0" r="3175"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2"/>
                  <a:stretch>
                    <a:fillRect/>
                  </a:stretch>
                </pic:blipFill>
                <pic:spPr>
                  <a:xfrm>
                    <a:off x="0" y="0"/>
                    <a:ext cx="1482725" cy="371475"/>
                  </a:xfrm>
                  <a:prstGeom prst="rect">
                    <a:avLst/>
                  </a:prstGeom>
                </pic:spPr>
              </pic:pic>
            </a:graphicData>
          </a:graphic>
        </wp:anchor>
      </w:drawing>
    </w:r>
    <w:r w:rsidR="00EF2464">
      <w:rPr>
        <w:noProof/>
        <w:lang w:val="en-US"/>
      </w:rPr>
      <w:pict>
        <v:line id="_x0000_s2058" style="position:absolute;flip:x;z-index:-251651072;mso-position-horizontal-relative:page;mso-position-vertical-relative:page" from="219.75pt,171pt" to="219.75pt,742.5pt" strokecolor="#999">
          <w10:wrap anchorx="page" anchory="pag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404EEE" w:rsidP="00C027BA">
    <w:pPr>
      <w:spacing w:before="240"/>
    </w:pPr>
    <w:r>
      <w:rPr>
        <w:noProof/>
        <w:lang w:val="en-US"/>
      </w:rPr>
      <w:drawing>
        <wp:anchor distT="0" distB="0" distL="114300" distR="114300" simplePos="0" relativeHeight="251657216" behindDoc="1" locked="0" layoutInCell="1" allowOverlap="1">
          <wp:simplePos x="0" y="0"/>
          <wp:positionH relativeFrom="column">
            <wp:posOffset>3028950</wp:posOffset>
          </wp:positionH>
          <wp:positionV relativeFrom="paragraph">
            <wp:posOffset>-200025</wp:posOffset>
          </wp:positionV>
          <wp:extent cx="1847850" cy="666750"/>
          <wp:effectExtent l="0" t="0" r="0" b="0"/>
          <wp:wrapNone/>
          <wp:docPr id="6"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EF2464" w:rsidRPr="00EF2464">
      <w:rPr>
        <w:noProof/>
        <w:lang w:val="it-IT" w:eastAsia="it-IT"/>
      </w:rPr>
      <w:pict>
        <v:line id="ThinGreenLine" o:spid="_x0000_s2055" style="position:absolute;flip:x;z-index:-251660288;mso-position-horizontal-relative:page;mso-position-vertical-relative:page" from="207.75pt,169.5pt" to="207.75pt,741pt" strokecolor="#999">
          <w10:wrap anchorx="page" anchory="page"/>
        </v:line>
      </w:pict>
    </w:r>
    <w:r>
      <w:rPr>
        <w:noProof/>
        <w:lang w:val="en-US"/>
      </w:rPr>
      <w:drawing>
        <wp:anchor distT="0" distB="0" distL="114300" distR="114300" simplePos="0" relativeHeight="25165516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2630F2"/>
    <w:lvl w:ilvl="0">
      <w:start w:val="1"/>
      <w:numFmt w:val="decimal"/>
      <w:lvlText w:val="%1."/>
      <w:lvlJc w:val="left"/>
      <w:pPr>
        <w:tabs>
          <w:tab w:val="num" w:pos="1800"/>
        </w:tabs>
        <w:ind w:left="1800" w:hanging="360"/>
      </w:pPr>
    </w:lvl>
  </w:abstractNum>
  <w:abstractNum w:abstractNumId="1">
    <w:nsid w:val="FFFFFF7D"/>
    <w:multiLevelType w:val="singleLevel"/>
    <w:tmpl w:val="305A317C"/>
    <w:lvl w:ilvl="0">
      <w:start w:val="1"/>
      <w:numFmt w:val="decimal"/>
      <w:lvlText w:val="%1."/>
      <w:lvlJc w:val="left"/>
      <w:pPr>
        <w:tabs>
          <w:tab w:val="num" w:pos="1440"/>
        </w:tabs>
        <w:ind w:left="1440" w:hanging="360"/>
      </w:pPr>
    </w:lvl>
  </w:abstractNum>
  <w:abstractNum w:abstractNumId="2">
    <w:nsid w:val="FFFFFF7E"/>
    <w:multiLevelType w:val="singleLevel"/>
    <w:tmpl w:val="358A5630"/>
    <w:lvl w:ilvl="0">
      <w:start w:val="1"/>
      <w:numFmt w:val="decimal"/>
      <w:lvlText w:val="%1."/>
      <w:lvlJc w:val="left"/>
      <w:pPr>
        <w:tabs>
          <w:tab w:val="num" w:pos="1080"/>
        </w:tabs>
        <w:ind w:left="1080" w:hanging="360"/>
      </w:pPr>
    </w:lvl>
  </w:abstractNum>
  <w:abstractNum w:abstractNumId="3">
    <w:nsid w:val="FFFFFF7F"/>
    <w:multiLevelType w:val="singleLevel"/>
    <w:tmpl w:val="9216C2BA"/>
    <w:lvl w:ilvl="0">
      <w:start w:val="1"/>
      <w:numFmt w:val="decimal"/>
      <w:lvlText w:val="%1."/>
      <w:lvlJc w:val="left"/>
      <w:pPr>
        <w:tabs>
          <w:tab w:val="num" w:pos="720"/>
        </w:tabs>
        <w:ind w:left="720" w:hanging="360"/>
      </w:pPr>
    </w:lvl>
  </w:abstractNum>
  <w:abstractNum w:abstractNumId="4">
    <w:nsid w:val="FFFFFF88"/>
    <w:multiLevelType w:val="singleLevel"/>
    <w:tmpl w:val="9132AB88"/>
    <w:lvl w:ilvl="0">
      <w:start w:val="1"/>
      <w:numFmt w:val="decimal"/>
      <w:lvlText w:val="%1."/>
      <w:lvlJc w:val="left"/>
      <w:pPr>
        <w:tabs>
          <w:tab w:val="num" w:pos="360"/>
        </w:tabs>
        <w:ind w:left="360" w:hanging="360"/>
      </w:pPr>
    </w:lvl>
  </w:abstractNum>
  <w:abstractNum w:abstractNumId="5">
    <w:nsid w:val="FFFFFF89"/>
    <w:multiLevelType w:val="singleLevel"/>
    <w:tmpl w:val="4C9C5922"/>
    <w:lvl w:ilvl="0">
      <w:start w:val="1"/>
      <w:numFmt w:val="bullet"/>
      <w:lvlText w:val=""/>
      <w:lvlJc w:val="left"/>
      <w:pPr>
        <w:tabs>
          <w:tab w:val="num" w:pos="360"/>
        </w:tabs>
        <w:ind w:left="360" w:hanging="360"/>
      </w:pPr>
      <w:rPr>
        <w:rFonts w:ascii="Symbol" w:hAnsi="Symbol" w:cs="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cs="Franklin Gothic Book" w:hint="default"/>
      </w:rPr>
    </w:lvl>
    <w:lvl w:ilvl="1" w:tplc="0114C75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EBA359E"/>
    <w:multiLevelType w:val="hybridMultilevel"/>
    <w:tmpl w:val="3EA24458"/>
    <w:lvl w:ilvl="0" w:tplc="2ECA5350">
      <w:start w:val="1"/>
      <w:numFmt w:val="bullet"/>
      <w:lvlText w:val="•"/>
      <w:lvlJc w:val="left"/>
      <w:pPr>
        <w:tabs>
          <w:tab w:val="num" w:pos="720"/>
        </w:tabs>
        <w:ind w:left="720" w:hanging="360"/>
      </w:pPr>
      <w:rPr>
        <w:rFonts w:ascii="Times New Roman" w:hAnsi="Times New Roman" w:hint="default"/>
      </w:rPr>
    </w:lvl>
    <w:lvl w:ilvl="1" w:tplc="8176FEE2" w:tentative="1">
      <w:start w:val="1"/>
      <w:numFmt w:val="bullet"/>
      <w:lvlText w:val="•"/>
      <w:lvlJc w:val="left"/>
      <w:pPr>
        <w:tabs>
          <w:tab w:val="num" w:pos="1440"/>
        </w:tabs>
        <w:ind w:left="1440" w:hanging="360"/>
      </w:pPr>
      <w:rPr>
        <w:rFonts w:ascii="Times New Roman" w:hAnsi="Times New Roman" w:hint="default"/>
      </w:rPr>
    </w:lvl>
    <w:lvl w:ilvl="2" w:tplc="B906B2A6" w:tentative="1">
      <w:start w:val="1"/>
      <w:numFmt w:val="bullet"/>
      <w:lvlText w:val="•"/>
      <w:lvlJc w:val="left"/>
      <w:pPr>
        <w:tabs>
          <w:tab w:val="num" w:pos="2160"/>
        </w:tabs>
        <w:ind w:left="2160" w:hanging="360"/>
      </w:pPr>
      <w:rPr>
        <w:rFonts w:ascii="Times New Roman" w:hAnsi="Times New Roman" w:hint="default"/>
      </w:rPr>
    </w:lvl>
    <w:lvl w:ilvl="3" w:tplc="34D42540" w:tentative="1">
      <w:start w:val="1"/>
      <w:numFmt w:val="bullet"/>
      <w:lvlText w:val="•"/>
      <w:lvlJc w:val="left"/>
      <w:pPr>
        <w:tabs>
          <w:tab w:val="num" w:pos="2880"/>
        </w:tabs>
        <w:ind w:left="2880" w:hanging="360"/>
      </w:pPr>
      <w:rPr>
        <w:rFonts w:ascii="Times New Roman" w:hAnsi="Times New Roman" w:hint="default"/>
      </w:rPr>
    </w:lvl>
    <w:lvl w:ilvl="4" w:tplc="81B43994" w:tentative="1">
      <w:start w:val="1"/>
      <w:numFmt w:val="bullet"/>
      <w:lvlText w:val="•"/>
      <w:lvlJc w:val="left"/>
      <w:pPr>
        <w:tabs>
          <w:tab w:val="num" w:pos="3600"/>
        </w:tabs>
        <w:ind w:left="3600" w:hanging="360"/>
      </w:pPr>
      <w:rPr>
        <w:rFonts w:ascii="Times New Roman" w:hAnsi="Times New Roman" w:hint="default"/>
      </w:rPr>
    </w:lvl>
    <w:lvl w:ilvl="5" w:tplc="7276B8B4" w:tentative="1">
      <w:start w:val="1"/>
      <w:numFmt w:val="bullet"/>
      <w:lvlText w:val="•"/>
      <w:lvlJc w:val="left"/>
      <w:pPr>
        <w:tabs>
          <w:tab w:val="num" w:pos="4320"/>
        </w:tabs>
        <w:ind w:left="4320" w:hanging="360"/>
      </w:pPr>
      <w:rPr>
        <w:rFonts w:ascii="Times New Roman" w:hAnsi="Times New Roman" w:hint="default"/>
      </w:rPr>
    </w:lvl>
    <w:lvl w:ilvl="6" w:tplc="85AE05FC" w:tentative="1">
      <w:start w:val="1"/>
      <w:numFmt w:val="bullet"/>
      <w:lvlText w:val="•"/>
      <w:lvlJc w:val="left"/>
      <w:pPr>
        <w:tabs>
          <w:tab w:val="num" w:pos="5040"/>
        </w:tabs>
        <w:ind w:left="5040" w:hanging="360"/>
      </w:pPr>
      <w:rPr>
        <w:rFonts w:ascii="Times New Roman" w:hAnsi="Times New Roman" w:hint="default"/>
      </w:rPr>
    </w:lvl>
    <w:lvl w:ilvl="7" w:tplc="0734B8BA" w:tentative="1">
      <w:start w:val="1"/>
      <w:numFmt w:val="bullet"/>
      <w:lvlText w:val="•"/>
      <w:lvlJc w:val="left"/>
      <w:pPr>
        <w:tabs>
          <w:tab w:val="num" w:pos="5760"/>
        </w:tabs>
        <w:ind w:left="5760" w:hanging="360"/>
      </w:pPr>
      <w:rPr>
        <w:rFonts w:ascii="Times New Roman" w:hAnsi="Times New Roman" w:hint="default"/>
      </w:rPr>
    </w:lvl>
    <w:lvl w:ilvl="8" w:tplc="3D9854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F3C3435"/>
    <w:multiLevelType w:val="hybridMultilevel"/>
    <w:tmpl w:val="C42C77D8"/>
    <w:lvl w:ilvl="0" w:tplc="B1768FB8">
      <w:start w:val="1"/>
      <w:numFmt w:val="bullet"/>
      <w:pStyle w:val="Bullet"/>
      <w:lvlText w:val=""/>
      <w:lvlJc w:val="left"/>
      <w:pPr>
        <w:ind w:left="360" w:hanging="360"/>
      </w:pPr>
      <w:rPr>
        <w:rFonts w:ascii="Wingdings" w:hAnsi="Wingdings" w:cs="Wingdings" w:hint="default"/>
        <w:color w:val="1F497D"/>
        <w:spacing w:val="0"/>
        <w:w w:val="200"/>
        <w:position w:val="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10C3D36"/>
    <w:multiLevelType w:val="hybridMultilevel"/>
    <w:tmpl w:val="1D72F4B6"/>
    <w:lvl w:ilvl="0" w:tplc="8A10201E">
      <w:start w:val="1"/>
      <w:numFmt w:val="bullet"/>
      <w:lvlText w:val="•"/>
      <w:lvlJc w:val="left"/>
      <w:pPr>
        <w:tabs>
          <w:tab w:val="num" w:pos="720"/>
        </w:tabs>
        <w:ind w:left="720" w:hanging="360"/>
      </w:pPr>
      <w:rPr>
        <w:rFonts w:ascii="Times New Roman" w:hAnsi="Times New Roman" w:hint="default"/>
      </w:rPr>
    </w:lvl>
    <w:lvl w:ilvl="1" w:tplc="84845476" w:tentative="1">
      <w:start w:val="1"/>
      <w:numFmt w:val="bullet"/>
      <w:lvlText w:val="•"/>
      <w:lvlJc w:val="left"/>
      <w:pPr>
        <w:tabs>
          <w:tab w:val="num" w:pos="1440"/>
        </w:tabs>
        <w:ind w:left="1440" w:hanging="360"/>
      </w:pPr>
      <w:rPr>
        <w:rFonts w:ascii="Times New Roman" w:hAnsi="Times New Roman" w:hint="default"/>
      </w:rPr>
    </w:lvl>
    <w:lvl w:ilvl="2" w:tplc="B7420570" w:tentative="1">
      <w:start w:val="1"/>
      <w:numFmt w:val="bullet"/>
      <w:lvlText w:val="•"/>
      <w:lvlJc w:val="left"/>
      <w:pPr>
        <w:tabs>
          <w:tab w:val="num" w:pos="2160"/>
        </w:tabs>
        <w:ind w:left="2160" w:hanging="360"/>
      </w:pPr>
      <w:rPr>
        <w:rFonts w:ascii="Times New Roman" w:hAnsi="Times New Roman" w:hint="default"/>
      </w:rPr>
    </w:lvl>
    <w:lvl w:ilvl="3" w:tplc="0A2E0C30" w:tentative="1">
      <w:start w:val="1"/>
      <w:numFmt w:val="bullet"/>
      <w:lvlText w:val="•"/>
      <w:lvlJc w:val="left"/>
      <w:pPr>
        <w:tabs>
          <w:tab w:val="num" w:pos="2880"/>
        </w:tabs>
        <w:ind w:left="2880" w:hanging="360"/>
      </w:pPr>
      <w:rPr>
        <w:rFonts w:ascii="Times New Roman" w:hAnsi="Times New Roman" w:hint="default"/>
      </w:rPr>
    </w:lvl>
    <w:lvl w:ilvl="4" w:tplc="DF66059C" w:tentative="1">
      <w:start w:val="1"/>
      <w:numFmt w:val="bullet"/>
      <w:lvlText w:val="•"/>
      <w:lvlJc w:val="left"/>
      <w:pPr>
        <w:tabs>
          <w:tab w:val="num" w:pos="3600"/>
        </w:tabs>
        <w:ind w:left="3600" w:hanging="360"/>
      </w:pPr>
      <w:rPr>
        <w:rFonts w:ascii="Times New Roman" w:hAnsi="Times New Roman" w:hint="default"/>
      </w:rPr>
    </w:lvl>
    <w:lvl w:ilvl="5" w:tplc="863C0ADA" w:tentative="1">
      <w:start w:val="1"/>
      <w:numFmt w:val="bullet"/>
      <w:lvlText w:val="•"/>
      <w:lvlJc w:val="left"/>
      <w:pPr>
        <w:tabs>
          <w:tab w:val="num" w:pos="4320"/>
        </w:tabs>
        <w:ind w:left="4320" w:hanging="360"/>
      </w:pPr>
      <w:rPr>
        <w:rFonts w:ascii="Times New Roman" w:hAnsi="Times New Roman" w:hint="default"/>
      </w:rPr>
    </w:lvl>
    <w:lvl w:ilvl="6" w:tplc="BF9417BE" w:tentative="1">
      <w:start w:val="1"/>
      <w:numFmt w:val="bullet"/>
      <w:lvlText w:val="•"/>
      <w:lvlJc w:val="left"/>
      <w:pPr>
        <w:tabs>
          <w:tab w:val="num" w:pos="5040"/>
        </w:tabs>
        <w:ind w:left="5040" w:hanging="360"/>
      </w:pPr>
      <w:rPr>
        <w:rFonts w:ascii="Times New Roman" w:hAnsi="Times New Roman" w:hint="default"/>
      </w:rPr>
    </w:lvl>
    <w:lvl w:ilvl="7" w:tplc="14C4E280" w:tentative="1">
      <w:start w:val="1"/>
      <w:numFmt w:val="bullet"/>
      <w:lvlText w:val="•"/>
      <w:lvlJc w:val="left"/>
      <w:pPr>
        <w:tabs>
          <w:tab w:val="num" w:pos="5760"/>
        </w:tabs>
        <w:ind w:left="5760" w:hanging="360"/>
      </w:pPr>
      <w:rPr>
        <w:rFonts w:ascii="Times New Roman" w:hAnsi="Times New Roman" w:hint="default"/>
      </w:rPr>
    </w:lvl>
    <w:lvl w:ilvl="8" w:tplc="EFC62D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cs="Wingdings" w:hint="default"/>
        <w:color w:val="666666"/>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59A4AF1"/>
    <w:multiLevelType w:val="hybridMultilevel"/>
    <w:tmpl w:val="1E1C871C"/>
    <w:lvl w:ilvl="0" w:tplc="B9E03898">
      <w:start w:val="1"/>
      <w:numFmt w:val="bullet"/>
      <w:pStyle w:val="Bullet2"/>
      <w:lvlText w:val="•"/>
      <w:lvlJc w:val="left"/>
      <w:pPr>
        <w:ind w:left="890" w:hanging="360"/>
      </w:pPr>
      <w:rPr>
        <w:rFonts w:ascii="Times New Roman" w:hAnsi="Times New Roman"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4">
    <w:nsid w:val="2D31673B"/>
    <w:multiLevelType w:val="hybridMultilevel"/>
    <w:tmpl w:val="EA2C5988"/>
    <w:lvl w:ilvl="0" w:tplc="68F4D5F6">
      <w:numFmt w:val="bullet"/>
      <w:lvlText w:val="-"/>
      <w:lvlJc w:val="left"/>
      <w:pPr>
        <w:ind w:left="720" w:hanging="360"/>
      </w:pPr>
      <w:rPr>
        <w:rFonts w:ascii="Franklin Gothic Book" w:eastAsia="Times New Roman" w:hAnsi="Franklin Gothic Book" w:cs="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843761"/>
    <w:multiLevelType w:val="hybridMultilevel"/>
    <w:tmpl w:val="A51813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36F22A15"/>
    <w:multiLevelType w:val="hybridMultilevel"/>
    <w:tmpl w:val="F8A20B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46FE4487"/>
    <w:multiLevelType w:val="singleLevel"/>
    <w:tmpl w:val="86EEE6A8"/>
    <w:lvl w:ilvl="0">
      <w:start w:val="1"/>
      <w:numFmt w:val="decimal"/>
      <w:pStyle w:val="TOC2"/>
      <w:lvlText w:val="%1."/>
      <w:lvlJc w:val="left"/>
      <w:pPr>
        <w:tabs>
          <w:tab w:val="num" w:pos="360"/>
        </w:tabs>
        <w:ind w:left="360" w:hanging="360"/>
      </w:pPr>
    </w:lvl>
  </w:abstractNum>
  <w:abstractNum w:abstractNumId="1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cs="Times New Roman" w:hint="default"/>
        <w:b/>
        <w:bCs/>
        <w:i w:val="0"/>
        <w:iCs w:val="0"/>
      </w:rPr>
    </w:lvl>
  </w:abstractNum>
  <w:abstractNum w:abstractNumId="20">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cs="Times New Roman" w:hint="default"/>
        <w:b/>
        <w:bCs/>
        <w:i w:val="0"/>
        <w:iCs w:val="0"/>
      </w:rPr>
    </w:lvl>
  </w:abstractNum>
  <w:abstractNum w:abstractNumId="22">
    <w:nsid w:val="7238102B"/>
    <w:multiLevelType w:val="multilevel"/>
    <w:tmpl w:val="0406951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4BD5270"/>
    <w:multiLevelType w:val="hybridMultilevel"/>
    <w:tmpl w:val="E30A7FF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12"/>
  </w:num>
  <w:num w:numId="14">
    <w:abstractNumId w:val="21"/>
  </w:num>
  <w:num w:numId="15">
    <w:abstractNumId w:val="20"/>
  </w:num>
  <w:num w:numId="16">
    <w:abstractNumId w:val="10"/>
  </w:num>
  <w:num w:numId="17">
    <w:abstractNumId w:val="17"/>
  </w:num>
  <w:num w:numId="18">
    <w:abstractNumId w:val="12"/>
  </w:num>
  <w:num w:numId="19">
    <w:abstractNumId w:val="8"/>
  </w:num>
  <w:num w:numId="20">
    <w:abstractNumId w:val="24"/>
  </w:num>
  <w:num w:numId="21">
    <w:abstractNumId w:val="19"/>
  </w:num>
  <w:num w:numId="22">
    <w:abstractNumId w:val="18"/>
  </w:num>
  <w:num w:numId="23">
    <w:abstractNumId w:val="5"/>
  </w:num>
  <w:num w:numId="24">
    <w:abstractNumId w:val="4"/>
  </w:num>
  <w:num w:numId="25">
    <w:abstractNumId w:val="3"/>
  </w:num>
  <w:num w:numId="26">
    <w:abstractNumId w:val="2"/>
  </w:num>
  <w:num w:numId="27">
    <w:abstractNumId w:val="1"/>
  </w:num>
  <w:num w:numId="28">
    <w:abstractNumId w:val="0"/>
  </w:num>
  <w:num w:numId="29">
    <w:abstractNumId w:val="7"/>
  </w:num>
  <w:num w:numId="30">
    <w:abstractNumId w:val="6"/>
  </w:num>
  <w:num w:numId="31">
    <w:abstractNumId w:val="15"/>
  </w:num>
  <w:num w:numId="32">
    <w:abstractNumId w:val="4"/>
    <w:lvlOverride w:ilvl="0">
      <w:startOverride w:val="1"/>
    </w:lvlOverride>
  </w:num>
  <w:num w:numId="33">
    <w:abstractNumId w:val="4"/>
    <w:lvlOverride w:ilvl="0">
      <w:startOverride w:val="1"/>
    </w:lvlOverride>
  </w:num>
  <w:num w:numId="34">
    <w:abstractNumId w:val="16"/>
  </w:num>
  <w:num w:numId="35">
    <w:abstractNumId w:val="23"/>
  </w:num>
  <w:num w:numId="36">
    <w:abstractNumId w:val="2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11"/>
  </w:num>
  <w:num w:numId="41">
    <w:abstractNumId w:val="14"/>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SortMethod w:val="0000"/>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69634">
      <o:colormenu v:ext="edit" strokecolor="none"/>
    </o:shapedefaults>
    <o:shapelayout v:ext="edit">
      <o:idmap v:ext="edit" data="2"/>
    </o:shapelayout>
  </w:hdrShapeDefaults>
  <w:footnotePr>
    <w:footnote w:id="0"/>
    <w:footnote w:id="1"/>
  </w:footnotePr>
  <w:endnotePr>
    <w:endnote w:id="0"/>
    <w:endnote w:id="1"/>
  </w:endnotePr>
  <w:compat/>
  <w:rsids>
    <w:rsidRoot w:val="0079150E"/>
    <w:rsid w:val="000044B5"/>
    <w:rsid w:val="00005E8F"/>
    <w:rsid w:val="0001065E"/>
    <w:rsid w:val="00014124"/>
    <w:rsid w:val="00015D97"/>
    <w:rsid w:val="00017F88"/>
    <w:rsid w:val="000216EF"/>
    <w:rsid w:val="00021C7F"/>
    <w:rsid w:val="000232E7"/>
    <w:rsid w:val="00024A19"/>
    <w:rsid w:val="0002645C"/>
    <w:rsid w:val="000322B2"/>
    <w:rsid w:val="00037485"/>
    <w:rsid w:val="00046E55"/>
    <w:rsid w:val="000520E1"/>
    <w:rsid w:val="0005315E"/>
    <w:rsid w:val="000533EC"/>
    <w:rsid w:val="00053FD7"/>
    <w:rsid w:val="00055601"/>
    <w:rsid w:val="000559A2"/>
    <w:rsid w:val="00071338"/>
    <w:rsid w:val="00084F40"/>
    <w:rsid w:val="0008643E"/>
    <w:rsid w:val="0009795C"/>
    <w:rsid w:val="000A320F"/>
    <w:rsid w:val="000B76C2"/>
    <w:rsid w:val="000C03A9"/>
    <w:rsid w:val="000C0E3E"/>
    <w:rsid w:val="000C30D7"/>
    <w:rsid w:val="000C3552"/>
    <w:rsid w:val="000C460F"/>
    <w:rsid w:val="000D6C72"/>
    <w:rsid w:val="000E0478"/>
    <w:rsid w:val="000E3676"/>
    <w:rsid w:val="000E7A24"/>
    <w:rsid w:val="000F0B73"/>
    <w:rsid w:val="000F1A93"/>
    <w:rsid w:val="000F35AB"/>
    <w:rsid w:val="00100A08"/>
    <w:rsid w:val="0010480B"/>
    <w:rsid w:val="00105AF7"/>
    <w:rsid w:val="00106580"/>
    <w:rsid w:val="00112452"/>
    <w:rsid w:val="00112EB6"/>
    <w:rsid w:val="00114D89"/>
    <w:rsid w:val="00115E55"/>
    <w:rsid w:val="00116D15"/>
    <w:rsid w:val="00117F21"/>
    <w:rsid w:val="00120801"/>
    <w:rsid w:val="00127E9F"/>
    <w:rsid w:val="00130EE4"/>
    <w:rsid w:val="00136FEF"/>
    <w:rsid w:val="00137348"/>
    <w:rsid w:val="00140D42"/>
    <w:rsid w:val="00141F2D"/>
    <w:rsid w:val="00150382"/>
    <w:rsid w:val="00156D6E"/>
    <w:rsid w:val="00157A6E"/>
    <w:rsid w:val="001622DB"/>
    <w:rsid w:val="001641FD"/>
    <w:rsid w:val="00165A49"/>
    <w:rsid w:val="001704AA"/>
    <w:rsid w:val="00172089"/>
    <w:rsid w:val="00176E15"/>
    <w:rsid w:val="0018594F"/>
    <w:rsid w:val="001902D4"/>
    <w:rsid w:val="00192DF4"/>
    <w:rsid w:val="001944FF"/>
    <w:rsid w:val="001A2A08"/>
    <w:rsid w:val="001B4498"/>
    <w:rsid w:val="001B4FCE"/>
    <w:rsid w:val="001B762B"/>
    <w:rsid w:val="001C03E1"/>
    <w:rsid w:val="001C1510"/>
    <w:rsid w:val="001C1B9D"/>
    <w:rsid w:val="001C57E8"/>
    <w:rsid w:val="001C6890"/>
    <w:rsid w:val="001D759A"/>
    <w:rsid w:val="001E5AD0"/>
    <w:rsid w:val="001F3A5C"/>
    <w:rsid w:val="001F3B1C"/>
    <w:rsid w:val="001F6C9A"/>
    <w:rsid w:val="001F7D37"/>
    <w:rsid w:val="00202C5C"/>
    <w:rsid w:val="0020333C"/>
    <w:rsid w:val="002232FC"/>
    <w:rsid w:val="002275F0"/>
    <w:rsid w:val="00230392"/>
    <w:rsid w:val="002309C4"/>
    <w:rsid w:val="00237B84"/>
    <w:rsid w:val="002403F0"/>
    <w:rsid w:val="00251B40"/>
    <w:rsid w:val="00251EBB"/>
    <w:rsid w:val="00252AF0"/>
    <w:rsid w:val="002727E2"/>
    <w:rsid w:val="0027353E"/>
    <w:rsid w:val="0027400E"/>
    <w:rsid w:val="002900FC"/>
    <w:rsid w:val="00291D5B"/>
    <w:rsid w:val="00294528"/>
    <w:rsid w:val="002957E3"/>
    <w:rsid w:val="002A0673"/>
    <w:rsid w:val="002A17E6"/>
    <w:rsid w:val="002A3355"/>
    <w:rsid w:val="002A7154"/>
    <w:rsid w:val="002B005F"/>
    <w:rsid w:val="002B0BAB"/>
    <w:rsid w:val="002B4041"/>
    <w:rsid w:val="002C1F49"/>
    <w:rsid w:val="002C67F0"/>
    <w:rsid w:val="002C6DE4"/>
    <w:rsid w:val="002C7C02"/>
    <w:rsid w:val="002D2BBD"/>
    <w:rsid w:val="002D2E61"/>
    <w:rsid w:val="002D4291"/>
    <w:rsid w:val="002E0B07"/>
    <w:rsid w:val="002E13E2"/>
    <w:rsid w:val="002E13EA"/>
    <w:rsid w:val="002E1876"/>
    <w:rsid w:val="002E24B4"/>
    <w:rsid w:val="002E7272"/>
    <w:rsid w:val="002F045C"/>
    <w:rsid w:val="002F238C"/>
    <w:rsid w:val="002F5E2E"/>
    <w:rsid w:val="00302D14"/>
    <w:rsid w:val="00303F81"/>
    <w:rsid w:val="003052EF"/>
    <w:rsid w:val="003155E5"/>
    <w:rsid w:val="00315BA4"/>
    <w:rsid w:val="003176F6"/>
    <w:rsid w:val="003234AC"/>
    <w:rsid w:val="00324F1C"/>
    <w:rsid w:val="00333F04"/>
    <w:rsid w:val="003429DC"/>
    <w:rsid w:val="003460FC"/>
    <w:rsid w:val="00351C8B"/>
    <w:rsid w:val="003523E2"/>
    <w:rsid w:val="00354E4A"/>
    <w:rsid w:val="00356225"/>
    <w:rsid w:val="00363596"/>
    <w:rsid w:val="003735C9"/>
    <w:rsid w:val="00375C3B"/>
    <w:rsid w:val="00380E66"/>
    <w:rsid w:val="00382118"/>
    <w:rsid w:val="003832A0"/>
    <w:rsid w:val="0038660B"/>
    <w:rsid w:val="00391A0F"/>
    <w:rsid w:val="00391C66"/>
    <w:rsid w:val="00392408"/>
    <w:rsid w:val="00392BEC"/>
    <w:rsid w:val="00393A1E"/>
    <w:rsid w:val="00394521"/>
    <w:rsid w:val="003A15CF"/>
    <w:rsid w:val="003A41E9"/>
    <w:rsid w:val="003A68C5"/>
    <w:rsid w:val="003B4212"/>
    <w:rsid w:val="003C147D"/>
    <w:rsid w:val="003C46C5"/>
    <w:rsid w:val="003D7B41"/>
    <w:rsid w:val="003E0026"/>
    <w:rsid w:val="003E4123"/>
    <w:rsid w:val="003E5A0F"/>
    <w:rsid w:val="003F4917"/>
    <w:rsid w:val="004006CC"/>
    <w:rsid w:val="004011C6"/>
    <w:rsid w:val="00404207"/>
    <w:rsid w:val="00404EEE"/>
    <w:rsid w:val="0040599F"/>
    <w:rsid w:val="0040695D"/>
    <w:rsid w:val="00407126"/>
    <w:rsid w:val="00414CF9"/>
    <w:rsid w:val="00416C9E"/>
    <w:rsid w:val="00433415"/>
    <w:rsid w:val="00441B45"/>
    <w:rsid w:val="00446460"/>
    <w:rsid w:val="00450324"/>
    <w:rsid w:val="0046088C"/>
    <w:rsid w:val="00463B89"/>
    <w:rsid w:val="00472253"/>
    <w:rsid w:val="00482B59"/>
    <w:rsid w:val="00483A45"/>
    <w:rsid w:val="00485155"/>
    <w:rsid w:val="00485903"/>
    <w:rsid w:val="00486CA6"/>
    <w:rsid w:val="004B3618"/>
    <w:rsid w:val="004B5073"/>
    <w:rsid w:val="004C4BC7"/>
    <w:rsid w:val="004C7C9D"/>
    <w:rsid w:val="004D1ACF"/>
    <w:rsid w:val="004D6447"/>
    <w:rsid w:val="004E27B7"/>
    <w:rsid w:val="004F781A"/>
    <w:rsid w:val="0050275D"/>
    <w:rsid w:val="00511A62"/>
    <w:rsid w:val="00512B59"/>
    <w:rsid w:val="0051311E"/>
    <w:rsid w:val="005206D9"/>
    <w:rsid w:val="00521395"/>
    <w:rsid w:val="005239EB"/>
    <w:rsid w:val="00534E07"/>
    <w:rsid w:val="00535F86"/>
    <w:rsid w:val="005366F9"/>
    <w:rsid w:val="00540435"/>
    <w:rsid w:val="005417A4"/>
    <w:rsid w:val="00546133"/>
    <w:rsid w:val="005501A0"/>
    <w:rsid w:val="00550A65"/>
    <w:rsid w:val="0055343F"/>
    <w:rsid w:val="005544DD"/>
    <w:rsid w:val="0055494C"/>
    <w:rsid w:val="00555488"/>
    <w:rsid w:val="00557A12"/>
    <w:rsid w:val="005615F5"/>
    <w:rsid w:val="00572674"/>
    <w:rsid w:val="00573481"/>
    <w:rsid w:val="00585C10"/>
    <w:rsid w:val="005951A3"/>
    <w:rsid w:val="00596452"/>
    <w:rsid w:val="005A047E"/>
    <w:rsid w:val="005A1F72"/>
    <w:rsid w:val="005A5697"/>
    <w:rsid w:val="005B0108"/>
    <w:rsid w:val="005B0B39"/>
    <w:rsid w:val="005B408F"/>
    <w:rsid w:val="005B416D"/>
    <w:rsid w:val="005C01EA"/>
    <w:rsid w:val="005C3FE3"/>
    <w:rsid w:val="005F1C35"/>
    <w:rsid w:val="005F5E9F"/>
    <w:rsid w:val="005F6DD9"/>
    <w:rsid w:val="00603FE1"/>
    <w:rsid w:val="00607ACA"/>
    <w:rsid w:val="00614020"/>
    <w:rsid w:val="00614E9A"/>
    <w:rsid w:val="00617773"/>
    <w:rsid w:val="00620B8D"/>
    <w:rsid w:val="006238E7"/>
    <w:rsid w:val="006301B9"/>
    <w:rsid w:val="00630243"/>
    <w:rsid w:val="00632124"/>
    <w:rsid w:val="0063599F"/>
    <w:rsid w:val="00652F57"/>
    <w:rsid w:val="00652FBB"/>
    <w:rsid w:val="0065330C"/>
    <w:rsid w:val="00653531"/>
    <w:rsid w:val="006552A5"/>
    <w:rsid w:val="00655ED0"/>
    <w:rsid w:val="00657D46"/>
    <w:rsid w:val="00677846"/>
    <w:rsid w:val="006815E9"/>
    <w:rsid w:val="006836F6"/>
    <w:rsid w:val="00686BED"/>
    <w:rsid w:val="00690B71"/>
    <w:rsid w:val="00691CBB"/>
    <w:rsid w:val="00692A65"/>
    <w:rsid w:val="006967EB"/>
    <w:rsid w:val="00697C26"/>
    <w:rsid w:val="006A0F3D"/>
    <w:rsid w:val="006A15D7"/>
    <w:rsid w:val="006B1F1F"/>
    <w:rsid w:val="006C1F51"/>
    <w:rsid w:val="006C4FD4"/>
    <w:rsid w:val="006D30EB"/>
    <w:rsid w:val="006D3B9E"/>
    <w:rsid w:val="006D58D6"/>
    <w:rsid w:val="006D689E"/>
    <w:rsid w:val="006E359D"/>
    <w:rsid w:val="006E48EA"/>
    <w:rsid w:val="006E74BB"/>
    <w:rsid w:val="006E7AEC"/>
    <w:rsid w:val="006F68ED"/>
    <w:rsid w:val="0070100B"/>
    <w:rsid w:val="007035F2"/>
    <w:rsid w:val="00704531"/>
    <w:rsid w:val="00704B5E"/>
    <w:rsid w:val="00706204"/>
    <w:rsid w:val="007074CE"/>
    <w:rsid w:val="00730D38"/>
    <w:rsid w:val="00732D84"/>
    <w:rsid w:val="00737724"/>
    <w:rsid w:val="00740836"/>
    <w:rsid w:val="00740AFB"/>
    <w:rsid w:val="007428B1"/>
    <w:rsid w:val="00744DE8"/>
    <w:rsid w:val="007450AF"/>
    <w:rsid w:val="007466BE"/>
    <w:rsid w:val="00750D6F"/>
    <w:rsid w:val="00760E01"/>
    <w:rsid w:val="007626D5"/>
    <w:rsid w:val="00762B70"/>
    <w:rsid w:val="007649FD"/>
    <w:rsid w:val="00764A80"/>
    <w:rsid w:val="0076529B"/>
    <w:rsid w:val="007659C0"/>
    <w:rsid w:val="007723A7"/>
    <w:rsid w:val="007757A9"/>
    <w:rsid w:val="00780666"/>
    <w:rsid w:val="00783FB8"/>
    <w:rsid w:val="0078492A"/>
    <w:rsid w:val="0079150E"/>
    <w:rsid w:val="007949BF"/>
    <w:rsid w:val="00797827"/>
    <w:rsid w:val="007A627E"/>
    <w:rsid w:val="007B364C"/>
    <w:rsid w:val="007B517E"/>
    <w:rsid w:val="007B5713"/>
    <w:rsid w:val="007B655C"/>
    <w:rsid w:val="007C17F2"/>
    <w:rsid w:val="007C5F57"/>
    <w:rsid w:val="007D03CF"/>
    <w:rsid w:val="007D4470"/>
    <w:rsid w:val="007D44A8"/>
    <w:rsid w:val="007D59C8"/>
    <w:rsid w:val="00800ADB"/>
    <w:rsid w:val="008065A6"/>
    <w:rsid w:val="00811114"/>
    <w:rsid w:val="008135D3"/>
    <w:rsid w:val="00815784"/>
    <w:rsid w:val="00822934"/>
    <w:rsid w:val="008416BE"/>
    <w:rsid w:val="00841C59"/>
    <w:rsid w:val="00845DE3"/>
    <w:rsid w:val="0085469F"/>
    <w:rsid w:val="00860F1E"/>
    <w:rsid w:val="00861BE7"/>
    <w:rsid w:val="00862307"/>
    <w:rsid w:val="0086230C"/>
    <w:rsid w:val="008628A9"/>
    <w:rsid w:val="00864FC0"/>
    <w:rsid w:val="00873210"/>
    <w:rsid w:val="00881F16"/>
    <w:rsid w:val="0088264C"/>
    <w:rsid w:val="00883C46"/>
    <w:rsid w:val="00884A7B"/>
    <w:rsid w:val="00892D91"/>
    <w:rsid w:val="008937E9"/>
    <w:rsid w:val="00895C6B"/>
    <w:rsid w:val="00896447"/>
    <w:rsid w:val="0089685B"/>
    <w:rsid w:val="00896BC9"/>
    <w:rsid w:val="008A0673"/>
    <w:rsid w:val="008A1431"/>
    <w:rsid w:val="008A55A3"/>
    <w:rsid w:val="008A633E"/>
    <w:rsid w:val="008A695B"/>
    <w:rsid w:val="008A6A96"/>
    <w:rsid w:val="008B05BC"/>
    <w:rsid w:val="008B1B74"/>
    <w:rsid w:val="008B2348"/>
    <w:rsid w:val="008B2802"/>
    <w:rsid w:val="008B2ECE"/>
    <w:rsid w:val="008B3D1A"/>
    <w:rsid w:val="008C4603"/>
    <w:rsid w:val="008C6449"/>
    <w:rsid w:val="008C761B"/>
    <w:rsid w:val="008D56AC"/>
    <w:rsid w:val="008D5945"/>
    <w:rsid w:val="008D67BF"/>
    <w:rsid w:val="008E0E8A"/>
    <w:rsid w:val="008E2E72"/>
    <w:rsid w:val="008E302B"/>
    <w:rsid w:val="008E6082"/>
    <w:rsid w:val="008F1BB0"/>
    <w:rsid w:val="008F4204"/>
    <w:rsid w:val="008F6B62"/>
    <w:rsid w:val="008F7B68"/>
    <w:rsid w:val="00900EB4"/>
    <w:rsid w:val="00902E16"/>
    <w:rsid w:val="00902E8D"/>
    <w:rsid w:val="009034B7"/>
    <w:rsid w:val="00903F10"/>
    <w:rsid w:val="00912611"/>
    <w:rsid w:val="0091488B"/>
    <w:rsid w:val="0091579E"/>
    <w:rsid w:val="00916E51"/>
    <w:rsid w:val="009250E5"/>
    <w:rsid w:val="00925B6E"/>
    <w:rsid w:val="00930DD4"/>
    <w:rsid w:val="00931F6D"/>
    <w:rsid w:val="00935390"/>
    <w:rsid w:val="00937007"/>
    <w:rsid w:val="0093718F"/>
    <w:rsid w:val="00941BC0"/>
    <w:rsid w:val="009479D9"/>
    <w:rsid w:val="00950832"/>
    <w:rsid w:val="00953158"/>
    <w:rsid w:val="00960828"/>
    <w:rsid w:val="009638AB"/>
    <w:rsid w:val="00963EB6"/>
    <w:rsid w:val="009738BB"/>
    <w:rsid w:val="00976399"/>
    <w:rsid w:val="00976A63"/>
    <w:rsid w:val="00977216"/>
    <w:rsid w:val="00980A4E"/>
    <w:rsid w:val="00986EA4"/>
    <w:rsid w:val="00987BB1"/>
    <w:rsid w:val="00990882"/>
    <w:rsid w:val="00995AC9"/>
    <w:rsid w:val="009A36FB"/>
    <w:rsid w:val="009A44EF"/>
    <w:rsid w:val="009A4B49"/>
    <w:rsid w:val="009B1EEA"/>
    <w:rsid w:val="009C0940"/>
    <w:rsid w:val="009C0A1F"/>
    <w:rsid w:val="009C2C16"/>
    <w:rsid w:val="009C709B"/>
    <w:rsid w:val="009D3899"/>
    <w:rsid w:val="009E0627"/>
    <w:rsid w:val="009E2AC8"/>
    <w:rsid w:val="009F0DC7"/>
    <w:rsid w:val="009F1E20"/>
    <w:rsid w:val="009F1F89"/>
    <w:rsid w:val="009F68AE"/>
    <w:rsid w:val="00A00C95"/>
    <w:rsid w:val="00A05814"/>
    <w:rsid w:val="00A06761"/>
    <w:rsid w:val="00A07375"/>
    <w:rsid w:val="00A1081D"/>
    <w:rsid w:val="00A10D6D"/>
    <w:rsid w:val="00A11BE4"/>
    <w:rsid w:val="00A11F52"/>
    <w:rsid w:val="00A14EEE"/>
    <w:rsid w:val="00A15939"/>
    <w:rsid w:val="00A179F2"/>
    <w:rsid w:val="00A2105A"/>
    <w:rsid w:val="00A2240E"/>
    <w:rsid w:val="00A272BB"/>
    <w:rsid w:val="00A27AD3"/>
    <w:rsid w:val="00A30973"/>
    <w:rsid w:val="00A311A0"/>
    <w:rsid w:val="00A4215C"/>
    <w:rsid w:val="00A50211"/>
    <w:rsid w:val="00A568D0"/>
    <w:rsid w:val="00A57E11"/>
    <w:rsid w:val="00A607D7"/>
    <w:rsid w:val="00A6638A"/>
    <w:rsid w:val="00A6735F"/>
    <w:rsid w:val="00A706F0"/>
    <w:rsid w:val="00A70B24"/>
    <w:rsid w:val="00A77F27"/>
    <w:rsid w:val="00A827D1"/>
    <w:rsid w:val="00A8297C"/>
    <w:rsid w:val="00A8363C"/>
    <w:rsid w:val="00A8368F"/>
    <w:rsid w:val="00A91CF2"/>
    <w:rsid w:val="00A92DBF"/>
    <w:rsid w:val="00A95758"/>
    <w:rsid w:val="00A96981"/>
    <w:rsid w:val="00AB2CE0"/>
    <w:rsid w:val="00AB7CC7"/>
    <w:rsid w:val="00AC2B3E"/>
    <w:rsid w:val="00AC3270"/>
    <w:rsid w:val="00AD02C9"/>
    <w:rsid w:val="00AD3AE5"/>
    <w:rsid w:val="00AD63FC"/>
    <w:rsid w:val="00AE0640"/>
    <w:rsid w:val="00AE6D5B"/>
    <w:rsid w:val="00AF38F7"/>
    <w:rsid w:val="00AF554A"/>
    <w:rsid w:val="00B102E9"/>
    <w:rsid w:val="00B10816"/>
    <w:rsid w:val="00B10FA7"/>
    <w:rsid w:val="00B147E6"/>
    <w:rsid w:val="00B154FD"/>
    <w:rsid w:val="00B16149"/>
    <w:rsid w:val="00B17CFB"/>
    <w:rsid w:val="00B22BC2"/>
    <w:rsid w:val="00B26FFC"/>
    <w:rsid w:val="00B30DB9"/>
    <w:rsid w:val="00B327B0"/>
    <w:rsid w:val="00B32AE2"/>
    <w:rsid w:val="00B4134D"/>
    <w:rsid w:val="00B45DFD"/>
    <w:rsid w:val="00B52468"/>
    <w:rsid w:val="00B53B8A"/>
    <w:rsid w:val="00B555F4"/>
    <w:rsid w:val="00B62539"/>
    <w:rsid w:val="00B672AE"/>
    <w:rsid w:val="00B674AA"/>
    <w:rsid w:val="00B74280"/>
    <w:rsid w:val="00B75202"/>
    <w:rsid w:val="00B757B8"/>
    <w:rsid w:val="00B83606"/>
    <w:rsid w:val="00B87069"/>
    <w:rsid w:val="00B93D0E"/>
    <w:rsid w:val="00B93E9E"/>
    <w:rsid w:val="00B973AA"/>
    <w:rsid w:val="00BA2641"/>
    <w:rsid w:val="00BA4C87"/>
    <w:rsid w:val="00BA5796"/>
    <w:rsid w:val="00BA7A48"/>
    <w:rsid w:val="00BA7C37"/>
    <w:rsid w:val="00BB47A6"/>
    <w:rsid w:val="00BC4B2F"/>
    <w:rsid w:val="00BC7AA4"/>
    <w:rsid w:val="00BD2328"/>
    <w:rsid w:val="00BD2F05"/>
    <w:rsid w:val="00BD56EA"/>
    <w:rsid w:val="00BE2327"/>
    <w:rsid w:val="00BE2E67"/>
    <w:rsid w:val="00BE333A"/>
    <w:rsid w:val="00BE7461"/>
    <w:rsid w:val="00BF04AC"/>
    <w:rsid w:val="00BF46C1"/>
    <w:rsid w:val="00BF6933"/>
    <w:rsid w:val="00C027BA"/>
    <w:rsid w:val="00C05096"/>
    <w:rsid w:val="00C05891"/>
    <w:rsid w:val="00C10981"/>
    <w:rsid w:val="00C126AD"/>
    <w:rsid w:val="00C13AD9"/>
    <w:rsid w:val="00C13B62"/>
    <w:rsid w:val="00C32889"/>
    <w:rsid w:val="00C36E0D"/>
    <w:rsid w:val="00C373BD"/>
    <w:rsid w:val="00C429B8"/>
    <w:rsid w:val="00C4421E"/>
    <w:rsid w:val="00C466C7"/>
    <w:rsid w:val="00C50CC5"/>
    <w:rsid w:val="00C57D14"/>
    <w:rsid w:val="00C62A5A"/>
    <w:rsid w:val="00C70242"/>
    <w:rsid w:val="00C7343E"/>
    <w:rsid w:val="00C7359D"/>
    <w:rsid w:val="00C8096D"/>
    <w:rsid w:val="00C832FB"/>
    <w:rsid w:val="00C8704B"/>
    <w:rsid w:val="00C90CE5"/>
    <w:rsid w:val="00C91A0B"/>
    <w:rsid w:val="00C956A5"/>
    <w:rsid w:val="00C963B5"/>
    <w:rsid w:val="00CA5D78"/>
    <w:rsid w:val="00CA6A28"/>
    <w:rsid w:val="00CB6AF8"/>
    <w:rsid w:val="00CC306D"/>
    <w:rsid w:val="00CC3187"/>
    <w:rsid w:val="00CC4D5C"/>
    <w:rsid w:val="00CC5A96"/>
    <w:rsid w:val="00CC7339"/>
    <w:rsid w:val="00CC7722"/>
    <w:rsid w:val="00CD150E"/>
    <w:rsid w:val="00CE2D9F"/>
    <w:rsid w:val="00CE3759"/>
    <w:rsid w:val="00CE3EEA"/>
    <w:rsid w:val="00CE4F96"/>
    <w:rsid w:val="00CE5ECF"/>
    <w:rsid w:val="00CE78E4"/>
    <w:rsid w:val="00CF0A0C"/>
    <w:rsid w:val="00CF7ACC"/>
    <w:rsid w:val="00D01C7B"/>
    <w:rsid w:val="00D037E0"/>
    <w:rsid w:val="00D040F5"/>
    <w:rsid w:val="00D1091C"/>
    <w:rsid w:val="00D135AE"/>
    <w:rsid w:val="00D30570"/>
    <w:rsid w:val="00D40CCF"/>
    <w:rsid w:val="00D431D9"/>
    <w:rsid w:val="00D5092E"/>
    <w:rsid w:val="00D552E8"/>
    <w:rsid w:val="00D57278"/>
    <w:rsid w:val="00D62D3F"/>
    <w:rsid w:val="00D67E9B"/>
    <w:rsid w:val="00D67F06"/>
    <w:rsid w:val="00D70C36"/>
    <w:rsid w:val="00D734B5"/>
    <w:rsid w:val="00D8492C"/>
    <w:rsid w:val="00D84B03"/>
    <w:rsid w:val="00D875F3"/>
    <w:rsid w:val="00D90CCE"/>
    <w:rsid w:val="00D90FA1"/>
    <w:rsid w:val="00D940CF"/>
    <w:rsid w:val="00DA041F"/>
    <w:rsid w:val="00DA0435"/>
    <w:rsid w:val="00DA365E"/>
    <w:rsid w:val="00DA58E2"/>
    <w:rsid w:val="00DA7723"/>
    <w:rsid w:val="00DB0187"/>
    <w:rsid w:val="00DB14FC"/>
    <w:rsid w:val="00DB562F"/>
    <w:rsid w:val="00DB5988"/>
    <w:rsid w:val="00DC1380"/>
    <w:rsid w:val="00DC24E2"/>
    <w:rsid w:val="00DD16F8"/>
    <w:rsid w:val="00DD63EC"/>
    <w:rsid w:val="00DD7B63"/>
    <w:rsid w:val="00DE0ED9"/>
    <w:rsid w:val="00DE10EB"/>
    <w:rsid w:val="00DE15D4"/>
    <w:rsid w:val="00DE4F56"/>
    <w:rsid w:val="00DF24B4"/>
    <w:rsid w:val="00DF2C0C"/>
    <w:rsid w:val="00DF526C"/>
    <w:rsid w:val="00DF647D"/>
    <w:rsid w:val="00E0092C"/>
    <w:rsid w:val="00E06DE2"/>
    <w:rsid w:val="00E134D9"/>
    <w:rsid w:val="00E1672D"/>
    <w:rsid w:val="00E21B09"/>
    <w:rsid w:val="00E22290"/>
    <w:rsid w:val="00E23F1D"/>
    <w:rsid w:val="00E4600E"/>
    <w:rsid w:val="00E473B9"/>
    <w:rsid w:val="00E50165"/>
    <w:rsid w:val="00E50DD5"/>
    <w:rsid w:val="00E55943"/>
    <w:rsid w:val="00E6074E"/>
    <w:rsid w:val="00E61632"/>
    <w:rsid w:val="00E70D7F"/>
    <w:rsid w:val="00E75D6F"/>
    <w:rsid w:val="00E76A9F"/>
    <w:rsid w:val="00E774AF"/>
    <w:rsid w:val="00E81C63"/>
    <w:rsid w:val="00E84236"/>
    <w:rsid w:val="00E8461F"/>
    <w:rsid w:val="00E91159"/>
    <w:rsid w:val="00E91160"/>
    <w:rsid w:val="00E9229F"/>
    <w:rsid w:val="00EA24E4"/>
    <w:rsid w:val="00EA2E8F"/>
    <w:rsid w:val="00EB46FC"/>
    <w:rsid w:val="00EB6F2D"/>
    <w:rsid w:val="00EC0B7B"/>
    <w:rsid w:val="00ED00F0"/>
    <w:rsid w:val="00ED4E77"/>
    <w:rsid w:val="00EE5B23"/>
    <w:rsid w:val="00EE6DA0"/>
    <w:rsid w:val="00EF2464"/>
    <w:rsid w:val="00EF596C"/>
    <w:rsid w:val="00EF7969"/>
    <w:rsid w:val="00F03813"/>
    <w:rsid w:val="00F06EB5"/>
    <w:rsid w:val="00F14716"/>
    <w:rsid w:val="00F20E3F"/>
    <w:rsid w:val="00F2463F"/>
    <w:rsid w:val="00F2609B"/>
    <w:rsid w:val="00F26CB6"/>
    <w:rsid w:val="00F27CBE"/>
    <w:rsid w:val="00F3247C"/>
    <w:rsid w:val="00F34440"/>
    <w:rsid w:val="00F40F39"/>
    <w:rsid w:val="00F42CD0"/>
    <w:rsid w:val="00F47DA6"/>
    <w:rsid w:val="00F50FE4"/>
    <w:rsid w:val="00F51AF1"/>
    <w:rsid w:val="00F56CF8"/>
    <w:rsid w:val="00F5705D"/>
    <w:rsid w:val="00F64276"/>
    <w:rsid w:val="00F71FD5"/>
    <w:rsid w:val="00F72060"/>
    <w:rsid w:val="00F73167"/>
    <w:rsid w:val="00F8222C"/>
    <w:rsid w:val="00F85509"/>
    <w:rsid w:val="00F90876"/>
    <w:rsid w:val="00F91173"/>
    <w:rsid w:val="00F93442"/>
    <w:rsid w:val="00F935BA"/>
    <w:rsid w:val="00F957F1"/>
    <w:rsid w:val="00F9712E"/>
    <w:rsid w:val="00F97555"/>
    <w:rsid w:val="00FA15FF"/>
    <w:rsid w:val="00FA5B9A"/>
    <w:rsid w:val="00FA69C1"/>
    <w:rsid w:val="00FA73F0"/>
    <w:rsid w:val="00FB1AF1"/>
    <w:rsid w:val="00FB3790"/>
    <w:rsid w:val="00FB3D0B"/>
    <w:rsid w:val="00FB44DE"/>
    <w:rsid w:val="00FB5046"/>
    <w:rsid w:val="00FB645C"/>
    <w:rsid w:val="00FC0697"/>
    <w:rsid w:val="00FC511A"/>
    <w:rsid w:val="00FC75CE"/>
    <w:rsid w:val="00FD195B"/>
    <w:rsid w:val="00FD1DA7"/>
    <w:rsid w:val="00FD620B"/>
    <w:rsid w:val="00FE07DB"/>
    <w:rsid w:val="00FE17C4"/>
    <w:rsid w:val="00FE1901"/>
    <w:rsid w:val="00FF2321"/>
    <w:rsid w:val="00FF425B"/>
    <w:rsid w:val="00FF6B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locked="1" w:uiPriority="0"/>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603"/>
    <w:rPr>
      <w:rFonts w:ascii="Franklin Gothic Book" w:hAnsi="Franklin Gothic Book" w:cs="Franklin Gothic Book"/>
      <w:sz w:val="17"/>
      <w:szCs w:val="17"/>
      <w:lang w:val="en-GB" w:eastAsia="en-US"/>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20"/>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51D"/>
    <w:rPr>
      <w:rFonts w:ascii="Cambria" w:eastAsia="Times New Roman"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eastAsia="en-US"/>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rsid w:val="00AB751D"/>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AB751D"/>
    <w:rPr>
      <w:rFonts w:ascii="Franklin Gothic Book" w:hAnsi="Franklin Gothic Book" w:cs="Franklin Gothic Book"/>
      <w:sz w:val="17"/>
      <w:szCs w:val="17"/>
      <w:lang w:val="en-GB" w:eastAsia="en-US"/>
    </w:rPr>
  </w:style>
  <w:style w:type="paragraph" w:customStyle="1" w:styleId="Bodycopy">
    <w:name w:val="Body copy"/>
    <w:basedOn w:val="Normal"/>
    <w:link w:val="BodycopyChar"/>
    <w:rsid w:val="002C67F0"/>
    <w:pPr>
      <w:spacing w:line="240" w:lineRule="exact"/>
    </w:pPr>
    <w:rPr>
      <w:lang w:val="en-US"/>
    </w:rPr>
  </w:style>
  <w:style w:type="paragraph" w:customStyle="1" w:styleId="SectionHeading">
    <w:name w:val="Section Heading"/>
    <w:basedOn w:val="ColoredText"/>
    <w:next w:val="Bodycopy"/>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rsid w:val="00404207"/>
    <w:pPr>
      <w:numPr>
        <w:numId w:val="16"/>
      </w:numPr>
    </w:pPr>
    <w:rPr>
      <w:color w:val="auto"/>
    </w:rPr>
  </w:style>
  <w:style w:type="paragraph" w:customStyle="1" w:styleId="Bodycopyheading">
    <w:name w:val="Body copy heading"/>
    <w:basedOn w:val="Bodycopy"/>
    <w:next w:val="Bodycopy"/>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color w:val="0000FF"/>
      <w:u w:val="single"/>
    </w:rPr>
  </w:style>
  <w:style w:type="character" w:styleId="CommentReference">
    <w:name w:val="annotation reference"/>
    <w:basedOn w:val="DefaultParagraphFont"/>
    <w:uiPriority w:val="99"/>
    <w:semiHidden/>
    <w:rsid w:val="007450AF"/>
    <w:rPr>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rsid w:val="002C67F0"/>
    <w:rPr>
      <w:color w:val="666666"/>
    </w:rPr>
  </w:style>
  <w:style w:type="paragraph" w:customStyle="1" w:styleId="BulletGrey">
    <w:name w:val="Bullet Grey"/>
    <w:basedOn w:val="Bullet"/>
    <w:rsid w:val="002C67F0"/>
    <w:pPr>
      <w:numPr>
        <w:numId w:val="0"/>
      </w:numPr>
      <w:tabs>
        <w:tab w:val="num" w:pos="170"/>
      </w:tabs>
      <w:ind w:left="170" w:hanging="170"/>
    </w:pPr>
  </w:style>
  <w:style w:type="paragraph" w:customStyle="1" w:styleId="Disclaimer">
    <w:name w:val="Disclaimer"/>
    <w:basedOn w:val="Bodycopy"/>
    <w:rsid w:val="002C67F0"/>
    <w:pPr>
      <w:spacing w:line="120" w:lineRule="exact"/>
    </w:pPr>
    <w:rPr>
      <w:sz w:val="11"/>
      <w:szCs w:val="11"/>
    </w:rPr>
  </w:style>
  <w:style w:type="paragraph" w:customStyle="1" w:styleId="BulletLevel2">
    <w:name w:val="Bullet Level2"/>
    <w:basedOn w:val="BulletGrey"/>
    <w:rsid w:val="002C67F0"/>
    <w:pPr>
      <w:numPr>
        <w:numId w:val="19"/>
      </w:numPr>
      <w:tabs>
        <w:tab w:val="clear" w:pos="360"/>
        <w:tab w:val="num" w:pos="170"/>
      </w:tabs>
      <w:ind w:left="170"/>
    </w:pPr>
  </w:style>
  <w:style w:type="paragraph" w:customStyle="1" w:styleId="Answer">
    <w:name w:val="Answer"/>
    <w:basedOn w:val="Normal"/>
    <w:next w:val="Normal"/>
    <w:uiPriority w:val="99"/>
    <w:rsid w:val="002C67F0"/>
    <w:pPr>
      <w:numPr>
        <w:numId w:val="14"/>
      </w:numPr>
    </w:pPr>
    <w:rPr>
      <w:i/>
      <w:iCs/>
    </w:rPr>
  </w:style>
  <w:style w:type="paragraph" w:customStyle="1" w:styleId="AutoCorrect">
    <w:name w:val="AutoCorrect"/>
    <w:link w:val="AutoCorrectChar"/>
    <w:uiPriority w:val="99"/>
    <w:rsid w:val="002C67F0"/>
    <w:rPr>
      <w:rFonts w:ascii="Franklin Gothic Book" w:hAnsi="Franklin Gothic Book"/>
      <w:lang w:val="en-GB" w:eastAsia="en-US"/>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15"/>
      </w:numPr>
    </w:pPr>
  </w:style>
  <w:style w:type="paragraph" w:customStyle="1" w:styleId="Bulletbold">
    <w:name w:val="Bullet bold"/>
    <w:basedOn w:val="Bullet"/>
    <w:uiPriority w:val="99"/>
    <w:rsid w:val="002C67F0"/>
    <w:pPr>
      <w:numPr>
        <w:numId w:val="17"/>
      </w:numPr>
      <w:tabs>
        <w:tab w:val="num" w:pos="1800"/>
      </w:tabs>
    </w:pPr>
    <w:rPr>
      <w:rFonts w:ascii="Franklin Gothic Heavy" w:hAnsi="Franklin Gothic Heavy" w:cs="Franklin Gothic Heavy"/>
    </w:rPr>
  </w:style>
  <w:style w:type="paragraph" w:customStyle="1" w:styleId="Bullet2">
    <w:name w:val="Bullet2"/>
    <w:basedOn w:val="Bullet"/>
    <w:uiPriority w:val="99"/>
    <w:rsid w:val="006836F6"/>
    <w:pPr>
      <w:numPr>
        <w:numId w:val="42"/>
      </w:numPr>
      <w:ind w:left="540" w:hanging="18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21"/>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22"/>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numPr>
        <w:numId w:val="38"/>
      </w:numPr>
      <w:tabs>
        <w:tab w:val="clear" w:pos="720"/>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30"/>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color w:val="800080"/>
      <w:u w:val="single"/>
    </w:rPr>
  </w:style>
  <w:style w:type="paragraph" w:styleId="ListParagraph">
    <w:name w:val="List Paragraph"/>
    <w:basedOn w:val="Normal"/>
    <w:uiPriority w:val="34"/>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eastAsia="en-US"/>
    </w:rPr>
  </w:style>
  <w:style w:type="paragraph" w:styleId="ListBullet">
    <w:name w:val="List Bullet"/>
    <w:basedOn w:val="Normal"/>
    <w:uiPriority w:val="99"/>
    <w:rsid w:val="000E0478"/>
    <w:pPr>
      <w:tabs>
        <w:tab w:val="num" w:pos="360"/>
      </w:tabs>
      <w:ind w:left="360" w:hanging="360"/>
    </w:pPr>
  </w:style>
  <w:style w:type="numbering" w:customStyle="1" w:styleId="NumberedList">
    <w:name w:val="Numbered List"/>
    <w:rsid w:val="00AB751D"/>
    <w:pPr>
      <w:numPr>
        <w:numId w:val="29"/>
      </w:numPr>
    </w:pPr>
  </w:style>
  <w:style w:type="character" w:customStyle="1" w:styleId="BodycopyChar">
    <w:name w:val="Body copy Char"/>
    <w:basedOn w:val="DefaultParagraphFont"/>
    <w:link w:val="Bodycopy"/>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rsid w:val="00704B5E"/>
    <w:rPr>
      <w:color w:val="0099FF"/>
    </w:rPr>
  </w:style>
  <w:style w:type="character" w:customStyle="1" w:styleId="BulletcoloredChar">
    <w:name w:val="Bullet colored Char"/>
    <w:basedOn w:val="ColoredTextChar"/>
    <w:link w:val="Bulletcolored"/>
    <w:uiPriority w:val="99"/>
    <w:rsid w:val="00704B5E"/>
  </w:style>
  <w:style w:type="character" w:customStyle="1" w:styleId="BulletChar">
    <w:name w:val="Bullet Char"/>
    <w:basedOn w:val="BulletcoloredChar"/>
    <w:link w:val="Bullet"/>
    <w:rsid w:val="00704B5E"/>
  </w:style>
  <w:style w:type="character" w:customStyle="1" w:styleId="AutoCorrectChar">
    <w:name w:val="AutoCorrect Char"/>
    <w:basedOn w:val="DefaultParagraphFont"/>
    <w:link w:val="AutoCorrect"/>
    <w:uiPriority w:val="99"/>
    <w:rsid w:val="00764A80"/>
    <w:rPr>
      <w:rFonts w:ascii="Franklin Gothic Book" w:hAnsi="Franklin Gothic Book"/>
      <w:lang w:val="en-GB" w:eastAsia="en-US"/>
    </w:rPr>
  </w:style>
</w:styles>
</file>

<file path=word/webSettings.xml><?xml version="1.0" encoding="utf-8"?>
<w:webSettings xmlns:r="http://schemas.openxmlformats.org/officeDocument/2006/relationships" xmlns:w="http://schemas.openxmlformats.org/wordprocessingml/2006/main">
  <w:divs>
    <w:div w:id="241380297">
      <w:bodyDiv w:val="1"/>
      <w:marLeft w:val="0"/>
      <w:marRight w:val="0"/>
      <w:marTop w:val="0"/>
      <w:marBottom w:val="0"/>
      <w:divBdr>
        <w:top w:val="none" w:sz="0" w:space="0" w:color="auto"/>
        <w:left w:val="none" w:sz="0" w:space="0" w:color="auto"/>
        <w:bottom w:val="none" w:sz="0" w:space="0" w:color="auto"/>
        <w:right w:val="none" w:sz="0" w:space="0" w:color="auto"/>
      </w:divBdr>
    </w:div>
    <w:div w:id="842473120">
      <w:bodyDiv w:val="1"/>
      <w:marLeft w:val="0"/>
      <w:marRight w:val="0"/>
      <w:marTop w:val="0"/>
      <w:marBottom w:val="0"/>
      <w:divBdr>
        <w:top w:val="none" w:sz="0" w:space="0" w:color="auto"/>
        <w:left w:val="none" w:sz="0" w:space="0" w:color="auto"/>
        <w:bottom w:val="none" w:sz="0" w:space="0" w:color="auto"/>
        <w:right w:val="none" w:sz="0" w:space="0" w:color="auto"/>
      </w:divBdr>
      <w:divsChild>
        <w:div w:id="1677154707">
          <w:marLeft w:val="187"/>
          <w:marRight w:val="0"/>
          <w:marTop w:val="0"/>
          <w:marBottom w:val="0"/>
          <w:divBdr>
            <w:top w:val="none" w:sz="0" w:space="0" w:color="auto"/>
            <w:left w:val="none" w:sz="0" w:space="0" w:color="auto"/>
            <w:bottom w:val="none" w:sz="0" w:space="0" w:color="auto"/>
            <w:right w:val="none" w:sz="0" w:space="0" w:color="auto"/>
          </w:divBdr>
        </w:div>
        <w:div w:id="91821569">
          <w:marLeft w:val="187"/>
          <w:marRight w:val="0"/>
          <w:marTop w:val="0"/>
          <w:marBottom w:val="0"/>
          <w:divBdr>
            <w:top w:val="none" w:sz="0" w:space="0" w:color="auto"/>
            <w:left w:val="none" w:sz="0" w:space="0" w:color="auto"/>
            <w:bottom w:val="none" w:sz="0" w:space="0" w:color="auto"/>
            <w:right w:val="none" w:sz="0" w:space="0" w:color="auto"/>
          </w:divBdr>
        </w:div>
      </w:divsChild>
    </w:div>
    <w:div w:id="1072314493">
      <w:bodyDiv w:val="1"/>
      <w:marLeft w:val="0"/>
      <w:marRight w:val="0"/>
      <w:marTop w:val="0"/>
      <w:marBottom w:val="0"/>
      <w:divBdr>
        <w:top w:val="none" w:sz="0" w:space="0" w:color="auto"/>
        <w:left w:val="none" w:sz="0" w:space="0" w:color="auto"/>
        <w:bottom w:val="none" w:sz="0" w:space="0" w:color="auto"/>
        <w:right w:val="none" w:sz="0" w:space="0" w:color="auto"/>
      </w:divBdr>
    </w:div>
    <w:div w:id="1271350978">
      <w:bodyDiv w:val="1"/>
      <w:marLeft w:val="0"/>
      <w:marRight w:val="0"/>
      <w:marTop w:val="0"/>
      <w:marBottom w:val="0"/>
      <w:divBdr>
        <w:top w:val="none" w:sz="0" w:space="0" w:color="auto"/>
        <w:left w:val="none" w:sz="0" w:space="0" w:color="auto"/>
        <w:bottom w:val="none" w:sz="0" w:space="0" w:color="auto"/>
        <w:right w:val="none" w:sz="0" w:space="0" w:color="auto"/>
      </w:divBdr>
    </w:div>
    <w:div w:id="1333335496">
      <w:marLeft w:val="0"/>
      <w:marRight w:val="0"/>
      <w:marTop w:val="0"/>
      <w:marBottom w:val="0"/>
      <w:divBdr>
        <w:top w:val="none" w:sz="0" w:space="0" w:color="auto"/>
        <w:left w:val="none" w:sz="0" w:space="0" w:color="auto"/>
        <w:bottom w:val="none" w:sz="0" w:space="0" w:color="auto"/>
        <w:right w:val="none" w:sz="0" w:space="0" w:color="auto"/>
      </w:divBdr>
      <w:divsChild>
        <w:div w:id="1333335495">
          <w:marLeft w:val="0"/>
          <w:marRight w:val="0"/>
          <w:marTop w:val="0"/>
          <w:marBottom w:val="0"/>
          <w:divBdr>
            <w:top w:val="none" w:sz="0" w:space="0" w:color="auto"/>
            <w:left w:val="none" w:sz="0" w:space="0" w:color="auto"/>
            <w:bottom w:val="none" w:sz="0" w:space="0" w:color="auto"/>
            <w:right w:val="none" w:sz="0" w:space="0" w:color="auto"/>
          </w:divBdr>
        </w:div>
      </w:divsChild>
    </w:div>
    <w:div w:id="2139495747">
      <w:bodyDiv w:val="1"/>
      <w:marLeft w:val="0"/>
      <w:marRight w:val="0"/>
      <w:marTop w:val="0"/>
      <w:marBottom w:val="0"/>
      <w:divBdr>
        <w:top w:val="none" w:sz="0" w:space="0" w:color="auto"/>
        <w:left w:val="none" w:sz="0" w:space="0" w:color="auto"/>
        <w:bottom w:val="none" w:sz="0" w:space="0" w:color="auto"/>
        <w:right w:val="none" w:sz="0" w:space="0" w:color="auto"/>
      </w:divBdr>
      <w:divsChild>
        <w:div w:id="575752082">
          <w:marLeft w:val="187"/>
          <w:marRight w:val="0"/>
          <w:marTop w:val="0"/>
          <w:marBottom w:val="0"/>
          <w:divBdr>
            <w:top w:val="none" w:sz="0" w:space="0" w:color="auto"/>
            <w:left w:val="none" w:sz="0" w:space="0" w:color="auto"/>
            <w:bottom w:val="none" w:sz="0" w:space="0" w:color="auto"/>
            <w:right w:val="none" w:sz="0" w:space="0" w:color="auto"/>
          </w:divBdr>
        </w:div>
        <w:div w:id="1444301314">
          <w:marLeft w:val="187"/>
          <w:marRight w:val="0"/>
          <w:marTop w:val="0"/>
          <w:marBottom w:val="0"/>
          <w:divBdr>
            <w:top w:val="none" w:sz="0" w:space="0" w:color="auto"/>
            <w:left w:val="none" w:sz="0" w:space="0" w:color="auto"/>
            <w:bottom w:val="none" w:sz="0" w:space="0" w:color="auto"/>
            <w:right w:val="none" w:sz="0" w:space="0" w:color="auto"/>
          </w:divBdr>
        </w:div>
        <w:div w:id="982806781">
          <w:marLeft w:val="187"/>
          <w:marRight w:val="0"/>
          <w:marTop w:val="0"/>
          <w:marBottom w:val="0"/>
          <w:divBdr>
            <w:top w:val="none" w:sz="0" w:space="0" w:color="auto"/>
            <w:left w:val="none" w:sz="0" w:space="0" w:color="auto"/>
            <w:bottom w:val="none" w:sz="0" w:space="0" w:color="auto"/>
            <w:right w:val="none" w:sz="0" w:space="0" w:color="auto"/>
          </w:divBdr>
        </w:div>
        <w:div w:id="864755433">
          <w:marLeft w:val="187"/>
          <w:marRight w:val="0"/>
          <w:marTop w:val="0"/>
          <w:marBottom w:val="0"/>
          <w:divBdr>
            <w:top w:val="none" w:sz="0" w:space="0" w:color="auto"/>
            <w:left w:val="none" w:sz="0" w:space="0" w:color="auto"/>
            <w:bottom w:val="none" w:sz="0" w:space="0" w:color="auto"/>
            <w:right w:val="none" w:sz="0" w:space="0" w:color="auto"/>
          </w:divBdr>
        </w:div>
        <w:div w:id="1538738987">
          <w:marLeft w:val="187"/>
          <w:marRight w:val="0"/>
          <w:marTop w:val="0"/>
          <w:marBottom w:val="0"/>
          <w:divBdr>
            <w:top w:val="none" w:sz="0" w:space="0" w:color="auto"/>
            <w:left w:val="none" w:sz="0" w:space="0" w:color="auto"/>
            <w:bottom w:val="none" w:sz="0" w:space="0" w:color="auto"/>
            <w:right w:val="none" w:sz="0" w:space="0" w:color="auto"/>
          </w:divBdr>
        </w:div>
        <w:div w:id="1054964574">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kecce.com"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icrosoft.com/online"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partner.microsoft.com/online"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4.xml"/><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yperlink" Target="http://www.microsoft.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hyperlink" Target="http://www.slalomconsulting.com"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F8E44-B709-43E8-9EE1-D5163D1A4F80}" type="doc">
      <dgm:prSet loTypeId="urn:microsoft.com/office/officeart/2005/8/layout/hChevron3" loCatId="process" qsTypeId="urn:microsoft.com/office/officeart/2005/8/quickstyle/simple1" qsCatId="simple" csTypeId="urn:microsoft.com/office/officeart/2005/8/colors/accent1_2" csCatId="accent1" phldr="1"/>
      <dgm:spPr/>
    </dgm:pt>
    <dgm:pt modelId="{5BF6000F-50DE-4C30-9761-6AC15B6C1427}">
      <dgm:prSet phldrT="[Text]"/>
      <dgm:spPr/>
      <dgm:t>
        <a:bodyPr/>
        <a:lstStyle/>
        <a:p>
          <a:r>
            <a:rPr lang="en-US"/>
            <a:t>Requirements Analysis </a:t>
          </a:r>
        </a:p>
      </dgm:t>
    </dgm:pt>
    <dgm:pt modelId="{A732B2C0-9AD0-4062-B79C-D836FB259A1A}" type="parTrans" cxnId="{5C4AB8B1-0A18-4D8C-A53B-F4B41BCCB36D}">
      <dgm:prSet/>
      <dgm:spPr/>
      <dgm:t>
        <a:bodyPr/>
        <a:lstStyle/>
        <a:p>
          <a:endParaRPr lang="en-US"/>
        </a:p>
      </dgm:t>
    </dgm:pt>
    <dgm:pt modelId="{C0456545-4433-4503-A307-CDCE5D5105D8}" type="sibTrans" cxnId="{5C4AB8B1-0A18-4D8C-A53B-F4B41BCCB36D}">
      <dgm:prSet/>
      <dgm:spPr/>
      <dgm:t>
        <a:bodyPr/>
        <a:lstStyle/>
        <a:p>
          <a:endParaRPr lang="en-US"/>
        </a:p>
      </dgm:t>
    </dgm:pt>
    <dgm:pt modelId="{32066EEC-3722-49C2-8EBB-92E3DEE39724}">
      <dgm:prSet phldrT="[Text]"/>
      <dgm:spPr/>
      <dgm:t>
        <a:bodyPr/>
        <a:lstStyle/>
        <a:p>
          <a:r>
            <a:rPr lang="en-US"/>
            <a:t>Validation and Planning</a:t>
          </a:r>
        </a:p>
      </dgm:t>
    </dgm:pt>
    <dgm:pt modelId="{4D1D806D-9E66-47FA-8B89-B3A27A748C8A}" type="parTrans" cxnId="{98EC0BE1-1A5F-4DF8-9EA6-3D4FEE105018}">
      <dgm:prSet/>
      <dgm:spPr/>
      <dgm:t>
        <a:bodyPr/>
        <a:lstStyle/>
        <a:p>
          <a:endParaRPr lang="en-US"/>
        </a:p>
      </dgm:t>
    </dgm:pt>
    <dgm:pt modelId="{FE852CEC-EE59-4A0C-8BEB-56E7A8B607DF}" type="sibTrans" cxnId="{98EC0BE1-1A5F-4DF8-9EA6-3D4FEE105018}">
      <dgm:prSet/>
      <dgm:spPr/>
      <dgm:t>
        <a:bodyPr/>
        <a:lstStyle/>
        <a:p>
          <a:endParaRPr lang="en-US"/>
        </a:p>
      </dgm:t>
    </dgm:pt>
    <dgm:pt modelId="{48F21D67-1F1B-4D66-A260-7B44B1B8D64A}">
      <dgm:prSet phldrT="[Text]"/>
      <dgm:spPr/>
      <dgm:t>
        <a:bodyPr/>
        <a:lstStyle/>
        <a:p>
          <a:r>
            <a:rPr lang="en-US"/>
            <a:t>Development Iteration A</a:t>
          </a:r>
        </a:p>
      </dgm:t>
    </dgm:pt>
    <dgm:pt modelId="{647E3F5F-AEA8-411D-9D4F-C9DB9D8042D2}" type="parTrans" cxnId="{5757A57D-10C7-48EC-90BC-EAE4701ECA2D}">
      <dgm:prSet/>
      <dgm:spPr/>
      <dgm:t>
        <a:bodyPr/>
        <a:lstStyle/>
        <a:p>
          <a:endParaRPr lang="en-US"/>
        </a:p>
      </dgm:t>
    </dgm:pt>
    <dgm:pt modelId="{A85E0269-AEC2-47A0-A299-671F07E152BC}" type="sibTrans" cxnId="{5757A57D-10C7-48EC-90BC-EAE4701ECA2D}">
      <dgm:prSet/>
      <dgm:spPr/>
      <dgm:t>
        <a:bodyPr/>
        <a:lstStyle/>
        <a:p>
          <a:endParaRPr lang="en-US"/>
        </a:p>
      </dgm:t>
    </dgm:pt>
    <dgm:pt modelId="{AB3D2D8B-AFC0-418F-993C-D96BD60023F9}">
      <dgm:prSet phldrT="[Text]"/>
      <dgm:spPr/>
      <dgm:t>
        <a:bodyPr/>
        <a:lstStyle/>
        <a:p>
          <a:r>
            <a:rPr lang="en-US"/>
            <a:t>Development Iteration B</a:t>
          </a:r>
        </a:p>
      </dgm:t>
    </dgm:pt>
    <dgm:pt modelId="{FEC1A8E7-96CC-45BC-A484-68C40433E67E}" type="parTrans" cxnId="{CD57A21C-4D36-4C5B-A543-B765F045A5DC}">
      <dgm:prSet/>
      <dgm:spPr/>
      <dgm:t>
        <a:bodyPr/>
        <a:lstStyle/>
        <a:p>
          <a:endParaRPr lang="en-US"/>
        </a:p>
      </dgm:t>
    </dgm:pt>
    <dgm:pt modelId="{CF13C541-7D9D-4BCD-B73B-5C43898FC9E8}" type="sibTrans" cxnId="{CD57A21C-4D36-4C5B-A543-B765F045A5DC}">
      <dgm:prSet/>
      <dgm:spPr/>
      <dgm:t>
        <a:bodyPr/>
        <a:lstStyle/>
        <a:p>
          <a:endParaRPr lang="en-US"/>
        </a:p>
      </dgm:t>
    </dgm:pt>
    <dgm:pt modelId="{1793CEC1-F4B4-4B1B-A36D-C9189DAA6AFE}">
      <dgm:prSet phldrT="[Text]"/>
      <dgm:spPr/>
      <dgm:t>
        <a:bodyPr/>
        <a:lstStyle/>
        <a:p>
          <a:r>
            <a:rPr lang="en-US"/>
            <a:t>Portal Go Live Preparation</a:t>
          </a:r>
        </a:p>
      </dgm:t>
    </dgm:pt>
    <dgm:pt modelId="{60EC30BA-DD20-496A-9C95-12EADEA1F666}" type="parTrans" cxnId="{98401EF7-19F4-470A-9254-FC58A3234889}">
      <dgm:prSet/>
      <dgm:spPr/>
      <dgm:t>
        <a:bodyPr/>
        <a:lstStyle/>
        <a:p>
          <a:endParaRPr lang="en-US"/>
        </a:p>
      </dgm:t>
    </dgm:pt>
    <dgm:pt modelId="{2E0C59A3-8E3C-44D7-B09D-5E8C6C1DE8F6}" type="sibTrans" cxnId="{98401EF7-19F4-470A-9254-FC58A3234889}">
      <dgm:prSet/>
      <dgm:spPr/>
      <dgm:t>
        <a:bodyPr/>
        <a:lstStyle/>
        <a:p>
          <a:endParaRPr lang="en-US"/>
        </a:p>
      </dgm:t>
    </dgm:pt>
    <dgm:pt modelId="{869B07F1-21D1-43B3-AF81-969CCA39DDE6}">
      <dgm:prSet phldrT="[Text]"/>
      <dgm:spPr/>
      <dgm:t>
        <a:bodyPr/>
        <a:lstStyle/>
        <a:p>
          <a:r>
            <a:rPr lang="en-US"/>
            <a:t>Team Site Development</a:t>
          </a:r>
        </a:p>
      </dgm:t>
    </dgm:pt>
    <dgm:pt modelId="{FA7D7E83-DEAC-43F0-B6A4-5121CE4A19F3}" type="parTrans" cxnId="{E7438DB0-2B34-480B-BB8D-75B6DD0B52DA}">
      <dgm:prSet/>
      <dgm:spPr/>
      <dgm:t>
        <a:bodyPr/>
        <a:lstStyle/>
        <a:p>
          <a:endParaRPr lang="en-US"/>
        </a:p>
      </dgm:t>
    </dgm:pt>
    <dgm:pt modelId="{6AB4A4EF-5797-4F91-A112-C9348802CFE8}" type="sibTrans" cxnId="{E7438DB0-2B34-480B-BB8D-75B6DD0B52DA}">
      <dgm:prSet/>
      <dgm:spPr/>
      <dgm:t>
        <a:bodyPr/>
        <a:lstStyle/>
        <a:p>
          <a:endParaRPr lang="en-US"/>
        </a:p>
      </dgm:t>
    </dgm:pt>
    <dgm:pt modelId="{8B825B88-8ACB-4FF5-98FC-67C6B0F28E2B}" type="pres">
      <dgm:prSet presAssocID="{DB5F8E44-B709-43E8-9EE1-D5163D1A4F80}" presName="Name0" presStyleCnt="0">
        <dgm:presLayoutVars>
          <dgm:dir/>
          <dgm:resizeHandles val="exact"/>
        </dgm:presLayoutVars>
      </dgm:prSet>
      <dgm:spPr/>
    </dgm:pt>
    <dgm:pt modelId="{764F9E7D-B2C0-4E07-B438-F12C1A02DBA4}" type="pres">
      <dgm:prSet presAssocID="{5BF6000F-50DE-4C30-9761-6AC15B6C1427}" presName="parTxOnly" presStyleLbl="node1" presStyleIdx="0" presStyleCnt="6">
        <dgm:presLayoutVars>
          <dgm:bulletEnabled val="1"/>
        </dgm:presLayoutVars>
      </dgm:prSet>
      <dgm:spPr/>
      <dgm:t>
        <a:bodyPr/>
        <a:lstStyle/>
        <a:p>
          <a:endParaRPr lang="en-US"/>
        </a:p>
      </dgm:t>
    </dgm:pt>
    <dgm:pt modelId="{AEB7326D-C953-41DC-A8BC-C202D78CB837}" type="pres">
      <dgm:prSet presAssocID="{C0456545-4433-4503-A307-CDCE5D5105D8}" presName="parSpace" presStyleCnt="0"/>
      <dgm:spPr/>
    </dgm:pt>
    <dgm:pt modelId="{CBCECFCF-9E5A-4E1A-826A-17C3918C3EED}" type="pres">
      <dgm:prSet presAssocID="{32066EEC-3722-49C2-8EBB-92E3DEE39724}" presName="parTxOnly" presStyleLbl="node1" presStyleIdx="1" presStyleCnt="6">
        <dgm:presLayoutVars>
          <dgm:bulletEnabled val="1"/>
        </dgm:presLayoutVars>
      </dgm:prSet>
      <dgm:spPr/>
      <dgm:t>
        <a:bodyPr/>
        <a:lstStyle/>
        <a:p>
          <a:endParaRPr lang="en-US"/>
        </a:p>
      </dgm:t>
    </dgm:pt>
    <dgm:pt modelId="{AEDEDEC3-05BC-4AF5-9C4C-CB494E737E17}" type="pres">
      <dgm:prSet presAssocID="{FE852CEC-EE59-4A0C-8BEB-56E7A8B607DF}" presName="parSpace" presStyleCnt="0"/>
      <dgm:spPr/>
    </dgm:pt>
    <dgm:pt modelId="{0397AF61-6821-424A-96D1-B125180BFEF6}" type="pres">
      <dgm:prSet presAssocID="{48F21D67-1F1B-4D66-A260-7B44B1B8D64A}" presName="parTxOnly" presStyleLbl="node1" presStyleIdx="2" presStyleCnt="6">
        <dgm:presLayoutVars>
          <dgm:bulletEnabled val="1"/>
        </dgm:presLayoutVars>
      </dgm:prSet>
      <dgm:spPr/>
      <dgm:t>
        <a:bodyPr/>
        <a:lstStyle/>
        <a:p>
          <a:endParaRPr lang="en-US"/>
        </a:p>
      </dgm:t>
    </dgm:pt>
    <dgm:pt modelId="{66112896-AC35-47A7-A969-55B04BB85764}" type="pres">
      <dgm:prSet presAssocID="{A85E0269-AEC2-47A0-A299-671F07E152BC}" presName="parSpace" presStyleCnt="0"/>
      <dgm:spPr/>
    </dgm:pt>
    <dgm:pt modelId="{D517EF70-BA77-41D8-8BF1-DADC7EC2EEA6}" type="pres">
      <dgm:prSet presAssocID="{AB3D2D8B-AFC0-418F-993C-D96BD60023F9}" presName="parTxOnly" presStyleLbl="node1" presStyleIdx="3" presStyleCnt="6">
        <dgm:presLayoutVars>
          <dgm:bulletEnabled val="1"/>
        </dgm:presLayoutVars>
      </dgm:prSet>
      <dgm:spPr/>
      <dgm:t>
        <a:bodyPr/>
        <a:lstStyle/>
        <a:p>
          <a:endParaRPr lang="en-US"/>
        </a:p>
      </dgm:t>
    </dgm:pt>
    <dgm:pt modelId="{69121DB8-50DA-4A75-9D81-452197815EFE}" type="pres">
      <dgm:prSet presAssocID="{CF13C541-7D9D-4BCD-B73B-5C43898FC9E8}" presName="parSpace" presStyleCnt="0"/>
      <dgm:spPr/>
    </dgm:pt>
    <dgm:pt modelId="{83B255B6-0B13-4D2E-B6AD-F8C1CF160001}" type="pres">
      <dgm:prSet presAssocID="{1793CEC1-F4B4-4B1B-A36D-C9189DAA6AFE}" presName="parTxOnly" presStyleLbl="node1" presStyleIdx="4" presStyleCnt="6">
        <dgm:presLayoutVars>
          <dgm:bulletEnabled val="1"/>
        </dgm:presLayoutVars>
      </dgm:prSet>
      <dgm:spPr/>
      <dgm:t>
        <a:bodyPr/>
        <a:lstStyle/>
        <a:p>
          <a:endParaRPr lang="en-US"/>
        </a:p>
      </dgm:t>
    </dgm:pt>
    <dgm:pt modelId="{D8E19852-3183-4914-8669-4107D1E77B29}" type="pres">
      <dgm:prSet presAssocID="{2E0C59A3-8E3C-44D7-B09D-5E8C6C1DE8F6}" presName="parSpace" presStyleCnt="0"/>
      <dgm:spPr/>
    </dgm:pt>
    <dgm:pt modelId="{408A384B-3CE6-457B-A159-3C46B6B32EA6}" type="pres">
      <dgm:prSet presAssocID="{869B07F1-21D1-43B3-AF81-969CCA39DDE6}" presName="parTxOnly" presStyleLbl="node1" presStyleIdx="5" presStyleCnt="6">
        <dgm:presLayoutVars>
          <dgm:bulletEnabled val="1"/>
        </dgm:presLayoutVars>
      </dgm:prSet>
      <dgm:spPr/>
      <dgm:t>
        <a:bodyPr/>
        <a:lstStyle/>
        <a:p>
          <a:endParaRPr lang="en-US"/>
        </a:p>
      </dgm:t>
    </dgm:pt>
  </dgm:ptLst>
  <dgm:cxnLst>
    <dgm:cxn modelId="{98EC0BE1-1A5F-4DF8-9EA6-3D4FEE105018}" srcId="{DB5F8E44-B709-43E8-9EE1-D5163D1A4F80}" destId="{32066EEC-3722-49C2-8EBB-92E3DEE39724}" srcOrd="1" destOrd="0" parTransId="{4D1D806D-9E66-47FA-8B89-B3A27A748C8A}" sibTransId="{FE852CEC-EE59-4A0C-8BEB-56E7A8B607DF}"/>
    <dgm:cxn modelId="{552C8931-F922-480D-8491-D95BA25A1D22}" type="presOf" srcId="{AB3D2D8B-AFC0-418F-993C-D96BD60023F9}" destId="{D517EF70-BA77-41D8-8BF1-DADC7EC2EEA6}" srcOrd="0" destOrd="0" presId="urn:microsoft.com/office/officeart/2005/8/layout/hChevron3"/>
    <dgm:cxn modelId="{CD57A21C-4D36-4C5B-A543-B765F045A5DC}" srcId="{DB5F8E44-B709-43E8-9EE1-D5163D1A4F80}" destId="{AB3D2D8B-AFC0-418F-993C-D96BD60023F9}" srcOrd="3" destOrd="0" parTransId="{FEC1A8E7-96CC-45BC-A484-68C40433E67E}" sibTransId="{CF13C541-7D9D-4BCD-B73B-5C43898FC9E8}"/>
    <dgm:cxn modelId="{5757A57D-10C7-48EC-90BC-EAE4701ECA2D}" srcId="{DB5F8E44-B709-43E8-9EE1-D5163D1A4F80}" destId="{48F21D67-1F1B-4D66-A260-7B44B1B8D64A}" srcOrd="2" destOrd="0" parTransId="{647E3F5F-AEA8-411D-9D4F-C9DB9D8042D2}" sibTransId="{A85E0269-AEC2-47A0-A299-671F07E152BC}"/>
    <dgm:cxn modelId="{98401EF7-19F4-470A-9254-FC58A3234889}" srcId="{DB5F8E44-B709-43E8-9EE1-D5163D1A4F80}" destId="{1793CEC1-F4B4-4B1B-A36D-C9189DAA6AFE}" srcOrd="4" destOrd="0" parTransId="{60EC30BA-DD20-496A-9C95-12EADEA1F666}" sibTransId="{2E0C59A3-8E3C-44D7-B09D-5E8C6C1DE8F6}"/>
    <dgm:cxn modelId="{BFF088EE-6F53-49F1-98C5-DBDB943855C4}" type="presOf" srcId="{869B07F1-21D1-43B3-AF81-969CCA39DDE6}" destId="{408A384B-3CE6-457B-A159-3C46B6B32EA6}" srcOrd="0" destOrd="0" presId="urn:microsoft.com/office/officeart/2005/8/layout/hChevron3"/>
    <dgm:cxn modelId="{E7438DB0-2B34-480B-BB8D-75B6DD0B52DA}" srcId="{DB5F8E44-B709-43E8-9EE1-D5163D1A4F80}" destId="{869B07F1-21D1-43B3-AF81-969CCA39DDE6}" srcOrd="5" destOrd="0" parTransId="{FA7D7E83-DEAC-43F0-B6A4-5121CE4A19F3}" sibTransId="{6AB4A4EF-5797-4F91-A112-C9348802CFE8}"/>
    <dgm:cxn modelId="{08FA3353-DB8B-47C9-81D0-0B18819ACC3B}" type="presOf" srcId="{32066EEC-3722-49C2-8EBB-92E3DEE39724}" destId="{CBCECFCF-9E5A-4E1A-826A-17C3918C3EED}" srcOrd="0" destOrd="0" presId="urn:microsoft.com/office/officeart/2005/8/layout/hChevron3"/>
    <dgm:cxn modelId="{4E9635ED-C8E9-4297-B0B5-CE83D1687351}" type="presOf" srcId="{1793CEC1-F4B4-4B1B-A36D-C9189DAA6AFE}" destId="{83B255B6-0B13-4D2E-B6AD-F8C1CF160001}" srcOrd="0" destOrd="0" presId="urn:microsoft.com/office/officeart/2005/8/layout/hChevron3"/>
    <dgm:cxn modelId="{5C4AB8B1-0A18-4D8C-A53B-F4B41BCCB36D}" srcId="{DB5F8E44-B709-43E8-9EE1-D5163D1A4F80}" destId="{5BF6000F-50DE-4C30-9761-6AC15B6C1427}" srcOrd="0" destOrd="0" parTransId="{A732B2C0-9AD0-4062-B79C-D836FB259A1A}" sibTransId="{C0456545-4433-4503-A307-CDCE5D5105D8}"/>
    <dgm:cxn modelId="{ECA9D192-3C8B-4171-94E6-2A5124B4C429}" type="presOf" srcId="{5BF6000F-50DE-4C30-9761-6AC15B6C1427}" destId="{764F9E7D-B2C0-4E07-B438-F12C1A02DBA4}" srcOrd="0" destOrd="0" presId="urn:microsoft.com/office/officeart/2005/8/layout/hChevron3"/>
    <dgm:cxn modelId="{75601D77-6B1C-4B19-82B0-911FB2FFEF0A}" type="presOf" srcId="{DB5F8E44-B709-43E8-9EE1-D5163D1A4F80}" destId="{8B825B88-8ACB-4FF5-98FC-67C6B0F28E2B}" srcOrd="0" destOrd="0" presId="urn:microsoft.com/office/officeart/2005/8/layout/hChevron3"/>
    <dgm:cxn modelId="{A29F4FBE-0F39-440D-A25A-DE20D7CD94FF}" type="presOf" srcId="{48F21D67-1F1B-4D66-A260-7B44B1B8D64A}" destId="{0397AF61-6821-424A-96D1-B125180BFEF6}" srcOrd="0" destOrd="0" presId="urn:microsoft.com/office/officeart/2005/8/layout/hChevron3"/>
    <dgm:cxn modelId="{77D6E4D2-E00A-4314-BAE6-0921ABC59139}" type="presParOf" srcId="{8B825B88-8ACB-4FF5-98FC-67C6B0F28E2B}" destId="{764F9E7D-B2C0-4E07-B438-F12C1A02DBA4}" srcOrd="0" destOrd="0" presId="urn:microsoft.com/office/officeart/2005/8/layout/hChevron3"/>
    <dgm:cxn modelId="{92D05D32-B8E2-4EC2-AE22-B27DDD8194B4}" type="presParOf" srcId="{8B825B88-8ACB-4FF5-98FC-67C6B0F28E2B}" destId="{AEB7326D-C953-41DC-A8BC-C202D78CB837}" srcOrd="1" destOrd="0" presId="urn:microsoft.com/office/officeart/2005/8/layout/hChevron3"/>
    <dgm:cxn modelId="{8DFE2B8A-AB76-450C-ADBB-7E9FEA2F930C}" type="presParOf" srcId="{8B825B88-8ACB-4FF5-98FC-67C6B0F28E2B}" destId="{CBCECFCF-9E5A-4E1A-826A-17C3918C3EED}" srcOrd="2" destOrd="0" presId="urn:microsoft.com/office/officeart/2005/8/layout/hChevron3"/>
    <dgm:cxn modelId="{32542403-DE7B-4B6E-8B84-A9F960A6982F}" type="presParOf" srcId="{8B825B88-8ACB-4FF5-98FC-67C6B0F28E2B}" destId="{AEDEDEC3-05BC-4AF5-9C4C-CB494E737E17}" srcOrd="3" destOrd="0" presId="urn:microsoft.com/office/officeart/2005/8/layout/hChevron3"/>
    <dgm:cxn modelId="{25AA56A4-DBD1-40B4-AA98-7A796CA4358C}" type="presParOf" srcId="{8B825B88-8ACB-4FF5-98FC-67C6B0F28E2B}" destId="{0397AF61-6821-424A-96D1-B125180BFEF6}" srcOrd="4" destOrd="0" presId="urn:microsoft.com/office/officeart/2005/8/layout/hChevron3"/>
    <dgm:cxn modelId="{93916970-B7B4-4D76-B579-ED80F41114D9}" type="presParOf" srcId="{8B825B88-8ACB-4FF5-98FC-67C6B0F28E2B}" destId="{66112896-AC35-47A7-A969-55B04BB85764}" srcOrd="5" destOrd="0" presId="urn:microsoft.com/office/officeart/2005/8/layout/hChevron3"/>
    <dgm:cxn modelId="{19679E7A-43CE-4A72-8270-BA6C6B4FCCFD}" type="presParOf" srcId="{8B825B88-8ACB-4FF5-98FC-67C6B0F28E2B}" destId="{D517EF70-BA77-41D8-8BF1-DADC7EC2EEA6}" srcOrd="6" destOrd="0" presId="urn:microsoft.com/office/officeart/2005/8/layout/hChevron3"/>
    <dgm:cxn modelId="{3C1DFAA3-506F-4CF2-B4A2-2CA4B21F3AFF}" type="presParOf" srcId="{8B825B88-8ACB-4FF5-98FC-67C6B0F28E2B}" destId="{69121DB8-50DA-4A75-9D81-452197815EFE}" srcOrd="7" destOrd="0" presId="urn:microsoft.com/office/officeart/2005/8/layout/hChevron3"/>
    <dgm:cxn modelId="{3E188B05-23B1-475F-B38D-937BAB8DDDB8}" type="presParOf" srcId="{8B825B88-8ACB-4FF5-98FC-67C6B0F28E2B}" destId="{83B255B6-0B13-4D2E-B6AD-F8C1CF160001}" srcOrd="8" destOrd="0" presId="urn:microsoft.com/office/officeart/2005/8/layout/hChevron3"/>
    <dgm:cxn modelId="{5CAEE415-DB2E-4D38-AA1F-9FA11506D5C5}" type="presParOf" srcId="{8B825B88-8ACB-4FF5-98FC-67C6B0F28E2B}" destId="{D8E19852-3183-4914-8669-4107D1E77B29}" srcOrd="9" destOrd="0" presId="urn:microsoft.com/office/officeart/2005/8/layout/hChevron3"/>
    <dgm:cxn modelId="{9177C6EA-E29F-40AD-B145-5517AA1A2ADC}" type="presParOf" srcId="{8B825B88-8ACB-4FF5-98FC-67C6B0F28E2B}" destId="{408A384B-3CE6-457B-A159-3C46B6B32EA6}" srcOrd="10" destOrd="0" presId="urn:microsoft.com/office/officeart/2005/8/layout/hChevron3"/>
  </dgm:cxnLst>
  <dgm:bg/>
  <dgm:whole/>
</dgm:dataModel>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BABDE33FFEC94E91D7258BE72696F7" ma:contentTypeVersion="0" ma:contentTypeDescription="Create a new document." ma:contentTypeScope="" ma:versionID="dea9e46d8cf30315ba0c9a47b71316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3586494-D285-4B45-8C7B-1E4EB16EB10B}"/>
</file>

<file path=customXml/itemProps2.xml><?xml version="1.0" encoding="utf-8"?>
<ds:datastoreItem xmlns:ds="http://schemas.openxmlformats.org/officeDocument/2006/customXml" ds:itemID="{2750A4B1-6CA5-4E2F-B7E5-5336A5AC0B90}"/>
</file>

<file path=customXml/itemProps3.xml><?xml version="1.0" encoding="utf-8"?>
<ds:datastoreItem xmlns:ds="http://schemas.openxmlformats.org/officeDocument/2006/customXml" ds:itemID="{C9504DF6-B83F-48A1-8254-7075691DADEC}"/>
</file>

<file path=customXml/itemProps4.xml><?xml version="1.0" encoding="utf-8"?>
<ds:datastoreItem xmlns:ds="http://schemas.openxmlformats.org/officeDocument/2006/customXml" ds:itemID="{F58CCCEC-F240-4946-ACE5-28C00E07F266}"/>
</file>

<file path=docProps/app.xml><?xml version="1.0" encoding="utf-8"?>
<Properties xmlns="http://schemas.openxmlformats.org/officeDocument/2006/extended-properties" xmlns:vt="http://schemas.openxmlformats.org/officeDocument/2006/docPropsVTypes">
  <Template>Normal.dotm</Template>
  <TotalTime>265</TotalTime>
  <Pages>5</Pages>
  <Words>2037</Words>
  <Characters>11616</Characters>
  <Application>Microsoft Office Word</Application>
  <DocSecurity>0</DocSecurity>
  <Lines>96</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Overview</vt:lpstr>
      <vt:lpstr>Overview</vt:lpstr>
    </vt:vector>
  </TitlesOfParts>
  <Company>Microsoft</Company>
  <LinksUpToDate>false</LinksUpToDate>
  <CharactersWithSpaces>13626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Jason Rothwell (Implement.Com)</cp:lastModifiedBy>
  <cp:revision>15</cp:revision>
  <cp:lastPrinted>2009-05-05T20:10:00Z</cp:lastPrinted>
  <dcterms:created xsi:type="dcterms:W3CDTF">2009-04-10T01:54:00Z</dcterms:created>
  <dcterms:modified xsi:type="dcterms:W3CDTF">2009-05-05T20:27:00Z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0x010100B7BABDE33FFEC94E91D7258BE72696F7</vt:lpwstr>
  </property>
</Properties>
</file>