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348" w:rsidRDefault="00137348" w:rsidP="00BD2328">
      <w:pPr>
        <w:ind w:right="-180"/>
        <w:jc w:val="center"/>
        <w:rPr>
          <w:rFonts w:ascii="Franklin Gothic Medium" w:hAnsi="Franklin Gothic Medium" w:cs="Franklin Gothic Medium"/>
          <w:sz w:val="28"/>
          <w:szCs w:val="28"/>
          <w:lang w:val="en-US"/>
        </w:rPr>
      </w:pPr>
    </w:p>
    <w:tbl>
      <w:tblPr>
        <w:tblW w:w="10625" w:type="dxa"/>
        <w:tblInd w:w="-12" w:type="dxa"/>
        <w:tblLayout w:type="fixed"/>
        <w:tblCellMar>
          <w:left w:w="14" w:type="dxa"/>
          <w:right w:w="14" w:type="dxa"/>
        </w:tblCellMar>
        <w:tblLook w:val="0000"/>
      </w:tblPr>
      <w:tblGrid>
        <w:gridCol w:w="3354"/>
        <w:gridCol w:w="50"/>
        <w:gridCol w:w="332"/>
        <w:gridCol w:w="6889"/>
      </w:tblGrid>
      <w:tr w:rsidR="00137348" w:rsidRPr="006552A5">
        <w:trPr>
          <w:cantSplit/>
          <w:trHeight w:hRule="exact" w:val="10658"/>
        </w:trPr>
        <w:tc>
          <w:tcPr>
            <w:tcW w:w="3354" w:type="dxa"/>
            <w:tcMar>
              <w:right w:w="101" w:type="dxa"/>
            </w:tcMar>
          </w:tcPr>
          <w:p w:rsidR="00760CDD" w:rsidRDefault="00137348">
            <w:pPr>
              <w:pStyle w:val="SectionHeading"/>
            </w:pPr>
            <w:bookmarkStart w:id="0" w:name="TableColumn" w:colFirst="1" w:colLast="1"/>
            <w:r w:rsidRPr="00EA2E8F">
              <w:t>Overview</w:t>
            </w:r>
          </w:p>
          <w:p w:rsidR="00137348" w:rsidRDefault="00994F94" w:rsidP="000559A2">
            <w:pPr>
              <w:pStyle w:val="Bodycopyheading"/>
              <w:rPr>
                <w:sz w:val="18"/>
                <w:szCs w:val="18"/>
              </w:rPr>
            </w:pPr>
            <w:r>
              <w:rPr>
                <w:sz w:val="18"/>
                <w:szCs w:val="18"/>
              </w:rPr>
              <w:br/>
            </w:r>
            <w:r w:rsidR="00137348" w:rsidRPr="000559A2">
              <w:rPr>
                <w:sz w:val="18"/>
                <w:szCs w:val="18"/>
              </w:rPr>
              <w:t>Market Opportunity</w:t>
            </w:r>
          </w:p>
          <w:p w:rsidR="00C92ED1" w:rsidRDefault="00C92ED1" w:rsidP="00994F94">
            <w:pPr>
              <w:pStyle w:val="Bodycopy"/>
              <w:spacing w:line="220" w:lineRule="exact"/>
              <w:rPr>
                <w:sz w:val="18"/>
                <w:szCs w:val="18"/>
              </w:rPr>
            </w:pPr>
            <w:r>
              <w:rPr>
                <w:sz w:val="18"/>
                <w:szCs w:val="18"/>
              </w:rPr>
              <w:t xml:space="preserve">Many businesses are continually looking at opportunities to increase their collaboration capabilities while leveraging </w:t>
            </w:r>
            <w:r w:rsidR="008D27A3">
              <w:rPr>
                <w:sz w:val="18"/>
                <w:szCs w:val="18"/>
              </w:rPr>
              <w:t xml:space="preserve">their existing IT investments. </w:t>
            </w:r>
            <w:r>
              <w:rPr>
                <w:sz w:val="18"/>
                <w:szCs w:val="18"/>
              </w:rPr>
              <w:t>The Microsoft Online Services Business Productivity Online Suite allows those businesses to increase those capabilities without needing the extra investment i</w:t>
            </w:r>
            <w:r w:rsidR="008D27A3">
              <w:rPr>
                <w:sz w:val="18"/>
                <w:szCs w:val="18"/>
              </w:rPr>
              <w:t>n costly hardware and software.</w:t>
            </w:r>
          </w:p>
          <w:p w:rsidR="00C92ED1" w:rsidRDefault="00C92ED1" w:rsidP="00994F94">
            <w:pPr>
              <w:pStyle w:val="Bodycopy"/>
              <w:spacing w:line="220" w:lineRule="exact"/>
              <w:rPr>
                <w:sz w:val="18"/>
                <w:szCs w:val="18"/>
              </w:rPr>
            </w:pPr>
            <w:r>
              <w:rPr>
                <w:sz w:val="18"/>
                <w:szCs w:val="18"/>
              </w:rPr>
              <w:t>The challenge comes when companies want to integrate their on-premise applications with online applications or integrat</w:t>
            </w:r>
            <w:r w:rsidR="00B70DC1">
              <w:rPr>
                <w:sz w:val="18"/>
                <w:szCs w:val="18"/>
              </w:rPr>
              <w:t>e multiple online applications.</w:t>
            </w:r>
            <w:r>
              <w:rPr>
                <w:sz w:val="18"/>
                <w:szCs w:val="18"/>
              </w:rPr>
              <w:t xml:space="preserve"> Businesses typically need to engage development firms to develop the integration capabilities.</w:t>
            </w:r>
            <w:r w:rsidR="009B4E43">
              <w:rPr>
                <w:sz w:val="18"/>
                <w:szCs w:val="18"/>
              </w:rPr>
              <w:t xml:space="preserve"> </w:t>
            </w:r>
            <w:r>
              <w:rPr>
                <w:sz w:val="18"/>
                <w:szCs w:val="18"/>
              </w:rPr>
              <w:t xml:space="preserve">Statera realized an opportunity existed to provide their customers a custom solution that integrates Microsoft Dynamics CRM </w:t>
            </w:r>
            <w:r w:rsidR="0013074D">
              <w:rPr>
                <w:sz w:val="18"/>
                <w:szCs w:val="18"/>
              </w:rPr>
              <w:t>(</w:t>
            </w:r>
            <w:r w:rsidR="00A268A1">
              <w:rPr>
                <w:sz w:val="18"/>
                <w:szCs w:val="18"/>
              </w:rPr>
              <w:t>O</w:t>
            </w:r>
            <w:r w:rsidR="0013074D">
              <w:rPr>
                <w:sz w:val="18"/>
                <w:szCs w:val="18"/>
              </w:rPr>
              <w:t xml:space="preserve">nline or on-premise) </w:t>
            </w:r>
            <w:r>
              <w:rPr>
                <w:sz w:val="18"/>
                <w:szCs w:val="18"/>
              </w:rPr>
              <w:t>with the Suite.</w:t>
            </w:r>
          </w:p>
          <w:p w:rsidR="00A268A1" w:rsidRDefault="00A268A1" w:rsidP="00C92ED1">
            <w:pPr>
              <w:pStyle w:val="Bodycopy"/>
              <w:rPr>
                <w:sz w:val="18"/>
                <w:szCs w:val="18"/>
              </w:rPr>
            </w:pPr>
          </w:p>
          <w:p w:rsidR="00C92ED1" w:rsidRDefault="00C92ED1" w:rsidP="00C92ED1">
            <w:pPr>
              <w:pStyle w:val="Bodycopyheading"/>
              <w:rPr>
                <w:sz w:val="18"/>
                <w:szCs w:val="18"/>
              </w:rPr>
            </w:pPr>
            <w:r>
              <w:rPr>
                <w:sz w:val="18"/>
                <w:szCs w:val="18"/>
              </w:rPr>
              <w:t>Solution</w:t>
            </w:r>
          </w:p>
          <w:p w:rsidR="00C92ED1" w:rsidRPr="00B70DC1" w:rsidRDefault="00C92ED1" w:rsidP="00994F94">
            <w:pPr>
              <w:pStyle w:val="Bodycopy"/>
              <w:spacing w:line="220" w:lineRule="exact"/>
              <w:rPr>
                <w:sz w:val="18"/>
                <w:szCs w:val="18"/>
              </w:rPr>
            </w:pPr>
            <w:r>
              <w:rPr>
                <w:sz w:val="18"/>
                <w:szCs w:val="18"/>
              </w:rPr>
              <w:t xml:space="preserve">Statera designed a custom solution </w:t>
            </w:r>
            <w:r w:rsidR="00B70DC1">
              <w:rPr>
                <w:sz w:val="18"/>
                <w:szCs w:val="18"/>
              </w:rPr>
              <w:t>that</w:t>
            </w:r>
            <w:r>
              <w:rPr>
                <w:sz w:val="18"/>
                <w:szCs w:val="18"/>
              </w:rPr>
              <w:t xml:space="preserve"> integrates CRM and SharePoint Online to automate the process of creating</w:t>
            </w:r>
            <w:r w:rsidR="006673FB">
              <w:rPr>
                <w:sz w:val="18"/>
                <w:szCs w:val="18"/>
              </w:rPr>
              <w:t xml:space="preserve"> customized</w:t>
            </w:r>
            <w:r>
              <w:rPr>
                <w:sz w:val="18"/>
                <w:szCs w:val="18"/>
              </w:rPr>
              <w:t xml:space="preserve"> Account and Opportunity sites</w:t>
            </w:r>
            <w:r w:rsidR="006673FB">
              <w:rPr>
                <w:sz w:val="18"/>
                <w:szCs w:val="18"/>
              </w:rPr>
              <w:t xml:space="preserve"> for their customers</w:t>
            </w:r>
            <w:r>
              <w:rPr>
                <w:sz w:val="18"/>
                <w:szCs w:val="18"/>
              </w:rPr>
              <w:t xml:space="preserve">. </w:t>
            </w:r>
            <w:r w:rsidR="007E591C" w:rsidRPr="00B70DC1">
              <w:rPr>
                <w:sz w:val="18"/>
                <w:szCs w:val="18"/>
              </w:rPr>
              <w:t>The solution enables sales personnel to upload documents and feed client contact information into SharePoint Online via CRM</w:t>
            </w:r>
            <w:r w:rsidR="0013074D" w:rsidRPr="00B70DC1">
              <w:rPr>
                <w:sz w:val="18"/>
                <w:szCs w:val="18"/>
              </w:rPr>
              <w:t>.</w:t>
            </w:r>
          </w:p>
          <w:p w:rsidR="00E66293" w:rsidRDefault="00E66293" w:rsidP="00C92ED1">
            <w:pPr>
              <w:pStyle w:val="Bodycopy"/>
              <w:rPr>
                <w:sz w:val="18"/>
                <w:szCs w:val="18"/>
              </w:rPr>
            </w:pPr>
          </w:p>
          <w:p w:rsidR="00C92ED1" w:rsidRDefault="00C92ED1" w:rsidP="00C92ED1">
            <w:pPr>
              <w:pStyle w:val="Bodycopyheading"/>
              <w:rPr>
                <w:sz w:val="18"/>
                <w:szCs w:val="18"/>
              </w:rPr>
            </w:pPr>
            <w:r>
              <w:rPr>
                <w:sz w:val="18"/>
                <w:szCs w:val="18"/>
              </w:rPr>
              <w:t>Benefits</w:t>
            </w:r>
          </w:p>
          <w:p w:rsidR="007E591C" w:rsidRDefault="007E591C" w:rsidP="00994F94">
            <w:pPr>
              <w:pStyle w:val="Bullet"/>
              <w:numPr>
                <w:ilvl w:val="0"/>
                <w:numId w:val="39"/>
              </w:numPr>
              <w:ind w:left="252" w:hanging="252"/>
            </w:pPr>
            <w:r>
              <w:t xml:space="preserve">Offers the best features of </w:t>
            </w:r>
            <w:r w:rsidR="0013074D">
              <w:t xml:space="preserve">Microsoft Dynamics </w:t>
            </w:r>
            <w:r>
              <w:t>CRM and SharePoint Online in a unified environment</w:t>
            </w:r>
          </w:p>
          <w:p w:rsidR="0013074D" w:rsidRDefault="0013074D" w:rsidP="00994F94">
            <w:pPr>
              <w:pStyle w:val="Bullet"/>
              <w:numPr>
                <w:ilvl w:val="0"/>
                <w:numId w:val="39"/>
              </w:numPr>
              <w:ind w:left="252" w:hanging="252"/>
            </w:pPr>
            <w:r>
              <w:t>Works with both CRM Online and on-premise CRM deployments</w:t>
            </w:r>
          </w:p>
          <w:p w:rsidR="00C92ED1" w:rsidRDefault="00C92ED1" w:rsidP="00994F94">
            <w:pPr>
              <w:pStyle w:val="Bullet"/>
              <w:numPr>
                <w:ilvl w:val="0"/>
                <w:numId w:val="39"/>
              </w:numPr>
              <w:ind w:left="252" w:hanging="252"/>
            </w:pPr>
            <w:r>
              <w:t>Increase</w:t>
            </w:r>
            <w:r w:rsidR="00B70DC1">
              <w:t>s</w:t>
            </w:r>
            <w:r>
              <w:t xml:space="preserve"> collaboration between sales and delivery</w:t>
            </w:r>
          </w:p>
          <w:p w:rsidR="00C92ED1" w:rsidRDefault="00957843" w:rsidP="00994F94">
            <w:pPr>
              <w:pStyle w:val="Bullet"/>
              <w:numPr>
                <w:ilvl w:val="0"/>
                <w:numId w:val="39"/>
              </w:numPr>
              <w:ind w:left="252" w:hanging="252"/>
              <w:rPr>
                <w:sz w:val="20"/>
                <w:szCs w:val="20"/>
              </w:rPr>
            </w:pPr>
            <w:r>
              <w:t>Enables co-workers to easily s</w:t>
            </w:r>
            <w:r w:rsidR="00C92ED1">
              <w:t>hare business data</w:t>
            </w:r>
          </w:p>
          <w:p w:rsidR="008C4603" w:rsidRPr="00441B45" w:rsidRDefault="00B70DC1" w:rsidP="00994F94">
            <w:pPr>
              <w:pStyle w:val="Bullet"/>
              <w:numPr>
                <w:ilvl w:val="0"/>
                <w:numId w:val="39"/>
              </w:numPr>
              <w:ind w:left="252" w:hanging="252"/>
            </w:pPr>
            <w:r>
              <w:t>Provides a</w:t>
            </w:r>
            <w:r w:rsidR="00C92ED1">
              <w:t xml:space="preserve">utomated </w:t>
            </w:r>
            <w:r w:rsidR="0013074D">
              <w:t xml:space="preserve">account </w:t>
            </w:r>
            <w:r w:rsidR="00C92ED1">
              <w:t>site provisioning</w:t>
            </w:r>
          </w:p>
        </w:tc>
        <w:tc>
          <w:tcPr>
            <w:tcW w:w="50" w:type="dxa"/>
            <w:tcBorders>
              <w:left w:val="nil"/>
              <w:right w:val="single" w:sz="8" w:space="0" w:color="A6A6A6"/>
            </w:tcBorders>
          </w:tcPr>
          <w:p w:rsidR="00137348" w:rsidRPr="006552A5" w:rsidRDefault="00137348" w:rsidP="00C027BA">
            <w:pPr>
              <w:rPr>
                <w:rFonts w:ascii="Segoe" w:hAnsi="Segoe" w:cs="Segoe"/>
              </w:rPr>
            </w:pPr>
          </w:p>
        </w:tc>
        <w:tc>
          <w:tcPr>
            <w:tcW w:w="332" w:type="dxa"/>
            <w:tcBorders>
              <w:left w:val="single" w:sz="8" w:space="0" w:color="A6A6A6"/>
            </w:tcBorders>
          </w:tcPr>
          <w:p w:rsidR="00137348" w:rsidRPr="006552A5" w:rsidRDefault="00137348" w:rsidP="00C027BA">
            <w:pPr>
              <w:rPr>
                <w:rFonts w:ascii="Segoe" w:hAnsi="Segoe" w:cs="Segoe"/>
              </w:rPr>
            </w:pPr>
          </w:p>
        </w:tc>
        <w:tc>
          <w:tcPr>
            <w:tcW w:w="6889" w:type="dxa"/>
          </w:tcPr>
          <w:p w:rsidR="00137348" w:rsidRPr="00E66293" w:rsidRDefault="00137348" w:rsidP="002C67F0">
            <w:pPr>
              <w:pStyle w:val="Pullquote"/>
              <w:rPr>
                <w:sz w:val="22"/>
                <w:szCs w:val="28"/>
              </w:rPr>
            </w:pPr>
            <w:bookmarkStart w:id="1" w:name="DocumentIntroductionCredit"/>
            <w:r w:rsidRPr="00E66293">
              <w:rPr>
                <w:sz w:val="22"/>
                <w:szCs w:val="28"/>
              </w:rPr>
              <w:t>“</w:t>
            </w:r>
            <w:r w:rsidR="00E66293" w:rsidRPr="00E66293">
              <w:rPr>
                <w:sz w:val="24"/>
              </w:rPr>
              <w:t>Stratus has enabled customers with substantial existing investments in software and hardware to take advantage of the cloud in a way that works for them.</w:t>
            </w:r>
            <w:r w:rsidR="00E66293">
              <w:rPr>
                <w:sz w:val="24"/>
              </w:rPr>
              <w:t xml:space="preserve"> </w:t>
            </w:r>
            <w:r w:rsidR="00E66293" w:rsidRPr="00E66293">
              <w:rPr>
                <w:sz w:val="24"/>
              </w:rPr>
              <w:t xml:space="preserve">Essentially, Stratus has made </w:t>
            </w:r>
            <w:r w:rsidR="00E66293">
              <w:rPr>
                <w:sz w:val="24"/>
              </w:rPr>
              <w:t xml:space="preserve">moving to the cloud irrelevant. </w:t>
            </w:r>
            <w:r w:rsidR="00E66293" w:rsidRPr="00E66293">
              <w:rPr>
                <w:sz w:val="24"/>
              </w:rPr>
              <w:t>Now, clients can bring the cloud to themselves in a way that empowers their specific needs without having to undergo a large internal system transformation.</w:t>
            </w:r>
            <w:r w:rsidRPr="00E66293">
              <w:rPr>
                <w:sz w:val="22"/>
                <w:szCs w:val="28"/>
              </w:rPr>
              <w:t>”</w:t>
            </w:r>
          </w:p>
          <w:bookmarkEnd w:id="1"/>
          <w:p w:rsidR="00137348" w:rsidRPr="00A57E11" w:rsidRDefault="008868C1" w:rsidP="008F6B62">
            <w:pPr>
              <w:pStyle w:val="PullQuotecredit"/>
              <w:rPr>
                <w:sz w:val="18"/>
                <w:szCs w:val="18"/>
                <w:lang w:val="it-IT"/>
              </w:rPr>
            </w:pPr>
            <w:r>
              <w:rPr>
                <w:sz w:val="18"/>
                <w:szCs w:val="18"/>
                <w:lang w:val="it-IT"/>
              </w:rPr>
              <w:t>--</w:t>
            </w:r>
            <w:r w:rsidR="00E66293">
              <w:t xml:space="preserve"> </w:t>
            </w:r>
            <w:r w:rsidR="001E14B0" w:rsidRPr="001E14B0">
              <w:t>Carlos Garcia</w:t>
            </w:r>
            <w:r w:rsidR="001E14B0">
              <w:t>,</w:t>
            </w:r>
            <w:r w:rsidR="001E14B0" w:rsidRPr="001E14B0">
              <w:t xml:space="preserve"> </w:t>
            </w:r>
            <w:r w:rsidR="00E66293">
              <w:t>Director of Managed Solutions, Statera</w:t>
            </w:r>
          </w:p>
          <w:p w:rsidR="00137348" w:rsidRPr="00A57E11" w:rsidRDefault="00137348" w:rsidP="00FB5046">
            <w:pPr>
              <w:rPr>
                <w:sz w:val="19"/>
                <w:szCs w:val="19"/>
                <w:lang w:val="it-IT"/>
              </w:rPr>
            </w:pPr>
          </w:p>
          <w:p w:rsidR="009B4E43" w:rsidRDefault="00535695" w:rsidP="00994F94">
            <w:pPr>
              <w:spacing w:line="320" w:lineRule="exact"/>
              <w:rPr>
                <w:noProof/>
                <w:sz w:val="19"/>
                <w:szCs w:val="19"/>
                <w:lang w:val="en-US"/>
              </w:rPr>
            </w:pPr>
            <w:r w:rsidRPr="00535695">
              <w:rPr>
                <w:noProof/>
                <w:sz w:val="19"/>
                <w:szCs w:val="19"/>
                <w:lang w:val="en-US"/>
              </w:rPr>
              <w:t xml:space="preserve">For many </w:t>
            </w:r>
            <w:r>
              <w:rPr>
                <w:noProof/>
                <w:sz w:val="19"/>
                <w:szCs w:val="19"/>
                <w:lang w:val="en-US"/>
              </w:rPr>
              <w:t>small- and medium-sized business (</w:t>
            </w:r>
            <w:r w:rsidRPr="00535695">
              <w:rPr>
                <w:noProof/>
                <w:sz w:val="19"/>
                <w:szCs w:val="19"/>
                <w:lang w:val="en-US"/>
              </w:rPr>
              <w:t>SMB</w:t>
            </w:r>
            <w:r>
              <w:rPr>
                <w:noProof/>
                <w:sz w:val="19"/>
                <w:szCs w:val="19"/>
                <w:lang w:val="en-US"/>
              </w:rPr>
              <w:t>)</w:t>
            </w:r>
            <w:r w:rsidRPr="00535695">
              <w:rPr>
                <w:noProof/>
                <w:sz w:val="19"/>
                <w:szCs w:val="19"/>
                <w:lang w:val="en-US"/>
              </w:rPr>
              <w:t xml:space="preserve"> and mid-market companies, sales and delivery organizations </w:t>
            </w:r>
            <w:r w:rsidR="00E66293">
              <w:rPr>
                <w:noProof/>
                <w:sz w:val="19"/>
                <w:szCs w:val="19"/>
                <w:lang w:val="en-US"/>
              </w:rPr>
              <w:t>need</w:t>
            </w:r>
            <w:r w:rsidRPr="00535695">
              <w:rPr>
                <w:noProof/>
                <w:sz w:val="19"/>
                <w:szCs w:val="19"/>
                <w:lang w:val="en-US"/>
              </w:rPr>
              <w:t xml:space="preserve"> to increase their collaboration capabilities while still being able to leverage their existing </w:t>
            </w:r>
            <w:r>
              <w:rPr>
                <w:noProof/>
                <w:sz w:val="19"/>
                <w:szCs w:val="19"/>
                <w:lang w:val="en-US"/>
              </w:rPr>
              <w:t>customer relationship management (</w:t>
            </w:r>
            <w:r w:rsidRPr="00535695">
              <w:rPr>
                <w:noProof/>
                <w:sz w:val="19"/>
                <w:szCs w:val="19"/>
                <w:lang w:val="en-US"/>
              </w:rPr>
              <w:t>CRM</w:t>
            </w:r>
            <w:r>
              <w:rPr>
                <w:noProof/>
                <w:sz w:val="19"/>
                <w:szCs w:val="19"/>
                <w:lang w:val="en-US"/>
              </w:rPr>
              <w:t xml:space="preserve">) investments. </w:t>
            </w:r>
            <w:r w:rsidRPr="00535695">
              <w:rPr>
                <w:noProof/>
                <w:sz w:val="19"/>
                <w:szCs w:val="19"/>
                <w:lang w:val="en-US"/>
              </w:rPr>
              <w:t xml:space="preserve">Sales organizations want to expand the capabilities of their CRM </w:t>
            </w:r>
            <w:r w:rsidR="0013074D">
              <w:rPr>
                <w:noProof/>
                <w:sz w:val="19"/>
                <w:szCs w:val="19"/>
                <w:lang w:val="en-US"/>
              </w:rPr>
              <w:t xml:space="preserve">solution </w:t>
            </w:r>
            <w:r w:rsidRPr="00535695">
              <w:rPr>
                <w:noProof/>
                <w:sz w:val="19"/>
                <w:szCs w:val="19"/>
                <w:lang w:val="en-US"/>
              </w:rPr>
              <w:t xml:space="preserve">without </w:t>
            </w:r>
            <w:r>
              <w:rPr>
                <w:noProof/>
                <w:sz w:val="19"/>
                <w:szCs w:val="19"/>
                <w:lang w:val="en-US"/>
              </w:rPr>
              <w:t xml:space="preserve">having to learn a new product. </w:t>
            </w:r>
            <w:r w:rsidRPr="00535695">
              <w:rPr>
                <w:noProof/>
                <w:sz w:val="19"/>
                <w:szCs w:val="19"/>
                <w:lang w:val="en-US"/>
              </w:rPr>
              <w:t>Delivery organizations want a robust document management, collaboration</w:t>
            </w:r>
            <w:r>
              <w:rPr>
                <w:noProof/>
                <w:sz w:val="19"/>
                <w:szCs w:val="19"/>
                <w:lang w:val="en-US"/>
              </w:rPr>
              <w:t>,</w:t>
            </w:r>
            <w:r w:rsidRPr="00535695">
              <w:rPr>
                <w:noProof/>
                <w:sz w:val="19"/>
                <w:szCs w:val="19"/>
                <w:lang w:val="en-US"/>
              </w:rPr>
              <w:t xml:space="preserve"> and project management solution, but still need key customer information tr</w:t>
            </w:r>
            <w:r w:rsidR="008B577A">
              <w:rPr>
                <w:noProof/>
                <w:sz w:val="19"/>
                <w:szCs w:val="19"/>
                <w:lang w:val="en-US"/>
              </w:rPr>
              <w:t>ansferred from CRM.</w:t>
            </w:r>
          </w:p>
          <w:p w:rsidR="00535695" w:rsidRDefault="00535695" w:rsidP="00994F94">
            <w:pPr>
              <w:spacing w:line="320" w:lineRule="exact"/>
              <w:rPr>
                <w:noProof/>
                <w:sz w:val="19"/>
                <w:szCs w:val="19"/>
                <w:lang w:val="en-US"/>
              </w:rPr>
            </w:pPr>
            <w:r w:rsidRPr="00535695">
              <w:rPr>
                <w:noProof/>
                <w:sz w:val="19"/>
                <w:szCs w:val="19"/>
                <w:lang w:val="en-US"/>
              </w:rPr>
              <w:t xml:space="preserve">Both organizations want a simple solution to gain increased visibility into the data and documents stored in </w:t>
            </w:r>
            <w:r w:rsidR="008B577A">
              <w:rPr>
                <w:noProof/>
                <w:sz w:val="19"/>
                <w:szCs w:val="19"/>
                <w:lang w:val="en-US"/>
              </w:rPr>
              <w:t>both CRM and Microsoft</w:t>
            </w:r>
            <w:r w:rsidR="008B577A" w:rsidRPr="008B577A">
              <w:rPr>
                <w:rFonts w:ascii="Arial" w:hAnsi="Arial" w:cs="Arial"/>
                <w:noProof/>
                <w:sz w:val="16"/>
                <w:szCs w:val="16"/>
                <w:lang w:val="en-US"/>
              </w:rPr>
              <w:t>®</w:t>
            </w:r>
            <w:r w:rsidR="008B577A">
              <w:rPr>
                <w:noProof/>
                <w:sz w:val="19"/>
                <w:szCs w:val="19"/>
                <w:lang w:val="en-US"/>
              </w:rPr>
              <w:t xml:space="preserve"> SharePoint</w:t>
            </w:r>
            <w:r w:rsidR="008B577A" w:rsidRPr="008B577A">
              <w:rPr>
                <w:rFonts w:ascii="Arial" w:hAnsi="Arial" w:cs="Arial"/>
                <w:noProof/>
                <w:sz w:val="16"/>
                <w:szCs w:val="16"/>
                <w:lang w:val="en-US"/>
              </w:rPr>
              <w:t>®</w:t>
            </w:r>
            <w:r w:rsidR="008B577A">
              <w:rPr>
                <w:noProof/>
                <w:sz w:val="19"/>
                <w:szCs w:val="19"/>
                <w:lang w:val="en-US"/>
              </w:rPr>
              <w:t xml:space="preserve"> Online.</w:t>
            </w:r>
          </w:p>
          <w:p w:rsidR="00137348" w:rsidRPr="002B005F" w:rsidRDefault="008B053A" w:rsidP="00994F94">
            <w:pPr>
              <w:spacing w:line="320" w:lineRule="exact"/>
            </w:pPr>
            <w:r>
              <w:rPr>
                <w:noProof/>
                <w:sz w:val="19"/>
                <w:szCs w:val="19"/>
                <w:lang w:val="en-US"/>
              </w:rPr>
              <w:drawing>
                <wp:anchor distT="0" distB="0" distL="114300" distR="114300" simplePos="0" relativeHeight="251670016" behindDoc="1" locked="0" layoutInCell="1" allowOverlap="1">
                  <wp:simplePos x="0" y="0"/>
                  <wp:positionH relativeFrom="column">
                    <wp:posOffset>12700</wp:posOffset>
                  </wp:positionH>
                  <wp:positionV relativeFrom="paragraph">
                    <wp:posOffset>109855</wp:posOffset>
                  </wp:positionV>
                  <wp:extent cx="2708275" cy="1819275"/>
                  <wp:effectExtent l="57150" t="19050" r="111125" b="85725"/>
                  <wp:wrapTight wrapText="bothSides">
                    <wp:wrapPolygon edited="0">
                      <wp:start x="-456" y="-226"/>
                      <wp:lineTo x="-152" y="22618"/>
                      <wp:lineTo x="22182" y="22618"/>
                      <wp:lineTo x="22486" y="21713"/>
                      <wp:lineTo x="22486" y="2714"/>
                      <wp:lineTo x="22334" y="226"/>
                      <wp:lineTo x="22182" y="-226"/>
                      <wp:lineTo x="-456" y="-226"/>
                    </wp:wrapPolygon>
                  </wp:wrapTight>
                  <wp:docPr id="5" name="Picture 1" descr="C:\Projects\MSO Solution Briefs\Statera\SharePoint Online 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s\MSO Solution Briefs\Statera\SharePoint Online Screenshot.PNG"/>
                          <pic:cNvPicPr>
                            <a:picLocks noChangeAspect="1" noChangeArrowheads="1"/>
                          </pic:cNvPicPr>
                        </pic:nvPicPr>
                        <pic:blipFill>
                          <a:blip r:embed="rId8"/>
                          <a:stretch>
                            <a:fillRect/>
                          </a:stretch>
                        </pic:blipFill>
                        <pic:spPr bwMode="auto">
                          <a:xfrm>
                            <a:off x="0" y="0"/>
                            <a:ext cx="2708275" cy="1819275"/>
                          </a:xfrm>
                          <a:prstGeom prst="rect">
                            <a:avLst/>
                          </a:prstGeom>
                          <a:noFill/>
                          <a:ln w="9525">
                            <a:solidFill>
                              <a:schemeClr val="accent1"/>
                            </a:solidFill>
                            <a:miter lim="800000"/>
                            <a:headEnd/>
                            <a:tailEnd/>
                          </a:ln>
                          <a:effectLst>
                            <a:outerShdw blurRad="50800" dist="38100" dir="2700000" algn="tl" rotWithShape="0">
                              <a:prstClr val="black">
                                <a:alpha val="40000"/>
                              </a:prstClr>
                            </a:outerShdw>
                          </a:effectLst>
                        </pic:spPr>
                      </pic:pic>
                    </a:graphicData>
                  </a:graphic>
                </wp:anchor>
              </w:drawing>
            </w:r>
            <w:r w:rsidR="00535695" w:rsidRPr="00535695">
              <w:rPr>
                <w:noProof/>
                <w:sz w:val="19"/>
                <w:szCs w:val="19"/>
                <w:lang w:val="en-US"/>
              </w:rPr>
              <w:t xml:space="preserve">Statera was able to integrate </w:t>
            </w:r>
            <w:r w:rsidR="00535695">
              <w:rPr>
                <w:noProof/>
                <w:sz w:val="19"/>
                <w:szCs w:val="19"/>
                <w:lang w:val="en-US"/>
              </w:rPr>
              <w:t>Microsoft Dynamics</w:t>
            </w:r>
            <w:r w:rsidR="008B577A" w:rsidRPr="008B577A">
              <w:rPr>
                <w:rFonts w:ascii="Arial" w:hAnsi="Arial" w:cs="Arial"/>
                <w:noProof/>
                <w:sz w:val="16"/>
                <w:szCs w:val="16"/>
                <w:lang w:val="en-US"/>
              </w:rPr>
              <w:t>®</w:t>
            </w:r>
            <w:r w:rsidR="00535695">
              <w:rPr>
                <w:noProof/>
                <w:sz w:val="19"/>
                <w:szCs w:val="19"/>
                <w:lang w:val="en-US"/>
              </w:rPr>
              <w:t xml:space="preserve"> </w:t>
            </w:r>
            <w:r w:rsidR="00535695" w:rsidRPr="00535695">
              <w:rPr>
                <w:noProof/>
                <w:sz w:val="19"/>
                <w:szCs w:val="19"/>
                <w:lang w:val="en-US"/>
              </w:rPr>
              <w:t>CRM and the Busin</w:t>
            </w:r>
            <w:r w:rsidR="00535695">
              <w:rPr>
                <w:noProof/>
                <w:sz w:val="19"/>
                <w:szCs w:val="19"/>
                <w:lang w:val="en-US"/>
              </w:rPr>
              <w:t>ess Productivity Online Suite</w:t>
            </w:r>
            <w:r w:rsidR="009B4E43">
              <w:rPr>
                <w:noProof/>
                <w:sz w:val="19"/>
                <w:szCs w:val="19"/>
                <w:lang w:val="en-US"/>
              </w:rPr>
              <w:t xml:space="preserve"> in order to enable b</w:t>
            </w:r>
            <w:r w:rsidR="00535695" w:rsidRPr="00535695">
              <w:rPr>
                <w:noProof/>
                <w:sz w:val="19"/>
                <w:szCs w:val="19"/>
                <w:lang w:val="en-US"/>
              </w:rPr>
              <w:t xml:space="preserve">usinesses </w:t>
            </w:r>
            <w:r w:rsidR="009B4E43">
              <w:rPr>
                <w:noProof/>
                <w:sz w:val="19"/>
                <w:szCs w:val="19"/>
                <w:lang w:val="en-US"/>
              </w:rPr>
              <w:t>to</w:t>
            </w:r>
            <w:r w:rsidR="00535695" w:rsidRPr="00535695">
              <w:rPr>
                <w:noProof/>
                <w:sz w:val="19"/>
                <w:szCs w:val="19"/>
                <w:lang w:val="en-US"/>
              </w:rPr>
              <w:t xml:space="preserve"> automate the creation of </w:t>
            </w:r>
            <w:r w:rsidR="009B4E43">
              <w:rPr>
                <w:noProof/>
                <w:sz w:val="19"/>
                <w:szCs w:val="19"/>
                <w:lang w:val="en-US"/>
              </w:rPr>
              <w:t xml:space="preserve">Account and Opportunity/Project sites in </w:t>
            </w:r>
            <w:r w:rsidR="00535695" w:rsidRPr="00535695">
              <w:rPr>
                <w:noProof/>
                <w:sz w:val="19"/>
                <w:szCs w:val="19"/>
                <w:lang w:val="en-US"/>
              </w:rPr>
              <w:t>SharePoint Online</w:t>
            </w:r>
            <w:r w:rsidR="009B4E43">
              <w:rPr>
                <w:noProof/>
                <w:sz w:val="19"/>
                <w:szCs w:val="19"/>
                <w:lang w:val="en-US"/>
              </w:rPr>
              <w:t xml:space="preserve"> that</w:t>
            </w:r>
            <w:r w:rsidR="00535695" w:rsidRPr="00535695">
              <w:rPr>
                <w:noProof/>
                <w:sz w:val="19"/>
                <w:szCs w:val="19"/>
                <w:lang w:val="en-US"/>
              </w:rPr>
              <w:t xml:space="preserve"> enable the collaboration and project management that their delivery teams demand. The sales teams </w:t>
            </w:r>
            <w:r w:rsidR="009B4E43">
              <w:rPr>
                <w:noProof/>
                <w:sz w:val="19"/>
                <w:szCs w:val="19"/>
                <w:lang w:val="en-US"/>
              </w:rPr>
              <w:t>can</w:t>
            </w:r>
            <w:r w:rsidR="00535695" w:rsidRPr="00535695">
              <w:rPr>
                <w:noProof/>
                <w:sz w:val="19"/>
                <w:szCs w:val="19"/>
                <w:lang w:val="en-US"/>
              </w:rPr>
              <w:t xml:space="preserve"> feed client contact information and upload client documents directly </w:t>
            </w:r>
            <w:r w:rsidR="00535695">
              <w:rPr>
                <w:noProof/>
                <w:sz w:val="19"/>
                <w:szCs w:val="19"/>
                <w:lang w:val="en-US"/>
              </w:rPr>
              <w:t>to the SharePoint Online site</w:t>
            </w:r>
            <w:r w:rsidR="0013074D">
              <w:rPr>
                <w:noProof/>
                <w:sz w:val="19"/>
                <w:szCs w:val="19"/>
                <w:lang w:val="en-US"/>
              </w:rPr>
              <w:t xml:space="preserve"> from within Microsoft Dynamics CRM</w:t>
            </w:r>
            <w:r w:rsidR="00535695">
              <w:rPr>
                <w:noProof/>
                <w:sz w:val="19"/>
                <w:szCs w:val="19"/>
                <w:lang w:val="en-US"/>
              </w:rPr>
              <w:t>. Integrating CRM with the Suite enables companies of all sizes</w:t>
            </w:r>
            <w:r w:rsidR="00535695" w:rsidRPr="00535695">
              <w:rPr>
                <w:noProof/>
                <w:sz w:val="19"/>
                <w:szCs w:val="19"/>
                <w:lang w:val="en-US"/>
              </w:rPr>
              <w:t xml:space="preserve"> to share </w:t>
            </w:r>
            <w:r w:rsidR="00763E8B">
              <w:rPr>
                <w:noProof/>
                <w:sz w:val="19"/>
                <w:szCs w:val="19"/>
                <w:lang w:val="en-US"/>
              </w:rPr>
              <w:t xml:space="preserve">their </w:t>
            </w:r>
            <w:r w:rsidR="00763E8B" w:rsidRPr="00535695">
              <w:rPr>
                <w:noProof/>
                <w:sz w:val="19"/>
                <w:szCs w:val="19"/>
                <w:lang w:val="en-US"/>
              </w:rPr>
              <w:t xml:space="preserve">internal </w:t>
            </w:r>
            <w:r w:rsidR="00535695" w:rsidRPr="00535695">
              <w:rPr>
                <w:noProof/>
                <w:sz w:val="19"/>
                <w:szCs w:val="19"/>
                <w:lang w:val="en-US"/>
              </w:rPr>
              <w:t>business data more effectively and streamline</w:t>
            </w:r>
            <w:r w:rsidR="00535695">
              <w:rPr>
                <w:noProof/>
                <w:sz w:val="19"/>
                <w:szCs w:val="19"/>
                <w:lang w:val="en-US"/>
              </w:rPr>
              <w:t xml:space="preserve"> </w:t>
            </w:r>
            <w:r w:rsidR="00763E8B">
              <w:rPr>
                <w:noProof/>
                <w:sz w:val="19"/>
                <w:szCs w:val="19"/>
                <w:lang w:val="en-US"/>
              </w:rPr>
              <w:t xml:space="preserve">their </w:t>
            </w:r>
            <w:r w:rsidR="00535695">
              <w:rPr>
                <w:noProof/>
                <w:sz w:val="19"/>
                <w:szCs w:val="19"/>
                <w:lang w:val="en-US"/>
              </w:rPr>
              <w:t>sales-to-delivery workflows</w:t>
            </w:r>
            <w:r w:rsidR="008C4603">
              <w:rPr>
                <w:noProof/>
                <w:sz w:val="19"/>
                <w:szCs w:val="19"/>
                <w:lang w:val="en-US"/>
              </w:rPr>
              <w:t>.</w:t>
            </w:r>
          </w:p>
        </w:tc>
      </w:tr>
      <w:bookmarkEnd w:id="0"/>
    </w:tbl>
    <w:p w:rsidR="00137348" w:rsidRDefault="00137348" w:rsidP="00BD2328">
      <w:pPr>
        <w:ind w:right="-180"/>
        <w:jc w:val="center"/>
        <w:rPr>
          <w:rFonts w:ascii="Franklin Gothic Medium" w:hAnsi="Franklin Gothic Medium" w:cs="Franklin Gothic Medium"/>
          <w:sz w:val="28"/>
          <w:szCs w:val="28"/>
        </w:rPr>
        <w:sectPr w:rsidR="00137348" w:rsidSect="002A0673">
          <w:headerReference w:type="default" r:id="rId9"/>
          <w:headerReference w:type="first" r:id="rId10"/>
          <w:pgSz w:w="12240" w:h="15840"/>
          <w:pgMar w:top="3690" w:right="850" w:bottom="1008" w:left="850" w:header="720" w:footer="520" w:gutter="0"/>
          <w:cols w:space="720"/>
          <w:titlePg/>
        </w:sectPr>
      </w:pPr>
    </w:p>
    <w:p w:rsidR="00137348" w:rsidRPr="00783FB8" w:rsidRDefault="00137348" w:rsidP="00783FB8">
      <w:pPr>
        <w:pStyle w:val="SectionHeading"/>
      </w:pPr>
      <w:r w:rsidRPr="00783FB8">
        <w:lastRenderedPageBreak/>
        <w:t>Solution</w:t>
      </w:r>
      <w:r w:rsidR="00482B59">
        <w:t xml:space="preserve"> Description</w:t>
      </w:r>
    </w:p>
    <w:p w:rsidR="00B42ED8" w:rsidRDefault="006673FB" w:rsidP="000A11C5">
      <w:pPr>
        <w:pStyle w:val="Bodycopy"/>
        <w:spacing w:line="224" w:lineRule="exact"/>
        <w:rPr>
          <w:spacing w:val="-2"/>
        </w:rPr>
      </w:pPr>
      <w:r>
        <w:rPr>
          <w:spacing w:val="-2"/>
        </w:rPr>
        <w:t>As a full-</w:t>
      </w:r>
      <w:r w:rsidR="00B42ED8">
        <w:rPr>
          <w:spacing w:val="-2"/>
        </w:rPr>
        <w:t xml:space="preserve">service Microsoft implementation partner, Statera has developed a variety of custom solutions implementing Microsoft Dynamics CRM with Microsoft Office </w:t>
      </w:r>
      <w:r>
        <w:rPr>
          <w:spacing w:val="-2"/>
        </w:rPr>
        <w:t>SharePoint Server.</w:t>
      </w:r>
      <w:r w:rsidR="00B42ED8">
        <w:rPr>
          <w:spacing w:val="-2"/>
        </w:rPr>
        <w:t xml:space="preserve"> In this solution, Statera has incorporated the most common requests and packed them into a framework that works </w:t>
      </w:r>
      <w:r w:rsidR="005258FD">
        <w:rPr>
          <w:spacing w:val="-2"/>
        </w:rPr>
        <w:t xml:space="preserve">with </w:t>
      </w:r>
      <w:r w:rsidR="00E47719">
        <w:rPr>
          <w:spacing w:val="-2"/>
        </w:rPr>
        <w:t>the Business Productivity Online Suite</w:t>
      </w:r>
      <w:r w:rsidR="00B42ED8">
        <w:rPr>
          <w:spacing w:val="-2"/>
        </w:rPr>
        <w:t>.</w:t>
      </w:r>
    </w:p>
    <w:p w:rsidR="00B42ED8" w:rsidRDefault="00B42ED8" w:rsidP="000A11C5">
      <w:pPr>
        <w:pStyle w:val="Bodycopy"/>
        <w:spacing w:line="224" w:lineRule="exact"/>
      </w:pPr>
    </w:p>
    <w:p w:rsidR="00B42ED8" w:rsidRDefault="00B42ED8" w:rsidP="000A11C5">
      <w:pPr>
        <w:pStyle w:val="Bodycopy"/>
        <w:spacing w:line="224" w:lineRule="exact"/>
      </w:pPr>
      <w:r>
        <w:t>Th</w:t>
      </w:r>
      <w:r w:rsidR="00E47719">
        <w:t>is</w:t>
      </w:r>
      <w:r>
        <w:t xml:space="preserve"> solution increases sales productivity by adding robust document sharing and team collaboration capabilities to CRM, while at the same time extracting key sales information from CRM and </w:t>
      </w:r>
      <w:r w:rsidR="00E47719">
        <w:t xml:space="preserve">displaying it in SharePoint Online sites to </w:t>
      </w:r>
      <w:r>
        <w:t>mak</w:t>
      </w:r>
      <w:r w:rsidR="00E47719">
        <w:t>e</w:t>
      </w:r>
      <w:r>
        <w:t xml:space="preserve"> </w:t>
      </w:r>
      <w:r w:rsidR="00E47719">
        <w:t>it</w:t>
      </w:r>
      <w:r>
        <w:t xml:space="preserve"> available to a broader audience</w:t>
      </w:r>
      <w:r w:rsidR="00E47719">
        <w:t>.</w:t>
      </w:r>
    </w:p>
    <w:p w:rsidR="00137348" w:rsidRPr="000F0B73" w:rsidRDefault="00137348" w:rsidP="00607ACA">
      <w:pPr>
        <w:rPr>
          <w:lang w:val="en-US"/>
        </w:rPr>
      </w:pPr>
    </w:p>
    <w:p w:rsidR="00137348" w:rsidRPr="009E6561" w:rsidRDefault="00137348">
      <w:pPr>
        <w:pStyle w:val="Bodycopyheading"/>
        <w:rPr>
          <w:iCs/>
        </w:rPr>
      </w:pPr>
      <w:r>
        <w:rPr>
          <w:sz w:val="20"/>
          <w:szCs w:val="20"/>
        </w:rPr>
        <w:t>Solution Components</w:t>
      </w:r>
    </w:p>
    <w:p w:rsidR="00B42ED8" w:rsidRDefault="00B42ED8" w:rsidP="00B42ED8">
      <w:pPr>
        <w:pStyle w:val="Bodycopyheading"/>
      </w:pPr>
      <w:r>
        <w:t>Automated Site Provisioning</w:t>
      </w:r>
    </w:p>
    <w:p w:rsidR="00B42ED8" w:rsidRDefault="00A268A1" w:rsidP="00B42ED8">
      <w:pPr>
        <w:pStyle w:val="Bodycopy"/>
        <w:spacing w:line="230" w:lineRule="exact"/>
      </w:pPr>
      <w:r>
        <w:t>S</w:t>
      </w:r>
      <w:r w:rsidR="00B42ED8">
        <w:t xml:space="preserve">ales team members </w:t>
      </w:r>
      <w:r>
        <w:t>can</w:t>
      </w:r>
      <w:r w:rsidR="00B42ED8">
        <w:t xml:space="preserve"> create new account and opportunity/project sites without IT </w:t>
      </w:r>
      <w:r w:rsidR="000A09AE">
        <w:t xml:space="preserve">involvement. </w:t>
      </w:r>
      <w:r w:rsidR="00B42ED8">
        <w:t xml:space="preserve">Sites are automatically configured to provide access to the correct members of the sales </w:t>
      </w:r>
      <w:r>
        <w:t>team</w:t>
      </w:r>
      <w:r w:rsidR="00B42ED8">
        <w:t>.</w:t>
      </w:r>
    </w:p>
    <w:p w:rsidR="00B42ED8" w:rsidRPr="00017F88" w:rsidRDefault="00B42ED8" w:rsidP="00B42ED8">
      <w:pPr>
        <w:pStyle w:val="Bodycopy"/>
      </w:pPr>
    </w:p>
    <w:p w:rsidR="00B42ED8" w:rsidRPr="00614E9A" w:rsidRDefault="00B42ED8" w:rsidP="00B42ED8">
      <w:pPr>
        <w:pStyle w:val="Bodycopy"/>
        <w:spacing w:line="230" w:lineRule="exact"/>
        <w:rPr>
          <w:rFonts w:ascii="Franklin Gothic Heavy" w:hAnsi="Franklin Gothic Heavy" w:cs="Franklin Gothic Heavy"/>
          <w:color w:val="1F497D"/>
        </w:rPr>
      </w:pPr>
      <w:r>
        <w:rPr>
          <w:rFonts w:ascii="Franklin Gothic Heavy" w:hAnsi="Franklin Gothic Heavy" w:cs="Franklin Gothic Heavy"/>
          <w:color w:val="1F497D"/>
        </w:rPr>
        <w:t>Site Management</w:t>
      </w:r>
    </w:p>
    <w:p w:rsidR="00B42ED8" w:rsidRPr="00614E9A" w:rsidRDefault="00B42ED8" w:rsidP="00B42ED8">
      <w:pPr>
        <w:pStyle w:val="Bodycopy"/>
      </w:pPr>
      <w:r>
        <w:t>Each site is preconfigured to include all the key components necessary to effectively manage customer information (</w:t>
      </w:r>
      <w:r w:rsidR="000A09AE">
        <w:t xml:space="preserve">such as </w:t>
      </w:r>
      <w:r>
        <w:t>contracts, general info</w:t>
      </w:r>
      <w:r w:rsidR="009E6561">
        <w:t>rmation</w:t>
      </w:r>
      <w:r>
        <w:t>, tasks</w:t>
      </w:r>
      <w:r w:rsidR="009E6561">
        <w:t>,</w:t>
      </w:r>
      <w:r>
        <w:t xml:space="preserve"> and events) and project information</w:t>
      </w:r>
      <w:r w:rsidR="000A09AE">
        <w:t xml:space="preserve"> </w:t>
      </w:r>
      <w:r w:rsidR="009E6561">
        <w:t>such as</w:t>
      </w:r>
      <w:r w:rsidR="000A09AE">
        <w:t xml:space="preserve"> </w:t>
      </w:r>
      <w:r>
        <w:t>status reports, tasks, issu</w:t>
      </w:r>
      <w:r w:rsidR="000A09AE">
        <w:t>es, and project documentation.</w:t>
      </w:r>
    </w:p>
    <w:p w:rsidR="00B42ED8" w:rsidRDefault="00B42ED8" w:rsidP="00B42ED8">
      <w:pPr>
        <w:pStyle w:val="Bodycopy"/>
        <w:spacing w:line="230" w:lineRule="exact"/>
        <w:rPr>
          <w:rFonts w:ascii="Franklin Gothic Heavy" w:hAnsi="Franklin Gothic Heavy" w:cs="Franklin Gothic Heavy"/>
          <w:color w:val="1F497D"/>
        </w:rPr>
      </w:pPr>
    </w:p>
    <w:p w:rsidR="00B42ED8" w:rsidRPr="00614E9A" w:rsidRDefault="007A4135" w:rsidP="00B42ED8">
      <w:pPr>
        <w:pStyle w:val="Bodycopy"/>
        <w:spacing w:line="230" w:lineRule="exact"/>
        <w:rPr>
          <w:rFonts w:ascii="Franklin Gothic Heavy" w:hAnsi="Franklin Gothic Heavy" w:cs="Franklin Gothic Heavy"/>
          <w:color w:val="1F497D"/>
        </w:rPr>
      </w:pPr>
      <w:r>
        <w:rPr>
          <w:rFonts w:ascii="Franklin Gothic Heavy" w:hAnsi="Franklin Gothic Heavy" w:cs="Franklin Gothic Heavy"/>
          <w:noProof/>
          <w:color w:val="1F497D"/>
        </w:rPr>
        <w:drawing>
          <wp:anchor distT="0" distB="0" distL="114300" distR="114300" simplePos="0" relativeHeight="251666944" behindDoc="0" locked="0" layoutInCell="1" allowOverlap="1">
            <wp:simplePos x="0" y="0"/>
            <wp:positionH relativeFrom="column">
              <wp:posOffset>2374900</wp:posOffset>
            </wp:positionH>
            <wp:positionV relativeFrom="paragraph">
              <wp:posOffset>44450</wp:posOffset>
            </wp:positionV>
            <wp:extent cx="4371975" cy="2266950"/>
            <wp:effectExtent l="19050" t="0" r="9525" b="0"/>
            <wp:wrapTopAndBottom/>
            <wp:docPr id="7" name="Picture 1" descr="C:\Projects\MSO Solution Briefs\Statera\Sample_Scena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s\MSO Solution Briefs\Statera\Sample_Scenario.png"/>
                    <pic:cNvPicPr>
                      <a:picLocks noChangeAspect="1" noChangeArrowheads="1"/>
                    </pic:cNvPicPr>
                  </pic:nvPicPr>
                  <pic:blipFill>
                    <a:blip r:embed="rId11"/>
                    <a:srcRect/>
                    <a:stretch>
                      <a:fillRect/>
                    </a:stretch>
                  </pic:blipFill>
                  <pic:spPr bwMode="auto">
                    <a:xfrm>
                      <a:off x="0" y="0"/>
                      <a:ext cx="4371975" cy="2266950"/>
                    </a:xfrm>
                    <a:prstGeom prst="rect">
                      <a:avLst/>
                    </a:prstGeom>
                    <a:noFill/>
                    <a:ln w="9525">
                      <a:noFill/>
                      <a:miter lim="800000"/>
                      <a:headEnd/>
                      <a:tailEnd/>
                    </a:ln>
                  </pic:spPr>
                </pic:pic>
              </a:graphicData>
            </a:graphic>
          </wp:anchor>
        </w:drawing>
      </w:r>
      <w:r w:rsidR="00B42ED8">
        <w:rPr>
          <w:rFonts w:ascii="Franklin Gothic Heavy" w:hAnsi="Franklin Gothic Heavy" w:cs="Franklin Gothic Heavy"/>
          <w:color w:val="1F497D"/>
        </w:rPr>
        <w:t>Shared File Management</w:t>
      </w:r>
    </w:p>
    <w:p w:rsidR="00B42ED8" w:rsidRPr="00614E9A" w:rsidRDefault="00B42ED8" w:rsidP="00B42ED8">
      <w:pPr>
        <w:pStyle w:val="Bodycopy"/>
      </w:pPr>
      <w:r>
        <w:t>Allow sales teams to easily share relevant account and opportunity/project files from within CRM.</w:t>
      </w:r>
    </w:p>
    <w:p w:rsidR="00B42ED8" w:rsidRDefault="00B42ED8" w:rsidP="00B42ED8">
      <w:pPr>
        <w:pStyle w:val="Bodycopy"/>
        <w:spacing w:line="230" w:lineRule="exact"/>
      </w:pPr>
    </w:p>
    <w:p w:rsidR="00B42ED8" w:rsidRPr="00614E9A" w:rsidRDefault="00B42ED8" w:rsidP="00B42ED8">
      <w:pPr>
        <w:pStyle w:val="Bodycopy"/>
        <w:spacing w:line="230" w:lineRule="exact"/>
        <w:rPr>
          <w:rFonts w:ascii="Franklin Gothic Heavy" w:hAnsi="Franklin Gothic Heavy" w:cs="Franklin Gothic Heavy"/>
          <w:color w:val="1F497D"/>
        </w:rPr>
      </w:pPr>
      <w:r>
        <w:rPr>
          <w:rFonts w:ascii="Franklin Gothic Heavy" w:hAnsi="Franklin Gothic Heavy" w:cs="Franklin Gothic Heavy"/>
          <w:color w:val="1F497D"/>
        </w:rPr>
        <w:t>Customer Information Modules</w:t>
      </w:r>
    </w:p>
    <w:p w:rsidR="00B42ED8" w:rsidRPr="00614E9A" w:rsidRDefault="00B42ED8" w:rsidP="00994F94">
      <w:pPr>
        <w:pStyle w:val="Bodycopy"/>
        <w:spacing w:line="224" w:lineRule="exact"/>
      </w:pPr>
      <w:r>
        <w:t>The customer information modules extract key sales information including accounts, opportunities, contacts</w:t>
      </w:r>
      <w:r w:rsidR="008D27A3">
        <w:t>,</w:t>
      </w:r>
      <w:r>
        <w:t xml:space="preserve"> and activities and make it available within SharePoint </w:t>
      </w:r>
      <w:r w:rsidR="00A268A1">
        <w:t xml:space="preserve">Online </w:t>
      </w:r>
      <w:r>
        <w:t xml:space="preserve">sites. The modules allow SharePoint users to see CRM information </w:t>
      </w:r>
      <w:r w:rsidR="0013074D">
        <w:t>within SharePoint</w:t>
      </w:r>
      <w:r w:rsidR="007A4135">
        <w:t xml:space="preserve"> Online</w:t>
      </w:r>
      <w:r w:rsidR="0013074D">
        <w:t xml:space="preserve">, thus avoiding the task of switching </w:t>
      </w:r>
      <w:r w:rsidR="0013074D">
        <w:lastRenderedPageBreak/>
        <w:t xml:space="preserve">to a different application. When </w:t>
      </w:r>
      <w:r w:rsidR="008D27A3">
        <w:t>information that is more detailed</w:t>
      </w:r>
      <w:r w:rsidR="0013074D">
        <w:t xml:space="preserve"> is needed, the modules </w:t>
      </w:r>
      <w:r>
        <w:t>drill</w:t>
      </w:r>
      <w:r w:rsidR="00A268A1">
        <w:t xml:space="preserve"> </w:t>
      </w:r>
      <w:r>
        <w:t xml:space="preserve">down </w:t>
      </w:r>
      <w:r w:rsidR="0013074D">
        <w:t xml:space="preserve">directly to the appropriate record in </w:t>
      </w:r>
      <w:r w:rsidR="00A268A1">
        <w:t xml:space="preserve">the </w:t>
      </w:r>
      <w:r w:rsidR="0013074D">
        <w:t>CRM</w:t>
      </w:r>
      <w:r w:rsidR="00A268A1">
        <w:t xml:space="preserve"> environment</w:t>
      </w:r>
      <w:r w:rsidR="00F05CC1">
        <w:t>.</w:t>
      </w:r>
    </w:p>
    <w:p w:rsidR="00B42ED8" w:rsidRPr="00607ACA" w:rsidRDefault="00B42ED8" w:rsidP="00B42ED8">
      <w:pPr>
        <w:pStyle w:val="Bodycopy"/>
        <w:spacing w:line="230" w:lineRule="exact"/>
      </w:pPr>
    </w:p>
    <w:p w:rsidR="00B42ED8" w:rsidRPr="0002645C" w:rsidRDefault="00B42ED8" w:rsidP="00B42ED8">
      <w:pPr>
        <w:pStyle w:val="Bodycopyheading"/>
        <w:rPr>
          <w:sz w:val="20"/>
          <w:szCs w:val="20"/>
        </w:rPr>
      </w:pPr>
      <w:r>
        <w:rPr>
          <w:sz w:val="20"/>
          <w:szCs w:val="20"/>
        </w:rPr>
        <w:t>Sample Scenario</w:t>
      </w:r>
    </w:p>
    <w:p w:rsidR="00B42ED8" w:rsidRDefault="000A09AE" w:rsidP="00994F94">
      <w:pPr>
        <w:pStyle w:val="Bodycopy"/>
        <w:spacing w:line="224" w:lineRule="exact"/>
        <w:rPr>
          <w:noProof/>
        </w:rPr>
      </w:pPr>
      <w:r>
        <w:rPr>
          <w:noProof/>
        </w:rPr>
        <w:t>T</w:t>
      </w:r>
      <w:r w:rsidR="00B42ED8">
        <w:rPr>
          <w:noProof/>
        </w:rPr>
        <w:t xml:space="preserve">his solution </w:t>
      </w:r>
      <w:r>
        <w:rPr>
          <w:noProof/>
        </w:rPr>
        <w:t>benefits</w:t>
      </w:r>
      <w:r w:rsidR="00B42ED8">
        <w:rPr>
          <w:noProof/>
        </w:rPr>
        <w:t xml:space="preserve"> services-based organizations </w:t>
      </w:r>
      <w:r w:rsidR="006D6917">
        <w:rPr>
          <w:noProof/>
        </w:rPr>
        <w:t xml:space="preserve">such as </w:t>
      </w:r>
      <w:r w:rsidR="00511B67">
        <w:rPr>
          <w:noProof/>
        </w:rPr>
        <w:t>a</w:t>
      </w:r>
      <w:r w:rsidR="00B42ED8">
        <w:rPr>
          <w:noProof/>
        </w:rPr>
        <w:t xml:space="preserve">dvertising, </w:t>
      </w:r>
      <w:r w:rsidR="00511B67">
        <w:rPr>
          <w:noProof/>
        </w:rPr>
        <w:t>c</w:t>
      </w:r>
      <w:r w:rsidR="00B42ED8">
        <w:rPr>
          <w:noProof/>
        </w:rPr>
        <w:t xml:space="preserve">onstruction, </w:t>
      </w:r>
      <w:r w:rsidR="00511B67">
        <w:rPr>
          <w:noProof/>
        </w:rPr>
        <w:t>l</w:t>
      </w:r>
      <w:r w:rsidR="00B42ED8">
        <w:rPr>
          <w:noProof/>
        </w:rPr>
        <w:t xml:space="preserve">egal, </w:t>
      </w:r>
      <w:r w:rsidR="00511B67">
        <w:rPr>
          <w:noProof/>
        </w:rPr>
        <w:t>and p</w:t>
      </w:r>
      <w:r w:rsidR="00B42ED8">
        <w:rPr>
          <w:noProof/>
        </w:rPr>
        <w:t xml:space="preserve">rofessional </w:t>
      </w:r>
      <w:r w:rsidR="00511B67">
        <w:rPr>
          <w:noProof/>
        </w:rPr>
        <w:t>s</w:t>
      </w:r>
      <w:r w:rsidR="00B42ED8">
        <w:rPr>
          <w:noProof/>
        </w:rPr>
        <w:t>ervices</w:t>
      </w:r>
      <w:r w:rsidR="009E6561">
        <w:rPr>
          <w:noProof/>
        </w:rPr>
        <w:t>, as well as</w:t>
      </w:r>
      <w:r w:rsidR="00511B67">
        <w:rPr>
          <w:noProof/>
        </w:rPr>
        <w:t xml:space="preserve"> </w:t>
      </w:r>
      <w:r w:rsidR="00B42ED8">
        <w:rPr>
          <w:noProof/>
        </w:rPr>
        <w:t>companies that sell services along</w:t>
      </w:r>
      <w:r w:rsidR="006D6917">
        <w:rPr>
          <w:noProof/>
        </w:rPr>
        <w:t xml:space="preserve"> with their product offerings.</w:t>
      </w:r>
    </w:p>
    <w:p w:rsidR="00B42ED8" w:rsidRDefault="00B42ED8" w:rsidP="00994F94">
      <w:pPr>
        <w:pStyle w:val="Bodycopy"/>
        <w:spacing w:line="224" w:lineRule="exact"/>
        <w:rPr>
          <w:noProof/>
        </w:rPr>
      </w:pPr>
    </w:p>
    <w:p w:rsidR="00B42ED8" w:rsidRDefault="00B42ED8" w:rsidP="00994F94">
      <w:pPr>
        <w:pStyle w:val="Bodycopy"/>
        <w:spacing w:line="224" w:lineRule="exact"/>
        <w:rPr>
          <w:noProof/>
        </w:rPr>
      </w:pPr>
      <w:r>
        <w:rPr>
          <w:noProof/>
        </w:rPr>
        <w:t>The following workflow illustrate</w:t>
      </w:r>
      <w:r w:rsidR="006D6917">
        <w:rPr>
          <w:noProof/>
        </w:rPr>
        <w:t>s</w:t>
      </w:r>
      <w:r>
        <w:rPr>
          <w:noProof/>
        </w:rPr>
        <w:t xml:space="preserve"> how this solution could be incorporated into a services-based organization scenario to unify sales and delivery into a cohesive business process.</w:t>
      </w:r>
    </w:p>
    <w:p w:rsidR="00B42ED8" w:rsidRDefault="00B42ED8" w:rsidP="00B42ED8">
      <w:pPr>
        <w:pStyle w:val="Bodycopy"/>
        <w:spacing w:line="230" w:lineRule="exact"/>
      </w:pPr>
    </w:p>
    <w:p w:rsidR="00B42ED8" w:rsidRDefault="00B42ED8" w:rsidP="00B42ED8">
      <w:pPr>
        <w:pStyle w:val="Bodycopyheading"/>
      </w:pPr>
      <w:r>
        <w:t xml:space="preserve">Step 1: </w:t>
      </w:r>
      <w:r w:rsidR="006D6917">
        <w:t xml:space="preserve">Sales Executive </w:t>
      </w:r>
      <w:r>
        <w:t>Conduct</w:t>
      </w:r>
      <w:r w:rsidR="006D6917">
        <w:t>s</w:t>
      </w:r>
      <w:r w:rsidR="009E6561">
        <w:t xml:space="preserve"> Account Planning</w:t>
      </w:r>
    </w:p>
    <w:p w:rsidR="00BE38F2" w:rsidRDefault="00A81BE1" w:rsidP="00994F94">
      <w:pPr>
        <w:pStyle w:val="Bodycopy"/>
        <w:spacing w:line="224" w:lineRule="exact"/>
        <w:rPr>
          <w:spacing w:val="-2"/>
        </w:rPr>
      </w:pPr>
      <w:r>
        <w:rPr>
          <w:spacing w:val="-2"/>
        </w:rPr>
        <w:t xml:space="preserve">A sales </w:t>
      </w:r>
      <w:r w:rsidR="007A4135">
        <w:rPr>
          <w:spacing w:val="-2"/>
        </w:rPr>
        <w:t>executive</w:t>
      </w:r>
      <w:r w:rsidR="00834B30">
        <w:rPr>
          <w:spacing w:val="-2"/>
        </w:rPr>
        <w:t xml:space="preserve"> </w:t>
      </w:r>
      <w:r>
        <w:rPr>
          <w:spacing w:val="-2"/>
        </w:rPr>
        <w:t xml:space="preserve">conducts </w:t>
      </w:r>
      <w:r w:rsidR="00834B30">
        <w:rPr>
          <w:spacing w:val="-2"/>
        </w:rPr>
        <w:t xml:space="preserve">her </w:t>
      </w:r>
      <w:r>
        <w:rPr>
          <w:spacing w:val="-2"/>
        </w:rPr>
        <w:t>account planning using CRM Online</w:t>
      </w:r>
      <w:r w:rsidR="003871D0">
        <w:rPr>
          <w:spacing w:val="-2"/>
        </w:rPr>
        <w:t xml:space="preserve">, </w:t>
      </w:r>
      <w:r w:rsidR="007B4D4B">
        <w:rPr>
          <w:spacing w:val="-2"/>
        </w:rPr>
        <w:t xml:space="preserve">and with the click of </w:t>
      </w:r>
      <w:r w:rsidR="007A4135">
        <w:rPr>
          <w:spacing w:val="-2"/>
        </w:rPr>
        <w:t xml:space="preserve">a </w:t>
      </w:r>
      <w:r w:rsidR="00834B30">
        <w:rPr>
          <w:spacing w:val="-2"/>
        </w:rPr>
        <w:t>button</w:t>
      </w:r>
      <w:r w:rsidR="003871D0">
        <w:rPr>
          <w:spacing w:val="-2"/>
        </w:rPr>
        <w:t>,</w:t>
      </w:r>
      <w:r w:rsidR="00834B30">
        <w:rPr>
          <w:spacing w:val="-2"/>
        </w:rPr>
        <w:t xml:space="preserve"> provisions a SharePoint </w:t>
      </w:r>
      <w:r w:rsidR="00E66293">
        <w:rPr>
          <w:spacing w:val="-2"/>
        </w:rPr>
        <w:t xml:space="preserve">Online </w:t>
      </w:r>
      <w:r w:rsidR="00834B30">
        <w:rPr>
          <w:spacing w:val="-2"/>
        </w:rPr>
        <w:t>site for the account where document sharing and collaboration can be better performed.</w:t>
      </w:r>
    </w:p>
    <w:p w:rsidR="00B42ED8" w:rsidRDefault="00B42ED8" w:rsidP="00B42ED8">
      <w:pPr>
        <w:pStyle w:val="Bodycopy"/>
        <w:spacing w:line="230" w:lineRule="exact"/>
        <w:rPr>
          <w:spacing w:val="-2"/>
        </w:rPr>
      </w:pPr>
    </w:p>
    <w:p w:rsidR="00B42ED8" w:rsidRDefault="00B42ED8" w:rsidP="00B42ED8">
      <w:pPr>
        <w:pStyle w:val="Bodycopyheading"/>
      </w:pPr>
      <w:r>
        <w:t xml:space="preserve">Step 2: </w:t>
      </w:r>
      <w:r w:rsidR="006D6917">
        <w:t xml:space="preserve">Sales </w:t>
      </w:r>
      <w:r>
        <w:t>Execut</w:t>
      </w:r>
      <w:r w:rsidR="006D6917">
        <w:t>iv</w:t>
      </w:r>
      <w:r>
        <w:t xml:space="preserve">e </w:t>
      </w:r>
      <w:r w:rsidR="006D6917">
        <w:t xml:space="preserve">Creates </w:t>
      </w:r>
      <w:r>
        <w:t>Contract</w:t>
      </w:r>
    </w:p>
    <w:p w:rsidR="006651AF" w:rsidRDefault="00BE38F2" w:rsidP="00994F94">
      <w:pPr>
        <w:pStyle w:val="Bodycopy"/>
        <w:spacing w:line="224" w:lineRule="exact"/>
      </w:pPr>
      <w:r>
        <w:t xml:space="preserve">The sales executive </w:t>
      </w:r>
      <w:r w:rsidR="006D6917">
        <w:t xml:space="preserve">uses </w:t>
      </w:r>
      <w:r w:rsidR="00834B30">
        <w:t xml:space="preserve">a SharePoint </w:t>
      </w:r>
      <w:r w:rsidR="00E66293">
        <w:t xml:space="preserve">Online </w:t>
      </w:r>
      <w:r w:rsidR="00834B30">
        <w:t xml:space="preserve">document library </w:t>
      </w:r>
      <w:r w:rsidR="006D6917">
        <w:t xml:space="preserve">to create a </w:t>
      </w:r>
      <w:r w:rsidR="00834B30">
        <w:t xml:space="preserve">Microsoft Word </w:t>
      </w:r>
      <w:r w:rsidR="006D6917">
        <w:t xml:space="preserve">contract </w:t>
      </w:r>
      <w:r>
        <w:t xml:space="preserve">that </w:t>
      </w:r>
      <w:r w:rsidR="006D6917">
        <w:t>is</w:t>
      </w:r>
      <w:r>
        <w:t xml:space="preserve"> pre-populated with </w:t>
      </w:r>
      <w:r w:rsidR="00834B30">
        <w:t xml:space="preserve">standard legal language as well as account </w:t>
      </w:r>
      <w:r>
        <w:t xml:space="preserve">information </w:t>
      </w:r>
      <w:r w:rsidR="00E66293">
        <w:t xml:space="preserve">that </w:t>
      </w:r>
      <w:r w:rsidR="00834B30">
        <w:t>originat</w:t>
      </w:r>
      <w:r w:rsidR="00E66293">
        <w:t xml:space="preserve">es </w:t>
      </w:r>
      <w:r w:rsidR="00834B30">
        <w:t>from CRM</w:t>
      </w:r>
      <w:r w:rsidR="00E66293">
        <w:t xml:space="preserve"> Online</w:t>
      </w:r>
      <w:r>
        <w:t>.</w:t>
      </w:r>
    </w:p>
    <w:p w:rsidR="006651AF" w:rsidRDefault="000A09AE" w:rsidP="006651AF">
      <w:pPr>
        <w:pStyle w:val="Bodycopyheading"/>
      </w:pPr>
      <w:r>
        <w:br w:type="column"/>
      </w:r>
      <w:r w:rsidR="006651AF">
        <w:lastRenderedPageBreak/>
        <w:t>Step 3</w:t>
      </w:r>
      <w:r w:rsidR="009E6561">
        <w:t>:</w:t>
      </w:r>
      <w:r w:rsidR="006651AF">
        <w:t xml:space="preserve"> VP Reviews and Approves Contract</w:t>
      </w:r>
    </w:p>
    <w:p w:rsidR="00B42ED8" w:rsidRPr="00E47719" w:rsidRDefault="00BE38F2" w:rsidP="00E47719">
      <w:pPr>
        <w:pStyle w:val="Bodycopy"/>
      </w:pPr>
      <w:r>
        <w:t>W</w:t>
      </w:r>
      <w:r w:rsidR="006D6917">
        <w:t xml:space="preserve">hen the contract is completed and stored </w:t>
      </w:r>
      <w:r w:rsidR="00834B30">
        <w:t xml:space="preserve">in </w:t>
      </w:r>
      <w:r w:rsidR="006D6917">
        <w:t xml:space="preserve">the SharePoint Online </w:t>
      </w:r>
      <w:r w:rsidR="007A4135">
        <w:t>A</w:t>
      </w:r>
      <w:r w:rsidR="00834B30">
        <w:t>ccount site</w:t>
      </w:r>
      <w:r w:rsidR="006D6917">
        <w:t>, a w</w:t>
      </w:r>
      <w:r>
        <w:t>orkflow is initiated</w:t>
      </w:r>
      <w:r w:rsidR="006D6917">
        <w:t xml:space="preserve"> that </w:t>
      </w:r>
      <w:r>
        <w:t xml:space="preserve">sends a notice via </w:t>
      </w:r>
      <w:r w:rsidR="009E6561">
        <w:t xml:space="preserve">Microsoft </w:t>
      </w:r>
      <w:r>
        <w:t xml:space="preserve">Exchange Online to the </w:t>
      </w:r>
      <w:r w:rsidR="00834B30">
        <w:t xml:space="preserve">sales </w:t>
      </w:r>
      <w:r w:rsidR="007A4135">
        <w:t>executive’s</w:t>
      </w:r>
      <w:r w:rsidR="00834B30">
        <w:t xml:space="preserve"> </w:t>
      </w:r>
      <w:r w:rsidR="006D6917">
        <w:t>Vice President</w:t>
      </w:r>
      <w:r>
        <w:t xml:space="preserve"> to </w:t>
      </w:r>
      <w:r w:rsidR="006D6917">
        <w:t>approve the contract</w:t>
      </w:r>
      <w:r>
        <w:t>.</w:t>
      </w:r>
    </w:p>
    <w:p w:rsidR="00A81BE1" w:rsidRDefault="00A81BE1" w:rsidP="00B42ED8">
      <w:pPr>
        <w:pStyle w:val="Bodycopy"/>
        <w:spacing w:line="230" w:lineRule="exact"/>
        <w:rPr>
          <w:spacing w:val="-2"/>
        </w:rPr>
      </w:pPr>
    </w:p>
    <w:p w:rsidR="00B42ED8" w:rsidRDefault="00B42ED8" w:rsidP="00B42ED8">
      <w:pPr>
        <w:pStyle w:val="Bodycopyheading"/>
      </w:pPr>
      <w:r>
        <w:t xml:space="preserve">Step </w:t>
      </w:r>
      <w:r w:rsidR="006651AF">
        <w:t>4</w:t>
      </w:r>
      <w:r>
        <w:t xml:space="preserve">: </w:t>
      </w:r>
      <w:r w:rsidR="006D6917">
        <w:t>Sales Executive Creates Opportunity/Project Site</w:t>
      </w:r>
    </w:p>
    <w:p w:rsidR="00B42ED8" w:rsidRPr="00E91160" w:rsidRDefault="006A4534" w:rsidP="00B42ED8">
      <w:pPr>
        <w:pStyle w:val="Bodycopy"/>
        <w:spacing w:line="230" w:lineRule="exact"/>
        <w:rPr>
          <w:spacing w:val="-2"/>
        </w:rPr>
      </w:pPr>
      <w:r>
        <w:rPr>
          <w:spacing w:val="-2"/>
        </w:rPr>
        <w:t xml:space="preserve">The </w:t>
      </w:r>
      <w:r w:rsidR="00E47719">
        <w:rPr>
          <w:spacing w:val="-2"/>
        </w:rPr>
        <w:t>Vice President’s</w:t>
      </w:r>
      <w:r>
        <w:rPr>
          <w:spacing w:val="-2"/>
        </w:rPr>
        <w:t xml:space="preserve"> approval of the contract causes the workflow to </w:t>
      </w:r>
      <w:r w:rsidR="00E47719">
        <w:rPr>
          <w:spacing w:val="-2"/>
        </w:rPr>
        <w:t>send</w:t>
      </w:r>
      <w:r>
        <w:rPr>
          <w:spacing w:val="-2"/>
        </w:rPr>
        <w:t xml:space="preserve"> a </w:t>
      </w:r>
      <w:r w:rsidR="00834B30">
        <w:rPr>
          <w:spacing w:val="-2"/>
        </w:rPr>
        <w:t xml:space="preserve">notification to the sales </w:t>
      </w:r>
      <w:r w:rsidR="007A4135">
        <w:rPr>
          <w:spacing w:val="-2"/>
        </w:rPr>
        <w:t>executive,</w:t>
      </w:r>
      <w:r w:rsidR="00834B30">
        <w:rPr>
          <w:spacing w:val="-2"/>
        </w:rPr>
        <w:t xml:space="preserve"> </w:t>
      </w:r>
      <w:r w:rsidR="00E07F4E">
        <w:rPr>
          <w:spacing w:val="-2"/>
        </w:rPr>
        <w:t xml:space="preserve">alerting her that she can deliver the contract for signatures. Once </w:t>
      </w:r>
      <w:r w:rsidR="00957843">
        <w:rPr>
          <w:spacing w:val="-2"/>
        </w:rPr>
        <w:t>the contract is signed</w:t>
      </w:r>
      <w:r w:rsidR="00E07F4E">
        <w:rPr>
          <w:spacing w:val="-2"/>
        </w:rPr>
        <w:t xml:space="preserve">, </w:t>
      </w:r>
      <w:r w:rsidR="007A4135">
        <w:rPr>
          <w:spacing w:val="-2"/>
        </w:rPr>
        <w:t xml:space="preserve">she </w:t>
      </w:r>
      <w:r w:rsidR="00E07F4E">
        <w:rPr>
          <w:spacing w:val="-2"/>
        </w:rPr>
        <w:t xml:space="preserve">returns to CRM to finalize the </w:t>
      </w:r>
      <w:r w:rsidR="007A4135">
        <w:rPr>
          <w:spacing w:val="-2"/>
        </w:rPr>
        <w:t>O</w:t>
      </w:r>
      <w:r w:rsidR="00E07F4E">
        <w:rPr>
          <w:spacing w:val="-2"/>
        </w:rPr>
        <w:t xml:space="preserve">pportunity </w:t>
      </w:r>
      <w:r w:rsidR="007A4135">
        <w:rPr>
          <w:spacing w:val="-2"/>
        </w:rPr>
        <w:t>details. A click of a button in CRM</w:t>
      </w:r>
      <w:r w:rsidR="00E07F4E">
        <w:rPr>
          <w:spacing w:val="-2"/>
        </w:rPr>
        <w:t xml:space="preserve"> provisions a SharePoint Opportunity/Project site</w:t>
      </w:r>
      <w:r w:rsidR="007A4135">
        <w:rPr>
          <w:spacing w:val="-2"/>
        </w:rPr>
        <w:t xml:space="preserve"> </w:t>
      </w:r>
      <w:r w:rsidR="00E07F4E">
        <w:rPr>
          <w:spacing w:val="-2"/>
        </w:rPr>
        <w:t xml:space="preserve">where ongoing work such as project plans and deliverables </w:t>
      </w:r>
      <w:r w:rsidR="009E6561">
        <w:rPr>
          <w:spacing w:val="-2"/>
        </w:rPr>
        <w:t>are</w:t>
      </w:r>
      <w:r w:rsidR="00E07F4E">
        <w:rPr>
          <w:spacing w:val="-2"/>
        </w:rPr>
        <w:t xml:space="preserve"> stored and </w:t>
      </w:r>
      <w:r w:rsidR="007A4135">
        <w:rPr>
          <w:spacing w:val="-2"/>
        </w:rPr>
        <w:t>shared</w:t>
      </w:r>
      <w:r w:rsidR="00F05CC1">
        <w:rPr>
          <w:spacing w:val="-2"/>
        </w:rPr>
        <w:t>.</w:t>
      </w:r>
    </w:p>
    <w:p w:rsidR="00B42ED8" w:rsidRDefault="00B42ED8" w:rsidP="00B42ED8">
      <w:pPr>
        <w:pStyle w:val="Bodycopy"/>
        <w:spacing w:line="230" w:lineRule="exact"/>
      </w:pPr>
    </w:p>
    <w:p w:rsidR="00B42ED8" w:rsidRDefault="00B42ED8" w:rsidP="00B42ED8">
      <w:pPr>
        <w:pStyle w:val="Bodycopyheading"/>
      </w:pPr>
      <w:r>
        <w:t xml:space="preserve">Step </w:t>
      </w:r>
      <w:r w:rsidR="006651AF">
        <w:t>5</w:t>
      </w:r>
      <w:r>
        <w:t xml:space="preserve">: </w:t>
      </w:r>
      <w:r w:rsidR="006D6917">
        <w:t>Account Manager Downloads Contact Information into Outlook</w:t>
      </w:r>
    </w:p>
    <w:p w:rsidR="00DA041F" w:rsidRDefault="00E07F4E" w:rsidP="00DA041F">
      <w:pPr>
        <w:pStyle w:val="Bodycopy"/>
        <w:spacing w:line="230" w:lineRule="exact"/>
      </w:pPr>
      <w:r>
        <w:rPr>
          <w:spacing w:val="-2"/>
        </w:rPr>
        <w:t xml:space="preserve">When a newly assigned </w:t>
      </w:r>
      <w:r w:rsidR="00E47719">
        <w:rPr>
          <w:spacing w:val="-2"/>
        </w:rPr>
        <w:t>a</w:t>
      </w:r>
      <w:r w:rsidR="006D5BBE">
        <w:rPr>
          <w:spacing w:val="-2"/>
        </w:rPr>
        <w:t xml:space="preserve">ccount manager </w:t>
      </w:r>
      <w:r>
        <w:rPr>
          <w:spacing w:val="-2"/>
        </w:rPr>
        <w:t xml:space="preserve">arrives at the SharePoint </w:t>
      </w:r>
      <w:r w:rsidR="007A4135">
        <w:rPr>
          <w:spacing w:val="-2"/>
        </w:rPr>
        <w:t>A</w:t>
      </w:r>
      <w:r>
        <w:rPr>
          <w:spacing w:val="-2"/>
        </w:rPr>
        <w:t xml:space="preserve">ccount and </w:t>
      </w:r>
      <w:r w:rsidR="007A4135">
        <w:rPr>
          <w:spacing w:val="-2"/>
        </w:rPr>
        <w:t>O</w:t>
      </w:r>
      <w:r>
        <w:rPr>
          <w:spacing w:val="-2"/>
        </w:rPr>
        <w:t xml:space="preserve">pportunity sites at the commencement of the project, he </w:t>
      </w:r>
      <w:r w:rsidR="007A4135">
        <w:rPr>
          <w:spacing w:val="-2"/>
        </w:rPr>
        <w:t xml:space="preserve">can review the account and project </w:t>
      </w:r>
      <w:r>
        <w:rPr>
          <w:spacing w:val="-2"/>
        </w:rPr>
        <w:t>history by viewing the contracts and other sales</w:t>
      </w:r>
      <w:r w:rsidR="007A4135">
        <w:rPr>
          <w:spacing w:val="-2"/>
        </w:rPr>
        <w:t>-</w:t>
      </w:r>
      <w:r>
        <w:rPr>
          <w:spacing w:val="-2"/>
        </w:rPr>
        <w:t>related documents that have been stored in SharePoint</w:t>
      </w:r>
      <w:r w:rsidR="007A4135">
        <w:rPr>
          <w:spacing w:val="-2"/>
        </w:rPr>
        <w:t xml:space="preserve"> Online</w:t>
      </w:r>
      <w:r>
        <w:rPr>
          <w:spacing w:val="-2"/>
        </w:rPr>
        <w:t xml:space="preserve">. </w:t>
      </w:r>
      <w:r w:rsidR="007A4135">
        <w:rPr>
          <w:spacing w:val="-2"/>
        </w:rPr>
        <w:t>H</w:t>
      </w:r>
      <w:r>
        <w:rPr>
          <w:spacing w:val="-2"/>
        </w:rPr>
        <w:t xml:space="preserve">e </w:t>
      </w:r>
      <w:r w:rsidR="007A4135">
        <w:rPr>
          <w:spacing w:val="-2"/>
        </w:rPr>
        <w:t>can also</w:t>
      </w:r>
      <w:r>
        <w:rPr>
          <w:spacing w:val="-2"/>
        </w:rPr>
        <w:t xml:space="preserve"> add all of the account contacts from CRM directly to his Microsoft Outlook</w:t>
      </w:r>
      <w:r w:rsidR="009E6561" w:rsidRPr="009E6561">
        <w:rPr>
          <w:rFonts w:ascii="Arial" w:hAnsi="Arial" w:cs="Arial"/>
          <w:spacing w:val="-2"/>
          <w:sz w:val="16"/>
          <w:szCs w:val="16"/>
        </w:rPr>
        <w:t>®</w:t>
      </w:r>
      <w:r>
        <w:rPr>
          <w:spacing w:val="-2"/>
        </w:rPr>
        <w:t xml:space="preserve"> contacts folder by clicking on the contact-card icon next to each contact</w:t>
      </w:r>
      <w:r w:rsidR="00E66293">
        <w:rPr>
          <w:spacing w:val="-2"/>
        </w:rPr>
        <w:t>.</w:t>
      </w:r>
      <w:r w:rsidR="00DA041F">
        <w:br w:type="page"/>
      </w:r>
    </w:p>
    <w:p w:rsidR="00137348" w:rsidRPr="00783FB8" w:rsidRDefault="00137348" w:rsidP="0040695D">
      <w:pPr>
        <w:pStyle w:val="SectionHeading"/>
      </w:pPr>
      <w:r>
        <w:lastRenderedPageBreak/>
        <w:t>S</w:t>
      </w:r>
      <w:r w:rsidRPr="00783FB8">
        <w:t xml:space="preserve">olution </w:t>
      </w:r>
      <w:r>
        <w:t xml:space="preserve">Development and </w:t>
      </w:r>
      <w:r w:rsidRPr="00783FB8">
        <w:t>Implementation</w:t>
      </w:r>
    </w:p>
    <w:p w:rsidR="006673FB" w:rsidRPr="009B475F" w:rsidRDefault="006673FB" w:rsidP="006673FB">
      <w:pPr>
        <w:rPr>
          <w:sz w:val="18"/>
          <w:szCs w:val="18"/>
        </w:rPr>
      </w:pPr>
      <w:r w:rsidRPr="009B475F">
        <w:rPr>
          <w:sz w:val="18"/>
          <w:szCs w:val="18"/>
        </w:rPr>
        <w:t>Statera approached the design and implementation of the solution using their Balance Methodology</w:t>
      </w:r>
      <w:r w:rsidR="009E6561">
        <w:rPr>
          <w:sz w:val="18"/>
          <w:szCs w:val="18"/>
        </w:rPr>
        <w:t>,</w:t>
      </w:r>
      <w:r w:rsidRPr="009B475F">
        <w:rPr>
          <w:sz w:val="18"/>
          <w:szCs w:val="18"/>
        </w:rPr>
        <w:t xml:space="preserve"> which includes analysis, design, construction, deployment and optimization steps within an iterative process.</w:t>
      </w:r>
    </w:p>
    <w:p w:rsidR="006673FB" w:rsidRPr="009B475F" w:rsidRDefault="006673FB" w:rsidP="006673FB">
      <w:pPr>
        <w:rPr>
          <w:sz w:val="18"/>
          <w:szCs w:val="18"/>
        </w:rPr>
      </w:pPr>
      <w:r w:rsidRPr="009B475F">
        <w:rPr>
          <w:noProof/>
          <w:sz w:val="18"/>
          <w:szCs w:val="18"/>
          <w:lang w:val="en-US"/>
        </w:rPr>
        <w:drawing>
          <wp:inline distT="0" distB="0" distL="0" distR="0">
            <wp:extent cx="2141955" cy="210502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141955" cy="2105025"/>
                    </a:xfrm>
                    <a:prstGeom prst="rect">
                      <a:avLst/>
                    </a:prstGeom>
                    <a:noFill/>
                  </pic:spPr>
                </pic:pic>
              </a:graphicData>
            </a:graphic>
          </wp:inline>
        </w:drawing>
      </w:r>
    </w:p>
    <w:p w:rsidR="006673FB" w:rsidRPr="009B475F" w:rsidRDefault="006673FB" w:rsidP="006673FB">
      <w:pPr>
        <w:rPr>
          <w:sz w:val="18"/>
          <w:szCs w:val="18"/>
        </w:rPr>
      </w:pPr>
      <w:r w:rsidRPr="009B475F">
        <w:rPr>
          <w:sz w:val="18"/>
          <w:szCs w:val="18"/>
        </w:rPr>
        <w:t>Prior to beginning the analysis phase, Statera identified the critical success factors</w:t>
      </w:r>
      <w:r w:rsidR="009E6561">
        <w:rPr>
          <w:sz w:val="18"/>
          <w:szCs w:val="18"/>
        </w:rPr>
        <w:t>,</w:t>
      </w:r>
      <w:r w:rsidRPr="009B475F">
        <w:rPr>
          <w:sz w:val="18"/>
          <w:szCs w:val="18"/>
        </w:rPr>
        <w:t xml:space="preserve"> which included:</w:t>
      </w:r>
    </w:p>
    <w:p w:rsidR="006673FB" w:rsidRPr="009B475F" w:rsidRDefault="006673FB" w:rsidP="000A11C5">
      <w:pPr>
        <w:pStyle w:val="Bullet"/>
        <w:spacing w:line="220" w:lineRule="exact"/>
        <w:ind w:left="240" w:hanging="240"/>
      </w:pPr>
      <w:r w:rsidRPr="009B475F">
        <w:t xml:space="preserve">End users should not be burdened with any browser security </w:t>
      </w:r>
      <w:r>
        <w:t>messages</w:t>
      </w:r>
    </w:p>
    <w:p w:rsidR="006673FB" w:rsidRPr="009B475F" w:rsidRDefault="006673FB" w:rsidP="000A11C5">
      <w:pPr>
        <w:pStyle w:val="Bullet"/>
        <w:spacing w:line="220" w:lineRule="exact"/>
        <w:ind w:left="240" w:hanging="240"/>
      </w:pPr>
      <w:r w:rsidRPr="009B475F">
        <w:t xml:space="preserve">No additional authentication </w:t>
      </w:r>
      <w:r>
        <w:t>mechanism</w:t>
      </w:r>
      <w:r w:rsidRPr="009B475F">
        <w:t xml:space="preserve"> above and beyond what CRM, </w:t>
      </w:r>
      <w:r>
        <w:t>the Business Productivity</w:t>
      </w:r>
      <w:r w:rsidR="00603CE0">
        <w:t xml:space="preserve"> Online</w:t>
      </w:r>
      <w:r>
        <w:t xml:space="preserve"> Suite,</w:t>
      </w:r>
      <w:r w:rsidRPr="009B475F">
        <w:t xml:space="preserve"> and Active Directory</w:t>
      </w:r>
      <w:r w:rsidR="009E6561" w:rsidRPr="009E6561">
        <w:rPr>
          <w:rFonts w:ascii="Arial" w:hAnsi="Arial" w:cs="Arial"/>
          <w:sz w:val="16"/>
          <w:szCs w:val="16"/>
        </w:rPr>
        <w:t>®</w:t>
      </w:r>
      <w:r w:rsidRPr="009B475F">
        <w:t xml:space="preserve"> offer should be </w:t>
      </w:r>
      <w:r>
        <w:t>required</w:t>
      </w:r>
    </w:p>
    <w:p w:rsidR="006673FB" w:rsidRPr="009B475F" w:rsidRDefault="006673FB" w:rsidP="000A11C5">
      <w:pPr>
        <w:pStyle w:val="Bullet"/>
        <w:spacing w:line="220" w:lineRule="exact"/>
        <w:ind w:left="240" w:hanging="240"/>
      </w:pPr>
      <w:r w:rsidRPr="009B475F">
        <w:t xml:space="preserve">User interface </w:t>
      </w:r>
      <w:r w:rsidR="004037AE">
        <w:t xml:space="preserve">appearance </w:t>
      </w:r>
      <w:r w:rsidR="00603CE0">
        <w:t>should</w:t>
      </w:r>
      <w:r w:rsidR="00603CE0" w:rsidRPr="009B475F">
        <w:t xml:space="preserve"> </w:t>
      </w:r>
      <w:r w:rsidRPr="009B475F">
        <w:t>be clean and consis</w:t>
      </w:r>
      <w:r>
        <w:t>tent with existing applications</w:t>
      </w:r>
    </w:p>
    <w:p w:rsidR="006673FB" w:rsidRPr="009B475F" w:rsidRDefault="006673FB" w:rsidP="000A11C5">
      <w:pPr>
        <w:pStyle w:val="Bullet"/>
        <w:spacing w:line="220" w:lineRule="exact"/>
        <w:ind w:left="240" w:hanging="240"/>
      </w:pPr>
      <w:r w:rsidRPr="009B475F">
        <w:t>Architecture should support ability to host</w:t>
      </w:r>
      <w:r>
        <w:t xml:space="preserve"> the Stratus Engine</w:t>
      </w:r>
      <w:r w:rsidRPr="009B475F">
        <w:t xml:space="preserve"> in the cloud and </w:t>
      </w:r>
      <w:r>
        <w:t xml:space="preserve">be able to </w:t>
      </w:r>
      <w:r w:rsidRPr="009B475F">
        <w:t>service numerous c</w:t>
      </w:r>
      <w:r>
        <w:t>ustomers with a single instance</w:t>
      </w:r>
    </w:p>
    <w:p w:rsidR="006673FB" w:rsidRPr="009B475F" w:rsidRDefault="006673FB" w:rsidP="006673FB">
      <w:pPr>
        <w:pStyle w:val="Bodycopy"/>
        <w:rPr>
          <w:sz w:val="18"/>
          <w:szCs w:val="18"/>
        </w:rPr>
      </w:pPr>
    </w:p>
    <w:p w:rsidR="006673FB" w:rsidRPr="009B475F" w:rsidRDefault="006673FB" w:rsidP="006673FB">
      <w:pPr>
        <w:pStyle w:val="Bodycopyheading"/>
        <w:rPr>
          <w:sz w:val="18"/>
          <w:szCs w:val="18"/>
        </w:rPr>
      </w:pPr>
      <w:r w:rsidRPr="009B475F">
        <w:rPr>
          <w:sz w:val="18"/>
          <w:szCs w:val="18"/>
        </w:rPr>
        <w:t>Step 1: Analysis</w:t>
      </w:r>
    </w:p>
    <w:p w:rsidR="006673FB" w:rsidRDefault="006673FB" w:rsidP="000A11C5">
      <w:pPr>
        <w:spacing w:line="220" w:lineRule="exact"/>
        <w:rPr>
          <w:sz w:val="18"/>
          <w:szCs w:val="18"/>
        </w:rPr>
      </w:pPr>
      <w:r w:rsidRPr="009B475F">
        <w:rPr>
          <w:sz w:val="18"/>
          <w:szCs w:val="18"/>
        </w:rPr>
        <w:t xml:space="preserve">During the analysis phase, Statera identified all of the CRM and SharePoint Online capabilities and information that </w:t>
      </w:r>
      <w:r w:rsidR="00211D1B">
        <w:rPr>
          <w:sz w:val="18"/>
          <w:szCs w:val="18"/>
        </w:rPr>
        <w:t>need</w:t>
      </w:r>
      <w:r w:rsidRPr="009B475F">
        <w:rPr>
          <w:sz w:val="18"/>
          <w:szCs w:val="18"/>
        </w:rPr>
        <w:t xml:space="preserve">ed to be shared among the applications. </w:t>
      </w:r>
      <w:r w:rsidR="00CF725F">
        <w:rPr>
          <w:sz w:val="18"/>
          <w:szCs w:val="18"/>
        </w:rPr>
        <w:t>I</w:t>
      </w:r>
      <w:r w:rsidRPr="009B475F">
        <w:rPr>
          <w:sz w:val="18"/>
          <w:szCs w:val="18"/>
        </w:rPr>
        <w:t>ntegration points and user interface additions were identified, a scope matrix was created and prioritized, and a project plan was finalized.</w:t>
      </w:r>
    </w:p>
    <w:p w:rsidR="002B272A" w:rsidRPr="009B475F" w:rsidRDefault="002B272A" w:rsidP="006673FB">
      <w:pPr>
        <w:rPr>
          <w:sz w:val="18"/>
          <w:szCs w:val="18"/>
        </w:rPr>
      </w:pPr>
    </w:p>
    <w:p w:rsidR="006673FB" w:rsidRPr="009B475F" w:rsidRDefault="00CF725F" w:rsidP="006673FB">
      <w:pPr>
        <w:pStyle w:val="Bodycopyheading"/>
        <w:rPr>
          <w:sz w:val="18"/>
          <w:szCs w:val="18"/>
        </w:rPr>
      </w:pPr>
      <w:r>
        <w:rPr>
          <w:sz w:val="18"/>
          <w:szCs w:val="18"/>
        </w:rPr>
        <w:br w:type="column"/>
      </w:r>
      <w:r w:rsidR="006673FB" w:rsidRPr="009B475F">
        <w:rPr>
          <w:sz w:val="18"/>
          <w:szCs w:val="18"/>
        </w:rPr>
        <w:lastRenderedPageBreak/>
        <w:t>Step 2: Design</w:t>
      </w:r>
    </w:p>
    <w:p w:rsidR="006673FB" w:rsidRPr="009B475F" w:rsidRDefault="00CF725F" w:rsidP="000A11C5">
      <w:pPr>
        <w:pStyle w:val="Bodycopy"/>
        <w:spacing w:line="210" w:lineRule="exact"/>
        <w:rPr>
          <w:sz w:val="18"/>
          <w:szCs w:val="18"/>
        </w:rPr>
      </w:pPr>
      <w:r>
        <w:rPr>
          <w:sz w:val="18"/>
          <w:szCs w:val="18"/>
        </w:rPr>
        <w:t>T</w:t>
      </w:r>
      <w:r w:rsidR="006673FB" w:rsidRPr="009B475F">
        <w:rPr>
          <w:sz w:val="18"/>
          <w:szCs w:val="18"/>
        </w:rPr>
        <w:t xml:space="preserve">he </w:t>
      </w:r>
      <w:r>
        <w:rPr>
          <w:sz w:val="18"/>
          <w:szCs w:val="18"/>
        </w:rPr>
        <w:t>biggest design challenge</w:t>
      </w:r>
      <w:r w:rsidR="006673FB" w:rsidRPr="009B475F">
        <w:rPr>
          <w:sz w:val="18"/>
          <w:szCs w:val="18"/>
        </w:rPr>
        <w:t xml:space="preserve"> </w:t>
      </w:r>
      <w:r>
        <w:rPr>
          <w:sz w:val="18"/>
          <w:szCs w:val="18"/>
        </w:rPr>
        <w:t xml:space="preserve">was to ensure that </w:t>
      </w:r>
      <w:r w:rsidR="006673FB" w:rsidRPr="009B475F">
        <w:rPr>
          <w:sz w:val="18"/>
          <w:szCs w:val="18"/>
        </w:rPr>
        <w:t xml:space="preserve">all interaction </w:t>
      </w:r>
      <w:r>
        <w:rPr>
          <w:sz w:val="18"/>
          <w:szCs w:val="18"/>
        </w:rPr>
        <w:t xml:space="preserve">between CRM Online and SharePoint Online was </w:t>
      </w:r>
      <w:r w:rsidR="006673FB" w:rsidRPr="009B475F">
        <w:rPr>
          <w:sz w:val="18"/>
          <w:szCs w:val="18"/>
        </w:rPr>
        <w:t xml:space="preserve">accomplished through calls to the available </w:t>
      </w:r>
      <w:r w:rsidR="002B272A">
        <w:rPr>
          <w:sz w:val="18"/>
          <w:szCs w:val="18"/>
        </w:rPr>
        <w:t>W</w:t>
      </w:r>
      <w:r w:rsidR="006673FB" w:rsidRPr="009B475F">
        <w:rPr>
          <w:sz w:val="18"/>
          <w:szCs w:val="18"/>
        </w:rPr>
        <w:t>eb services and the delivery of complex JavaScript to the end user’s browser to initiate the communications.</w:t>
      </w:r>
    </w:p>
    <w:p w:rsidR="006673FB" w:rsidRPr="009B475F" w:rsidRDefault="006673FB" w:rsidP="000A11C5">
      <w:pPr>
        <w:pStyle w:val="Bullet"/>
        <w:spacing w:line="210" w:lineRule="exact"/>
        <w:ind w:left="240" w:hanging="240"/>
      </w:pPr>
      <w:r w:rsidRPr="009B475F">
        <w:t xml:space="preserve">To help describe and simplify this architecture, the design phase included the development of wireframes showing all of the user interface additions </w:t>
      </w:r>
      <w:r w:rsidR="004037AE">
        <w:t>that</w:t>
      </w:r>
      <w:r w:rsidRPr="009B475F">
        <w:t xml:space="preserve"> would be added to CRM and SharePoint online</w:t>
      </w:r>
      <w:r w:rsidR="006043F0">
        <w:t>;</w:t>
      </w:r>
      <w:r w:rsidRPr="009B475F">
        <w:t xml:space="preserve"> Swim Lane diagrams describing the interactions and communications between CRM Online, SharePoint Online, the Stratus Engine and the end user’s browser</w:t>
      </w:r>
      <w:r w:rsidR="004037AE">
        <w:t>;</w:t>
      </w:r>
      <w:r w:rsidRPr="009B475F">
        <w:t xml:space="preserve"> and </w:t>
      </w:r>
      <w:r w:rsidR="006043F0">
        <w:t>service oriented architecture (</w:t>
      </w:r>
      <w:r w:rsidRPr="009B475F">
        <w:t>SOA</w:t>
      </w:r>
      <w:r w:rsidR="006043F0">
        <w:t>)</w:t>
      </w:r>
      <w:r w:rsidRPr="009B475F">
        <w:t xml:space="preserve"> </w:t>
      </w:r>
      <w:r>
        <w:t>message</w:t>
      </w:r>
      <w:r w:rsidRPr="009B475F">
        <w:t xml:space="preserve"> </w:t>
      </w:r>
      <w:r>
        <w:t xml:space="preserve">specifications describing </w:t>
      </w:r>
      <w:r w:rsidRPr="009B475F">
        <w:t xml:space="preserve">what information was communicated with each </w:t>
      </w:r>
      <w:r w:rsidR="004037AE">
        <w:t>W</w:t>
      </w:r>
      <w:r w:rsidRPr="009B475F">
        <w:t>eb service call.</w:t>
      </w:r>
    </w:p>
    <w:p w:rsidR="006673FB" w:rsidRPr="009B475F" w:rsidRDefault="006673FB" w:rsidP="006673FB">
      <w:pPr>
        <w:pStyle w:val="Bodycopy"/>
        <w:rPr>
          <w:sz w:val="18"/>
          <w:szCs w:val="18"/>
        </w:rPr>
      </w:pPr>
    </w:p>
    <w:p w:rsidR="006673FB" w:rsidRPr="009B475F" w:rsidRDefault="006673FB" w:rsidP="006673FB">
      <w:pPr>
        <w:pStyle w:val="Bodycopyheading"/>
        <w:rPr>
          <w:sz w:val="18"/>
          <w:szCs w:val="18"/>
        </w:rPr>
      </w:pPr>
      <w:r w:rsidRPr="009B475F">
        <w:rPr>
          <w:sz w:val="18"/>
          <w:szCs w:val="18"/>
        </w:rPr>
        <w:t>Step 3: Construction</w:t>
      </w:r>
    </w:p>
    <w:p w:rsidR="002B272A" w:rsidRDefault="006673FB" w:rsidP="000A11C5">
      <w:pPr>
        <w:pStyle w:val="Bodycopy"/>
        <w:spacing w:line="200" w:lineRule="exact"/>
        <w:rPr>
          <w:sz w:val="18"/>
          <w:szCs w:val="18"/>
        </w:rPr>
      </w:pPr>
      <w:r w:rsidRPr="009B475F">
        <w:rPr>
          <w:sz w:val="18"/>
          <w:szCs w:val="18"/>
        </w:rPr>
        <w:t xml:space="preserve">Construction began with the provisioning of SharePoint and CRM Online accounts </w:t>
      </w:r>
      <w:r>
        <w:rPr>
          <w:sz w:val="18"/>
          <w:szCs w:val="18"/>
        </w:rPr>
        <w:t xml:space="preserve">needed </w:t>
      </w:r>
      <w:r w:rsidRPr="009B475F">
        <w:rPr>
          <w:sz w:val="18"/>
          <w:szCs w:val="18"/>
        </w:rPr>
        <w:t xml:space="preserve">for development and integration testing as well as the creation of a </w:t>
      </w:r>
      <w:r w:rsidR="006043F0">
        <w:rPr>
          <w:sz w:val="18"/>
          <w:szCs w:val="18"/>
        </w:rPr>
        <w:t xml:space="preserve">Microsoft </w:t>
      </w:r>
      <w:r w:rsidRPr="009B475F">
        <w:rPr>
          <w:sz w:val="18"/>
          <w:szCs w:val="18"/>
        </w:rPr>
        <w:t>Visual Studio</w:t>
      </w:r>
      <w:r w:rsidR="006043F0" w:rsidRPr="006043F0">
        <w:rPr>
          <w:rFonts w:ascii="Arial" w:hAnsi="Arial" w:cs="Arial"/>
          <w:sz w:val="16"/>
          <w:szCs w:val="16"/>
        </w:rPr>
        <w:t>®</w:t>
      </w:r>
      <w:r w:rsidRPr="009B475F">
        <w:rPr>
          <w:sz w:val="18"/>
          <w:szCs w:val="18"/>
        </w:rPr>
        <w:t xml:space="preserve"> 2008 solution for the implementation </w:t>
      </w:r>
      <w:r w:rsidR="006043F0">
        <w:rPr>
          <w:sz w:val="18"/>
          <w:szCs w:val="18"/>
        </w:rPr>
        <w:t>of the integration components.</w:t>
      </w:r>
    </w:p>
    <w:p w:rsidR="002B272A" w:rsidRDefault="006673FB" w:rsidP="000A11C5">
      <w:pPr>
        <w:pStyle w:val="ListNumber"/>
        <w:spacing w:line="200" w:lineRule="exact"/>
      </w:pPr>
      <w:r w:rsidRPr="009B475F">
        <w:t xml:space="preserve">The Visual Studio </w:t>
      </w:r>
      <w:r w:rsidR="000531C3">
        <w:t>s</w:t>
      </w:r>
      <w:r w:rsidRPr="009B475F">
        <w:t xml:space="preserve">olution was organized so that it provided WCF endpoints utilizing SOAP, REST and JSON-P protocols in order to </w:t>
      </w:r>
      <w:r>
        <w:t>facilitate</w:t>
      </w:r>
      <w:r w:rsidRPr="009B475F">
        <w:t xml:space="preserve"> communication from the user’s browser to the SharePoint </w:t>
      </w:r>
      <w:r w:rsidR="002B272A">
        <w:t xml:space="preserve">Online </w:t>
      </w:r>
      <w:r w:rsidRPr="009B475F">
        <w:t xml:space="preserve">and CRM Online </w:t>
      </w:r>
      <w:r w:rsidR="002B272A">
        <w:t>W</w:t>
      </w:r>
      <w:r w:rsidR="000531C3">
        <w:t>eb services.</w:t>
      </w:r>
    </w:p>
    <w:p w:rsidR="00315372" w:rsidRDefault="00315372" w:rsidP="000A11C5">
      <w:pPr>
        <w:pStyle w:val="ListNumber"/>
        <w:spacing w:line="200" w:lineRule="exact"/>
      </w:pPr>
      <w:r>
        <w:t xml:space="preserve">Two SharePoint </w:t>
      </w:r>
      <w:r w:rsidR="004C2841">
        <w:t>s</w:t>
      </w:r>
      <w:r>
        <w:t xml:space="preserve">ite </w:t>
      </w:r>
      <w:r w:rsidR="004C2841">
        <w:t>t</w:t>
      </w:r>
      <w:r>
        <w:t>emplates were created</w:t>
      </w:r>
      <w:r w:rsidR="004C2841">
        <w:t>:</w:t>
      </w:r>
      <w:r>
        <w:t xml:space="preserve"> one for Account Sites</w:t>
      </w:r>
      <w:r w:rsidR="004C2841">
        <w:t xml:space="preserve">; the other </w:t>
      </w:r>
      <w:r>
        <w:t>for Opportunity/Project sites. These templates contain</w:t>
      </w:r>
      <w:r w:rsidR="004C2841">
        <w:t xml:space="preserve"> </w:t>
      </w:r>
      <w:r>
        <w:t xml:space="preserve">customized libraries and lists, predefined workflows, and </w:t>
      </w:r>
      <w:r w:rsidR="004C2841">
        <w:t>W</w:t>
      </w:r>
      <w:r>
        <w:t xml:space="preserve">eb </w:t>
      </w:r>
      <w:r w:rsidR="004C2841">
        <w:t>P</w:t>
      </w:r>
      <w:r>
        <w:t>art</w:t>
      </w:r>
      <w:r w:rsidR="004C2841">
        <w:t xml:space="preserve">s that </w:t>
      </w:r>
      <w:r>
        <w:t xml:space="preserve">display information </w:t>
      </w:r>
      <w:r w:rsidR="000D6CEA">
        <w:t>retrieved via calls to</w:t>
      </w:r>
      <w:r>
        <w:t xml:space="preserve"> the CRM </w:t>
      </w:r>
      <w:r w:rsidR="004C2841">
        <w:t>W</w:t>
      </w:r>
      <w:r>
        <w:t>eb services.</w:t>
      </w:r>
    </w:p>
    <w:p w:rsidR="00315372" w:rsidRDefault="008D27A3" w:rsidP="000A11C5">
      <w:pPr>
        <w:pStyle w:val="ListNumber"/>
        <w:spacing w:line="200" w:lineRule="exact"/>
      </w:pPr>
      <w:r>
        <w:t xml:space="preserve">Customizations were made to the Account and Opportunity objects within CRM Online in order to track and hold which accounts and opportunities were “SharePoint-enabled,” define a new tab where integration into SharePoint was performed, and provide metadata to the Stratus Engine that was needed to </w:t>
      </w:r>
      <w:r>
        <w:lastRenderedPageBreak/>
        <w:t>retrieve information from the Lists.asmx and SiteData.asmx SharePoint Web services.</w:t>
      </w:r>
    </w:p>
    <w:p w:rsidR="00782295" w:rsidRDefault="00782295" w:rsidP="000A11C5">
      <w:pPr>
        <w:pStyle w:val="ListNumber"/>
        <w:spacing w:line="200" w:lineRule="exact"/>
      </w:pPr>
      <w:r>
        <w:t xml:space="preserve">Authentication mechanisms were developed to support the connection to SharePoint and CRM Online. For SharePoint Online, authentication was accomplished by setting the </w:t>
      </w:r>
      <w:r w:rsidR="00603CE0">
        <w:t>c</w:t>
      </w:r>
      <w:r>
        <w:t>redentials</w:t>
      </w:r>
      <w:r w:rsidR="002232D4">
        <w:t xml:space="preserve"> cache</w:t>
      </w:r>
      <w:r>
        <w:t xml:space="preserve"> on the </w:t>
      </w:r>
      <w:r w:rsidR="004C2841">
        <w:t>W</w:t>
      </w:r>
      <w:r>
        <w:t xml:space="preserve">eb service calls with the appropriate information for the customer. For CRM Online, authentication was accomplished by integrating a WS-Trust authentication mechanism with </w:t>
      </w:r>
      <w:r w:rsidR="00EA501F">
        <w:t xml:space="preserve">the </w:t>
      </w:r>
      <w:r>
        <w:t>Windows Live</w:t>
      </w:r>
      <w:r w:rsidR="00BB1C72" w:rsidRPr="00BB1C72">
        <w:rPr>
          <w:rFonts w:ascii="Arial" w:hAnsi="Arial" w:cs="Arial"/>
          <w:sz w:val="16"/>
          <w:szCs w:val="16"/>
        </w:rPr>
        <w:t>™</w:t>
      </w:r>
      <w:r>
        <w:t xml:space="preserve"> ID</w:t>
      </w:r>
      <w:r w:rsidR="00EA501F">
        <w:t xml:space="preserve"> authentication service</w:t>
      </w:r>
      <w:r w:rsidR="002232D4">
        <w:t>, and then using the received authentication token as the credentials passed to CRM Online</w:t>
      </w:r>
      <w:r>
        <w:t>.</w:t>
      </w:r>
    </w:p>
    <w:p w:rsidR="00782295" w:rsidRDefault="004C2841" w:rsidP="000A11C5">
      <w:pPr>
        <w:pStyle w:val="ListNumber"/>
        <w:spacing w:line="200" w:lineRule="exact"/>
      </w:pPr>
      <w:r>
        <w:t xml:space="preserve">The unavailability of </w:t>
      </w:r>
      <w:r w:rsidR="00EA501F">
        <w:t xml:space="preserve">the </w:t>
      </w:r>
      <w:r w:rsidR="00782295">
        <w:t xml:space="preserve">SharePoint </w:t>
      </w:r>
      <w:r>
        <w:t>Online</w:t>
      </w:r>
      <w:r w:rsidR="00603CE0">
        <w:t xml:space="preserve"> </w:t>
      </w:r>
      <w:r w:rsidR="00927661">
        <w:t xml:space="preserve">Sites.asmx </w:t>
      </w:r>
      <w:r>
        <w:t>W</w:t>
      </w:r>
      <w:r w:rsidR="00782295">
        <w:t>eb</w:t>
      </w:r>
      <w:r w:rsidR="007B4D4B">
        <w:t xml:space="preserve"> </w:t>
      </w:r>
      <w:r w:rsidR="00782295">
        <w:t xml:space="preserve">service was </w:t>
      </w:r>
      <w:r>
        <w:t>solved</w:t>
      </w:r>
      <w:r w:rsidR="00E66293">
        <w:t xml:space="preserve"> by implementing </w:t>
      </w:r>
      <w:r w:rsidR="00782295">
        <w:t xml:space="preserve">a custom HTTP module </w:t>
      </w:r>
      <w:r w:rsidR="003417B9">
        <w:t>that</w:t>
      </w:r>
      <w:r w:rsidR="00782295">
        <w:t xml:space="preserve"> use</w:t>
      </w:r>
      <w:r w:rsidR="003417B9">
        <w:t>d</w:t>
      </w:r>
      <w:r w:rsidR="00782295">
        <w:t xml:space="preserve"> the standard HTTP Get and Post protocols</w:t>
      </w:r>
      <w:r w:rsidR="002232D4">
        <w:t xml:space="preserve"> to perform the site provisioning</w:t>
      </w:r>
      <w:r w:rsidR="00CF725F">
        <w:t>.</w:t>
      </w:r>
      <w:r w:rsidR="003417B9">
        <w:t xml:space="preserve"> </w:t>
      </w:r>
      <w:r w:rsidR="003417B9" w:rsidRPr="003417B9">
        <w:t>This module resides on the Stratus Engine server but is accessible from CRM and the user’s browser.</w:t>
      </w:r>
    </w:p>
    <w:p w:rsidR="00782295" w:rsidRDefault="00782295" w:rsidP="000A11C5">
      <w:pPr>
        <w:pStyle w:val="ListNumber"/>
        <w:spacing w:line="200" w:lineRule="exact"/>
      </w:pPr>
      <w:r>
        <w:t xml:space="preserve">Once all the integration components were complete, </w:t>
      </w:r>
      <w:r w:rsidR="00CF725F">
        <w:t xml:space="preserve">SharePoint Designer was used to develop </w:t>
      </w:r>
      <w:r>
        <w:t xml:space="preserve">a SharePoint </w:t>
      </w:r>
      <w:r w:rsidR="00CF725F">
        <w:t xml:space="preserve">Online </w:t>
      </w:r>
      <w:r>
        <w:t>workflow to support the approval of contracts and legal documents</w:t>
      </w:r>
      <w:r w:rsidR="00915CF7">
        <w:t xml:space="preserve"> by corporate executives</w:t>
      </w:r>
      <w:r>
        <w:t>.</w:t>
      </w:r>
    </w:p>
    <w:p w:rsidR="006673FB" w:rsidRPr="009B475F" w:rsidRDefault="006673FB" w:rsidP="006673FB">
      <w:pPr>
        <w:pStyle w:val="Bodycopy"/>
        <w:rPr>
          <w:sz w:val="18"/>
          <w:szCs w:val="18"/>
        </w:rPr>
      </w:pPr>
    </w:p>
    <w:p w:rsidR="006673FB" w:rsidRPr="009B475F" w:rsidRDefault="006673FB" w:rsidP="006673FB">
      <w:pPr>
        <w:pStyle w:val="Bodycopyheading"/>
        <w:rPr>
          <w:sz w:val="18"/>
          <w:szCs w:val="18"/>
        </w:rPr>
      </w:pPr>
      <w:r w:rsidRPr="009B475F">
        <w:rPr>
          <w:sz w:val="18"/>
          <w:szCs w:val="18"/>
        </w:rPr>
        <w:t>Step 4: Deployment</w:t>
      </w:r>
    </w:p>
    <w:p w:rsidR="002B272A" w:rsidRDefault="006673FB" w:rsidP="002B272A">
      <w:pPr>
        <w:pStyle w:val="ListNumber"/>
        <w:numPr>
          <w:ilvl w:val="0"/>
          <w:numId w:val="44"/>
        </w:numPr>
        <w:tabs>
          <w:tab w:val="clear" w:pos="720"/>
          <w:tab w:val="num" w:pos="360"/>
        </w:tabs>
        <w:ind w:left="360" w:hanging="360"/>
      </w:pPr>
      <w:r w:rsidRPr="009B475F">
        <w:t>When the construction of the Stratus Engine was complete, an MSI was created from the Visual Studio solution</w:t>
      </w:r>
      <w:r w:rsidR="00EA501F">
        <w:t>,</w:t>
      </w:r>
      <w:r w:rsidRPr="009B475F">
        <w:t xml:space="preserve"> </w:t>
      </w:r>
      <w:r>
        <w:t xml:space="preserve">and </w:t>
      </w:r>
      <w:r w:rsidRPr="009B475F">
        <w:t>the SharePoint and CRM configurations were documented and</w:t>
      </w:r>
      <w:r w:rsidR="00EA501F">
        <w:t>,</w:t>
      </w:r>
      <w:r w:rsidRPr="009B475F">
        <w:t xml:space="preserve"> when possible</w:t>
      </w:r>
      <w:r w:rsidR="00EA501F">
        <w:t>,</w:t>
      </w:r>
      <w:r w:rsidRPr="009B475F">
        <w:t xml:space="preserve"> exported to a redeployable pac</w:t>
      </w:r>
      <w:r w:rsidR="000531C3">
        <w:t>kage.</w:t>
      </w:r>
    </w:p>
    <w:p w:rsidR="006673FB" w:rsidRPr="009B475F" w:rsidRDefault="006673FB" w:rsidP="002B272A">
      <w:pPr>
        <w:pStyle w:val="ListNumber"/>
        <w:numPr>
          <w:ilvl w:val="0"/>
          <w:numId w:val="44"/>
        </w:numPr>
        <w:tabs>
          <w:tab w:val="clear" w:pos="720"/>
          <w:tab w:val="num" w:pos="360"/>
        </w:tabs>
        <w:ind w:left="360" w:hanging="360"/>
      </w:pPr>
      <w:r w:rsidRPr="009B475F">
        <w:t>These packages and procedures where then used to deploy the appli</w:t>
      </w:r>
      <w:r>
        <w:t xml:space="preserve">cation to test and </w:t>
      </w:r>
      <w:r w:rsidR="00211D1B">
        <w:t xml:space="preserve">then to </w:t>
      </w:r>
      <w:r w:rsidRPr="009B475F">
        <w:t>production environment</w:t>
      </w:r>
      <w:r>
        <w:t>s</w:t>
      </w:r>
      <w:r w:rsidRPr="009B475F">
        <w:t>.</w:t>
      </w:r>
    </w:p>
    <w:p w:rsidR="006673FB" w:rsidRPr="009B475F" w:rsidRDefault="006673FB" w:rsidP="006673FB">
      <w:pPr>
        <w:pStyle w:val="Bodycopy"/>
        <w:rPr>
          <w:sz w:val="18"/>
          <w:szCs w:val="18"/>
        </w:rPr>
      </w:pPr>
    </w:p>
    <w:p w:rsidR="006673FB" w:rsidRPr="009B475F" w:rsidRDefault="006673FB" w:rsidP="006673FB">
      <w:pPr>
        <w:pStyle w:val="Bodycopyheading"/>
        <w:rPr>
          <w:sz w:val="18"/>
          <w:szCs w:val="18"/>
        </w:rPr>
      </w:pPr>
      <w:r w:rsidRPr="009B475F">
        <w:rPr>
          <w:sz w:val="18"/>
          <w:szCs w:val="18"/>
        </w:rPr>
        <w:t>Step 5: Optimization</w:t>
      </w:r>
    </w:p>
    <w:p w:rsidR="002B272A" w:rsidRDefault="006673FB" w:rsidP="000A11C5">
      <w:pPr>
        <w:pStyle w:val="ListNumber"/>
        <w:numPr>
          <w:ilvl w:val="0"/>
          <w:numId w:val="45"/>
        </w:numPr>
        <w:tabs>
          <w:tab w:val="clear" w:pos="720"/>
          <w:tab w:val="num" w:pos="360"/>
        </w:tabs>
        <w:spacing w:line="210" w:lineRule="exact"/>
        <w:ind w:left="360" w:hanging="360"/>
      </w:pPr>
      <w:r w:rsidRPr="009B475F">
        <w:t xml:space="preserve">Statera </w:t>
      </w:r>
      <w:r w:rsidR="00EA501F">
        <w:t>carried out</w:t>
      </w:r>
      <w:r w:rsidRPr="009B475F">
        <w:t xml:space="preserve"> numerous </w:t>
      </w:r>
      <w:r>
        <w:t xml:space="preserve">quality assurance </w:t>
      </w:r>
      <w:r w:rsidRPr="009B475F">
        <w:t xml:space="preserve">scenarios including </w:t>
      </w:r>
      <w:r>
        <w:t xml:space="preserve">requirement verification, </w:t>
      </w:r>
      <w:r w:rsidRPr="009B475F">
        <w:t>user experience,</w:t>
      </w:r>
      <w:r w:rsidR="000531C3">
        <w:t xml:space="preserve"> performance</w:t>
      </w:r>
      <w:r w:rsidR="00EA501F">
        <w:t>,</w:t>
      </w:r>
      <w:r w:rsidR="000531C3">
        <w:t xml:space="preserve"> and load testing.</w:t>
      </w:r>
    </w:p>
    <w:p w:rsidR="00AF554A" w:rsidRDefault="003417B9" w:rsidP="000A11C5">
      <w:pPr>
        <w:pStyle w:val="ListNumber"/>
        <w:numPr>
          <w:ilvl w:val="0"/>
          <w:numId w:val="45"/>
        </w:numPr>
        <w:tabs>
          <w:tab w:val="clear" w:pos="720"/>
          <w:tab w:val="num" w:pos="360"/>
        </w:tabs>
        <w:spacing w:line="210" w:lineRule="exact"/>
        <w:ind w:left="360" w:hanging="360"/>
      </w:pPr>
      <w:r>
        <w:t>T</w:t>
      </w:r>
      <w:r w:rsidR="006673FB" w:rsidRPr="009B475F">
        <w:t>est results</w:t>
      </w:r>
      <w:r>
        <w:t xml:space="preserve"> were used to fine-tune the </w:t>
      </w:r>
      <w:r w:rsidRPr="009B475F">
        <w:t>Stratus Engine</w:t>
      </w:r>
      <w:r>
        <w:t xml:space="preserve"> and optimize the </w:t>
      </w:r>
      <w:r w:rsidR="00A02011">
        <w:t xml:space="preserve">solution. </w:t>
      </w:r>
      <w:r w:rsidR="00AF554A">
        <w:br w:type="page"/>
      </w:r>
    </w:p>
    <w:p w:rsidR="00021C7F" w:rsidRPr="00783FB8" w:rsidRDefault="00792426" w:rsidP="00021C7F">
      <w:pPr>
        <w:pStyle w:val="SectionHeading"/>
      </w:pPr>
      <w:r w:rsidRPr="00792426">
        <w:lastRenderedPageBreak/>
        <w:drawing>
          <wp:anchor distT="0" distB="914400" distL="114300" distR="114300" simplePos="0" relativeHeight="251662847" behindDoc="0" locked="0" layoutInCell="1" allowOverlap="1">
            <wp:simplePos x="0" y="0"/>
            <wp:positionH relativeFrom="column">
              <wp:posOffset>22225</wp:posOffset>
            </wp:positionH>
            <wp:positionV relativeFrom="paragraph">
              <wp:posOffset>-185420</wp:posOffset>
            </wp:positionV>
            <wp:extent cx="4953000" cy="3019425"/>
            <wp:effectExtent l="0" t="19050" r="76200" b="66675"/>
            <wp:wrapTopAndBottom/>
            <wp:docPr id="10" name="Picture 2" descr="C:\Projects\MSO Solution Briefs\Statera\CRM Online 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MSO Solution Briefs\Statera\CRM Online Screenshot 1.PNG"/>
                    <pic:cNvPicPr>
                      <a:picLocks noChangeAspect="1" noChangeArrowheads="1"/>
                    </pic:cNvPicPr>
                  </pic:nvPicPr>
                  <pic:blipFill>
                    <a:blip r:embed="rId13"/>
                    <a:srcRect b="315"/>
                    <a:stretch>
                      <a:fillRect/>
                    </a:stretch>
                  </pic:blipFill>
                  <pic:spPr bwMode="auto">
                    <a:xfrm>
                      <a:off x="0" y="0"/>
                      <a:ext cx="4953000" cy="3019425"/>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anchor>
        </w:drawing>
      </w:r>
      <w:r w:rsidRPr="00792426">
        <w:drawing>
          <wp:anchor distT="0" distB="914400" distL="114300" distR="114300" simplePos="0" relativeHeight="251674112" behindDoc="0" locked="0" layoutInCell="1" allowOverlap="1">
            <wp:simplePos x="0" y="0"/>
            <wp:positionH relativeFrom="column">
              <wp:posOffset>22225</wp:posOffset>
            </wp:positionH>
            <wp:positionV relativeFrom="paragraph">
              <wp:posOffset>-185420</wp:posOffset>
            </wp:positionV>
            <wp:extent cx="4953000" cy="3543300"/>
            <wp:effectExtent l="19050" t="0" r="0" b="0"/>
            <wp:wrapTopAndBottom/>
            <wp:docPr id="3" name="Picture 2" descr="C:\Projects\MSO Solution Briefs\Statera\CRM Online 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MSO Solution Briefs\Statera\CRM Online Screenshot 1.PNG"/>
                    <pic:cNvPicPr>
                      <a:picLocks noChangeAspect="1" noChangeArrowheads="1"/>
                    </pic:cNvPicPr>
                  </pic:nvPicPr>
                  <pic:blipFill>
                    <a:blip r:embed="rId13"/>
                    <a:srcRect b="-16981"/>
                    <a:stretch>
                      <a:fillRect/>
                    </a:stretch>
                  </pic:blipFill>
                  <pic:spPr bwMode="auto">
                    <a:xfrm>
                      <a:off x="0" y="0"/>
                      <a:ext cx="4953000" cy="3543300"/>
                    </a:xfrm>
                    <a:prstGeom prst="rect">
                      <a:avLst/>
                    </a:prstGeom>
                    <a:noFill/>
                    <a:ln w="9525">
                      <a:noFill/>
                      <a:miter lim="800000"/>
                      <a:headEnd/>
                      <a:tailEnd/>
                    </a:ln>
                  </pic:spPr>
                </pic:pic>
              </a:graphicData>
            </a:graphic>
          </wp:anchor>
        </w:drawing>
      </w:r>
      <w:r w:rsidR="00A05126">
        <w:rPr>
          <w:noProof/>
        </w:rPr>
        <w:drawing>
          <wp:anchor distT="0" distB="0" distL="114300" distR="114300" simplePos="0" relativeHeight="251675136" behindDoc="0" locked="0" layoutInCell="1" allowOverlap="1">
            <wp:simplePos x="0" y="0"/>
            <wp:positionH relativeFrom="column">
              <wp:posOffset>1689100</wp:posOffset>
            </wp:positionH>
            <wp:positionV relativeFrom="paragraph">
              <wp:posOffset>719455</wp:posOffset>
            </wp:positionV>
            <wp:extent cx="4892675" cy="3286125"/>
            <wp:effectExtent l="0" t="19050" r="79375" b="66675"/>
            <wp:wrapNone/>
            <wp:docPr id="13" name="Picture 3" descr="C:\Projects\MSO Solution Briefs\Statera\SharePoint Online 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jects\MSO Solution Briefs\Statera\SharePoint Online Screenshot.PNG"/>
                    <pic:cNvPicPr>
                      <a:picLocks noChangeAspect="1" noChangeArrowheads="1"/>
                    </pic:cNvPicPr>
                  </pic:nvPicPr>
                  <pic:blipFill>
                    <a:blip r:embed="rId8"/>
                    <a:stretch>
                      <a:fillRect/>
                    </a:stretch>
                  </pic:blipFill>
                  <pic:spPr bwMode="auto">
                    <a:xfrm>
                      <a:off x="0" y="0"/>
                      <a:ext cx="4892675" cy="3286125"/>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anchor>
        </w:drawing>
      </w:r>
      <w:r w:rsidR="00021C7F" w:rsidRPr="00783FB8">
        <w:t>Benefits</w:t>
      </w:r>
    </w:p>
    <w:p w:rsidR="005417A4" w:rsidRPr="00FA15FF" w:rsidRDefault="005417A4" w:rsidP="005417A4">
      <w:pPr>
        <w:pStyle w:val="Bodycopyheading"/>
      </w:pPr>
      <w:r>
        <w:t>Partner Benefits</w:t>
      </w:r>
    </w:p>
    <w:p w:rsidR="00021C7F" w:rsidRDefault="00C45513" w:rsidP="00804044">
      <w:pPr>
        <w:pStyle w:val="Bullet"/>
        <w:ind w:left="240" w:hanging="240"/>
      </w:pPr>
      <w:r>
        <w:t xml:space="preserve">Opens </w:t>
      </w:r>
      <w:r w:rsidR="00AB171C">
        <w:t xml:space="preserve">doors </w:t>
      </w:r>
      <w:r w:rsidR="000E2DC3">
        <w:t xml:space="preserve">to </w:t>
      </w:r>
      <w:r>
        <w:t>new account</w:t>
      </w:r>
      <w:r w:rsidR="000E2DC3">
        <w:t>s</w:t>
      </w:r>
    </w:p>
    <w:p w:rsidR="00AB171C" w:rsidRDefault="00AB171C" w:rsidP="00804044">
      <w:pPr>
        <w:pStyle w:val="Bullet"/>
        <w:ind w:left="240" w:hanging="240"/>
      </w:pPr>
      <w:r>
        <w:t>Provides a platform for additional integration scenarios</w:t>
      </w:r>
    </w:p>
    <w:p w:rsidR="004F0900" w:rsidRDefault="00AB171C" w:rsidP="00804044">
      <w:pPr>
        <w:pStyle w:val="Bullet"/>
        <w:ind w:left="240" w:hanging="240"/>
      </w:pPr>
      <w:r>
        <w:t>Provides additional opportu</w:t>
      </w:r>
      <w:r w:rsidR="00A02011">
        <w:t>nities within existing accounts</w:t>
      </w:r>
    </w:p>
    <w:p w:rsidR="005417A4" w:rsidRDefault="005417A4" w:rsidP="005417A4">
      <w:pPr>
        <w:pStyle w:val="Bullet"/>
        <w:numPr>
          <w:ilvl w:val="0"/>
          <w:numId w:val="0"/>
        </w:numPr>
        <w:ind w:left="360" w:hanging="360"/>
      </w:pPr>
    </w:p>
    <w:p w:rsidR="005417A4" w:rsidRPr="00FA15FF" w:rsidRDefault="005417A4" w:rsidP="005417A4">
      <w:pPr>
        <w:pStyle w:val="Bodycopyheading"/>
      </w:pPr>
      <w:r>
        <w:t>Customer Benefits</w:t>
      </w:r>
    </w:p>
    <w:p w:rsidR="00AB171C" w:rsidRDefault="00AB171C" w:rsidP="00804044">
      <w:pPr>
        <w:pStyle w:val="Bullet"/>
        <w:ind w:left="240" w:hanging="240"/>
      </w:pPr>
      <w:r>
        <w:t>Increase</w:t>
      </w:r>
      <w:r w:rsidR="00FA7919">
        <w:t>s</w:t>
      </w:r>
      <w:r>
        <w:t xml:space="preserve"> the value of existing IT investments</w:t>
      </w:r>
    </w:p>
    <w:p w:rsidR="00AB171C" w:rsidRDefault="00AB171C" w:rsidP="00804044">
      <w:pPr>
        <w:pStyle w:val="Bullet"/>
        <w:ind w:left="240" w:hanging="240"/>
      </w:pPr>
      <w:r>
        <w:t xml:space="preserve">Increases collaboration between sales and </w:t>
      </w:r>
      <w:r w:rsidR="00FA7919">
        <w:t>operations</w:t>
      </w:r>
      <w:r>
        <w:t xml:space="preserve"> in service</w:t>
      </w:r>
      <w:r w:rsidR="00A02011">
        <w:t>-</w:t>
      </w:r>
      <w:r>
        <w:t>based organizations</w:t>
      </w:r>
    </w:p>
    <w:p w:rsidR="00FA7919" w:rsidRDefault="00FA7919" w:rsidP="00804044">
      <w:pPr>
        <w:pStyle w:val="Bullet"/>
        <w:ind w:left="240" w:hanging="240"/>
      </w:pPr>
      <w:r>
        <w:t>Provides better visibility to key customer information for both sales and operations</w:t>
      </w:r>
    </w:p>
    <w:p w:rsidR="00AB171C" w:rsidRDefault="002513A3" w:rsidP="00804044">
      <w:pPr>
        <w:pStyle w:val="Bullet"/>
        <w:ind w:left="240" w:hanging="240"/>
      </w:pPr>
      <w:r>
        <w:t>Provides a mechanism for smoother transitions from on-premise to online services</w:t>
      </w:r>
    </w:p>
    <w:p w:rsidR="002513A3" w:rsidRDefault="00FA7919" w:rsidP="00804044">
      <w:pPr>
        <w:pStyle w:val="Bullet"/>
        <w:ind w:left="240" w:hanging="240"/>
      </w:pPr>
      <w:r>
        <w:t>Lower</w:t>
      </w:r>
      <w:r w:rsidR="00A02011">
        <w:t>s</w:t>
      </w:r>
      <w:r>
        <w:t xml:space="preserve"> implementation costs</w:t>
      </w:r>
    </w:p>
    <w:p w:rsidR="008B053A" w:rsidRDefault="008B053A" w:rsidP="000D26AB">
      <w:pPr>
        <w:pStyle w:val="Bullet"/>
        <w:numPr>
          <w:ilvl w:val="0"/>
          <w:numId w:val="0"/>
        </w:numPr>
        <w:tabs>
          <w:tab w:val="num" w:pos="1440"/>
        </w:tabs>
      </w:pPr>
    </w:p>
    <w:p w:rsidR="00137348" w:rsidRPr="00783FB8" w:rsidRDefault="00137348" w:rsidP="008B3A91">
      <w:pPr>
        <w:pStyle w:val="SectionHeading"/>
      </w:pPr>
      <w:r w:rsidRPr="00783FB8">
        <w:t>Introducing the Business Productivity Online Suite</w:t>
      </w:r>
    </w:p>
    <w:p w:rsidR="00021C7F" w:rsidRDefault="00021C7F" w:rsidP="00021C7F">
      <w:pPr>
        <w:pStyle w:val="Bodycopy"/>
      </w:pPr>
      <w:bookmarkStart w:id="2" w:name="DocumentSolution"/>
      <w:r>
        <w:t>Microsoft Online Services provide</w:t>
      </w:r>
      <w:r w:rsidR="00A33FCD">
        <w:t>s</w:t>
      </w:r>
      <w:r>
        <w:t xml:space="preserve"> software delivered as a hosted service directly from Microsoft data centers, managed by Microsoft staff, and with a guaranteed 99.9 percent Service Level Agreement. These standardized solutions are designed so that partners can rapidly deploy services to their customers at a low, up-front investment with predictable, recurring costs.</w:t>
      </w:r>
    </w:p>
    <w:p w:rsidR="0050275D" w:rsidRDefault="00021C7F" w:rsidP="00021C7F">
      <w:pPr>
        <w:pStyle w:val="Bodycopy"/>
      </w:pPr>
      <w:r>
        <w:t>The all-new Business Productivity Online Suite provides streamlined communications, simplified management, and business-</w:t>
      </w:r>
      <w:r w:rsidR="00704531">
        <w:t>class reliability and security.</w:t>
      </w:r>
    </w:p>
    <w:p w:rsidR="00EE6DA0" w:rsidRDefault="00EE6DA0" w:rsidP="00021C7F">
      <w:pPr>
        <w:pStyle w:val="Bodycopy"/>
      </w:pPr>
    </w:p>
    <w:p w:rsidR="00021C7F" w:rsidRDefault="00021C7F" w:rsidP="00021C7F">
      <w:pPr>
        <w:pStyle w:val="Bodycopy"/>
      </w:pPr>
      <w:r>
        <w:t xml:space="preserve">The customer can order this service for as </w:t>
      </w:r>
      <w:r w:rsidR="00704B5E">
        <w:t>few</w:t>
      </w:r>
      <w:r>
        <w:t xml:space="preserve"> as five seats at a time.</w:t>
      </w:r>
    </w:p>
    <w:p w:rsidR="00021C7F" w:rsidRDefault="00021C7F" w:rsidP="00021C7F">
      <w:pPr>
        <w:pStyle w:val="Bodycopy"/>
      </w:pPr>
    </w:p>
    <w:p w:rsidR="00021C7F" w:rsidRDefault="00021C7F" w:rsidP="00021C7F">
      <w:pPr>
        <w:pStyle w:val="Bodycopy"/>
      </w:pPr>
      <w:r>
        <w:t>The Business Productivity Online Suite includes the following services, which can be purchased on a monthly subscription basis either separately or as part of a suite:</w:t>
      </w:r>
    </w:p>
    <w:p w:rsidR="00326217" w:rsidRDefault="00326217" w:rsidP="00021C7F">
      <w:pPr>
        <w:pStyle w:val="Bodycopy"/>
      </w:pPr>
    </w:p>
    <w:p w:rsidR="0050275D" w:rsidRDefault="00326217" w:rsidP="00021C7F">
      <w:pPr>
        <w:pStyle w:val="Bodycopy"/>
        <w:sectPr w:rsidR="0050275D" w:rsidSect="00860F1E">
          <w:pgSz w:w="12240" w:h="15840" w:code="1"/>
          <w:pgMar w:top="3427" w:right="850" w:bottom="1008" w:left="850" w:header="720" w:footer="720" w:gutter="0"/>
          <w:cols w:num="3" w:space="591"/>
        </w:sectPr>
      </w:pPr>
      <w:r w:rsidRPr="00800ADB">
        <w:rPr>
          <w:b/>
        </w:rPr>
        <w:t>Microsoft Exchange Online</w:t>
      </w:r>
      <w:r>
        <w:t>, based on Microsoft Exchange Server 2007, offers businesses e-mail, calendaring, other</w:t>
      </w:r>
    </w:p>
    <w:p w:rsidR="00BE333A" w:rsidRPr="00783FB8" w:rsidRDefault="00BE333A" w:rsidP="00BE333A">
      <w:pPr>
        <w:pStyle w:val="SectionHeading"/>
      </w:pPr>
      <w:r w:rsidRPr="00783FB8">
        <w:lastRenderedPageBreak/>
        <w:t>Introducing the Business Productivity Online Suite</w:t>
      </w:r>
      <w:r>
        <w:t xml:space="preserve">, </w:t>
      </w:r>
      <w:r w:rsidR="00804044">
        <w:t>(</w:t>
      </w:r>
      <w:r>
        <w:t>Continued)</w:t>
      </w:r>
    </w:p>
    <w:p w:rsidR="00BE333A" w:rsidRDefault="00055DC3" w:rsidP="00BE333A">
      <w:pPr>
        <w:pStyle w:val="Bodycopy"/>
      </w:pPr>
      <w:r>
        <w:rPr>
          <w:noProof/>
        </w:rPr>
        <w:pict>
          <v:shapetype id="_x0000_t202" coordsize="21600,21600" o:spt="202" path="m,l,21600r21600,l21600,xe">
            <v:stroke joinstyle="miter"/>
            <v:path gradientshapeok="t" o:connecttype="rect"/>
          </v:shapetype>
          <v:shape id="_x0000_s1027" type="#_x0000_t202" style="position:absolute;margin-left:33.55pt;margin-top:172.5pt;width:152.5pt;height:444.75pt;z-index:251664896;mso-position-horizontal-relative:page;mso-position-vertical-relative:page" stroked="f">
            <v:textbox style="mso-next-textbox:#_x0000_s1027" inset="0,0,0,0">
              <w:txbxContent>
                <w:p w:rsidR="00BE333A" w:rsidRPr="00783FB8" w:rsidRDefault="00BE333A" w:rsidP="00BE333A">
                  <w:pPr>
                    <w:pStyle w:val="SectionHeading"/>
                  </w:pPr>
                  <w:r w:rsidRPr="00783FB8">
                    <w:t>For More Information</w:t>
                  </w:r>
                </w:p>
                <w:p w:rsidR="00BE333A" w:rsidRDefault="00BE333A" w:rsidP="00BE333A">
                  <w:pPr>
                    <w:pStyle w:val="Bodycopy"/>
                  </w:pPr>
                  <w:r>
                    <w:t xml:space="preserve">For more information about Microsoft products and services, call the Microsoft Sales Information Center at (800) 426-9400. In Canada, call the Microsoft Canada Information Centre at (877) 568-2495. Customers who are deaf or hard-of-hearing can reach Microsoft text telephone (TTY/TDD) services at (800) 892-5234 in the United States or (905) 568-9641 in Canada. Outside the United States and Canada, please contact your local Microsoft subsidiary. To access information using the World Wide Web, go to </w:t>
                  </w:r>
                  <w:hyperlink r:id="rId14" w:history="1">
                    <w:r w:rsidRPr="00783FB8">
                      <w:rPr>
                        <w:rStyle w:val="Hyperlink"/>
                      </w:rPr>
                      <w:t>www.microsoft.com</w:t>
                    </w:r>
                  </w:hyperlink>
                </w:p>
                <w:p w:rsidR="00BE333A" w:rsidRDefault="00BE333A" w:rsidP="00BE333A">
                  <w:pPr>
                    <w:pStyle w:val="Bodycopy"/>
                  </w:pPr>
                </w:p>
                <w:p w:rsidR="00BE333A" w:rsidRDefault="00BE333A" w:rsidP="00BE333A">
                  <w:pPr>
                    <w:pStyle w:val="Bodycopy"/>
                  </w:pPr>
                  <w:r>
                    <w:t xml:space="preserve">For more information about Microsoft Online Services, visit the Web site at </w:t>
                  </w:r>
                  <w:bookmarkStart w:id="3" w:name="PartnerURL"/>
                  <w:bookmarkEnd w:id="3"/>
                </w:p>
                <w:p w:rsidR="00BE333A" w:rsidRPr="00783FB8" w:rsidRDefault="00055DC3" w:rsidP="00BE333A">
                  <w:pPr>
                    <w:pStyle w:val="Bodycopy"/>
                    <w:rPr>
                      <w:rStyle w:val="Hyperlink"/>
                    </w:rPr>
                  </w:pPr>
                  <w:hyperlink r:id="rId15" w:history="1">
                    <w:r w:rsidR="00BE333A" w:rsidRPr="00783FB8">
                      <w:rPr>
                        <w:rStyle w:val="Hyperlink"/>
                      </w:rPr>
                      <w:t>www.microsoft.com/online</w:t>
                    </w:r>
                  </w:hyperlink>
                </w:p>
                <w:p w:rsidR="00BE333A" w:rsidRDefault="00BE333A" w:rsidP="00A01012">
                  <w:pPr>
                    <w:pStyle w:val="Bodycopy"/>
                  </w:pPr>
                </w:p>
                <w:p w:rsidR="00A01012" w:rsidRDefault="00A01012" w:rsidP="00A01012">
                  <w:pPr>
                    <w:pStyle w:val="Bodycopy"/>
                  </w:pPr>
                  <w:r>
                    <w:t>Statera is a business and technology services and solutions provider that helps companies large and small optimize organizational performance by mapping strategic goals and objectives to IT initiatives. Their strategic technology solutions provide powerful insight into organization</w:t>
                  </w:r>
                  <w:r w:rsidR="00A33FCD">
                    <w:t>s</w:t>
                  </w:r>
                  <w:r>
                    <w:t>, help</w:t>
                  </w:r>
                  <w:r w:rsidR="00A33FCD">
                    <w:t>ing them</w:t>
                  </w:r>
                  <w:r>
                    <w:t xml:space="preserve"> solve mission-critical problems and drive per</w:t>
                  </w:r>
                  <w:r w:rsidR="00A33FCD">
                    <w:t>formance across the enterprise.</w:t>
                  </w:r>
                </w:p>
                <w:p w:rsidR="00A01012" w:rsidRDefault="00A01012" w:rsidP="00A01012">
                  <w:pPr>
                    <w:pStyle w:val="Bodycopy"/>
                  </w:pPr>
                </w:p>
                <w:p w:rsidR="00BE333A" w:rsidRPr="00575035" w:rsidRDefault="00A01012" w:rsidP="00A01012">
                  <w:pPr>
                    <w:pStyle w:val="Bodycopy"/>
                  </w:pPr>
                  <w:r>
                    <w:t>For more information about</w:t>
                  </w:r>
                  <w:r w:rsidR="007136CF">
                    <w:t xml:space="preserve"> this solution, please </w:t>
                  </w:r>
                  <w:r w:rsidR="00A33FCD">
                    <w:t xml:space="preserve">send </w:t>
                  </w:r>
                  <w:r w:rsidR="007136CF">
                    <w:t>e</w:t>
                  </w:r>
                  <w:r w:rsidR="00A33FCD">
                    <w:t>-</w:t>
                  </w:r>
                  <w:r w:rsidR="007136CF">
                    <w:t xml:space="preserve">mail </w:t>
                  </w:r>
                  <w:r w:rsidR="00A33FCD">
                    <w:t xml:space="preserve">to </w:t>
                  </w:r>
                  <w:hyperlink r:id="rId16" w:history="1">
                    <w:r w:rsidR="007136CF" w:rsidRPr="0000693C">
                      <w:rPr>
                        <w:rStyle w:val="Hyperlink"/>
                      </w:rPr>
                      <w:t>stratus@statera.com</w:t>
                    </w:r>
                  </w:hyperlink>
                  <w:r w:rsidR="007136CF">
                    <w:t xml:space="preserve"> or visit</w:t>
                  </w:r>
                  <w:r>
                    <w:t xml:space="preserve"> </w:t>
                  </w:r>
                  <w:hyperlink r:id="rId17" w:history="1">
                    <w:r>
                      <w:rPr>
                        <w:rStyle w:val="Hyperlink"/>
                      </w:rPr>
                      <w:t>www.statera.com</w:t>
                    </w:r>
                  </w:hyperlink>
                  <w:r w:rsidR="00A33FCD">
                    <w:t>.</w:t>
                  </w:r>
                </w:p>
              </w:txbxContent>
            </v:textbox>
            <w10:wrap anchorx="page" anchory="page"/>
            <w10:anchorlock/>
          </v:shape>
        </w:pict>
      </w:r>
      <w:r>
        <w:rPr>
          <w:noProof/>
        </w:rPr>
        <w:pict>
          <v:shape id="_x0000_s1026" type="#_x0000_t202" style="position:absolute;margin-left:229.5pt;margin-top:637.5pt;width:348.75pt;height:91.5pt;z-index:251663872;mso-position-horizontal-relative:page;mso-position-vertical-relative:page" fillcolor="#ccc" stroked="f">
            <v:textbox style="mso-next-textbox:#_x0000_s1026" inset="0,0,0,0">
              <w:txbxContent>
                <w:tbl>
                  <w:tblPr>
                    <w:tblW w:w="0" w:type="auto"/>
                    <w:tblInd w:w="156" w:type="dxa"/>
                    <w:tblCellMar>
                      <w:top w:w="72" w:type="dxa"/>
                      <w:left w:w="0" w:type="dxa"/>
                      <w:right w:w="120" w:type="dxa"/>
                    </w:tblCellMar>
                    <w:tblLook w:val="0000"/>
                  </w:tblPr>
                  <w:tblGrid>
                    <w:gridCol w:w="6566"/>
                    <w:gridCol w:w="126"/>
                    <w:gridCol w:w="14"/>
                  </w:tblGrid>
                  <w:tr w:rsidR="00BE333A" w:rsidRPr="002D4291" w:rsidTr="00375C3B">
                    <w:trPr>
                      <w:gridAfter w:val="1"/>
                      <w:wAfter w:w="14" w:type="dxa"/>
                      <w:trHeight w:hRule="exact" w:val="272"/>
                    </w:trPr>
                    <w:tc>
                      <w:tcPr>
                        <w:tcW w:w="6692" w:type="dxa"/>
                        <w:gridSpan w:val="2"/>
                      </w:tcPr>
                      <w:p w:rsidR="00BE333A" w:rsidRDefault="00BE333A">
                        <w:pPr>
                          <w:pStyle w:val="SectionHeadingGrey"/>
                          <w:rPr>
                            <w:rFonts w:ascii="Franklin Gothic Book" w:hAnsi="Franklin Gothic Book"/>
                            <w:lang w:val="en-GB"/>
                          </w:rPr>
                        </w:pPr>
                        <w:r w:rsidRPr="002D4291">
                          <w:rPr>
                            <w:rFonts w:ascii="Franklin Gothic Book" w:hAnsi="Franklin Gothic Book"/>
                            <w:lang w:val="en-GB"/>
                          </w:rPr>
                          <w:t>Microsoft Business Productivity Online Suite</w:t>
                        </w:r>
                      </w:p>
                      <w:p w:rsidR="00D70C36" w:rsidRDefault="00D70C36">
                        <w:pPr>
                          <w:pStyle w:val="SectionHeadingGrey"/>
                          <w:rPr>
                            <w:rFonts w:ascii="Franklin Gothic Book" w:hAnsi="Franklin Gothic Book"/>
                            <w:lang w:val="en-GB"/>
                          </w:rPr>
                        </w:pPr>
                      </w:p>
                      <w:p w:rsidR="00D70C36" w:rsidRPr="002D4291" w:rsidRDefault="00D70C36">
                        <w:pPr>
                          <w:pStyle w:val="SectionHeadingGrey"/>
                          <w:rPr>
                            <w:rFonts w:ascii="Franklin Gothic Book" w:hAnsi="Franklin Gothic Book"/>
                          </w:rPr>
                        </w:pPr>
                      </w:p>
                    </w:tc>
                  </w:tr>
                  <w:tr w:rsidR="00BE333A" w:rsidTr="00375C3B">
                    <w:trPr>
                      <w:trHeight w:val="3846"/>
                    </w:trPr>
                    <w:tc>
                      <w:tcPr>
                        <w:tcW w:w="6566" w:type="dxa"/>
                      </w:tcPr>
                      <w:p w:rsidR="00BE333A" w:rsidRPr="00187AA3" w:rsidRDefault="00BE333A" w:rsidP="00BE333A">
                        <w:pPr>
                          <w:pStyle w:val="BulletGrey"/>
                          <w:numPr>
                            <w:ilvl w:val="0"/>
                            <w:numId w:val="13"/>
                          </w:numPr>
                          <w:rPr>
                            <w:sz w:val="20"/>
                          </w:rPr>
                        </w:pPr>
                        <w:r w:rsidRPr="00187AA3">
                          <w:rPr>
                            <w:sz w:val="20"/>
                          </w:rPr>
                          <w:t>Microsoft Exchange Online</w:t>
                        </w:r>
                      </w:p>
                      <w:p w:rsidR="00BE333A" w:rsidRPr="00187AA3" w:rsidRDefault="00BE333A" w:rsidP="00BE333A">
                        <w:pPr>
                          <w:pStyle w:val="BulletGrey"/>
                          <w:numPr>
                            <w:ilvl w:val="0"/>
                            <w:numId w:val="13"/>
                          </w:numPr>
                          <w:rPr>
                            <w:sz w:val="20"/>
                          </w:rPr>
                        </w:pPr>
                        <w:r w:rsidRPr="00187AA3">
                          <w:rPr>
                            <w:sz w:val="20"/>
                          </w:rPr>
                          <w:t>Microsoft SharePoint Online</w:t>
                        </w:r>
                      </w:p>
                      <w:p w:rsidR="00BE333A" w:rsidRPr="00187AA3" w:rsidRDefault="00BE333A" w:rsidP="00BE333A">
                        <w:pPr>
                          <w:pStyle w:val="BulletGrey"/>
                          <w:numPr>
                            <w:ilvl w:val="0"/>
                            <w:numId w:val="13"/>
                          </w:numPr>
                          <w:rPr>
                            <w:sz w:val="20"/>
                          </w:rPr>
                        </w:pPr>
                        <w:r w:rsidRPr="00187AA3">
                          <w:rPr>
                            <w:sz w:val="20"/>
                          </w:rPr>
                          <w:t>Microsoft Office Communications Online</w:t>
                        </w:r>
                      </w:p>
                      <w:p w:rsidR="00BE333A" w:rsidRPr="00187AA3" w:rsidRDefault="00BE333A" w:rsidP="00BE333A">
                        <w:pPr>
                          <w:pStyle w:val="BulletGrey"/>
                          <w:numPr>
                            <w:ilvl w:val="0"/>
                            <w:numId w:val="13"/>
                          </w:numPr>
                          <w:rPr>
                            <w:sz w:val="20"/>
                          </w:rPr>
                        </w:pPr>
                        <w:r w:rsidRPr="00187AA3">
                          <w:rPr>
                            <w:sz w:val="20"/>
                          </w:rPr>
                          <w:t>Microsoft Office Live Meeting</w:t>
                        </w:r>
                      </w:p>
                      <w:p w:rsidR="00BE333A" w:rsidRPr="002D4291" w:rsidRDefault="00BE333A" w:rsidP="00BE333A">
                        <w:pPr>
                          <w:pStyle w:val="BulletGrey"/>
                          <w:numPr>
                            <w:ilvl w:val="0"/>
                            <w:numId w:val="13"/>
                          </w:numPr>
                        </w:pPr>
                        <w:r w:rsidRPr="00187AA3">
                          <w:rPr>
                            <w:sz w:val="20"/>
                          </w:rPr>
                          <w:t>Microsoft Exchange Hosted Filtering</w:t>
                        </w:r>
                      </w:p>
                    </w:tc>
                    <w:tc>
                      <w:tcPr>
                        <w:tcW w:w="140" w:type="dxa"/>
                        <w:gridSpan w:val="2"/>
                      </w:tcPr>
                      <w:p w:rsidR="00BE333A" w:rsidRDefault="00BE333A" w:rsidP="00375C3B">
                        <w:pPr>
                          <w:pStyle w:val="BulletGrey"/>
                          <w:tabs>
                            <w:tab w:val="clear" w:pos="170"/>
                          </w:tabs>
                          <w:ind w:left="0" w:firstLine="0"/>
                        </w:pPr>
                      </w:p>
                    </w:tc>
                  </w:tr>
                </w:tbl>
                <w:p w:rsidR="00BE333A" w:rsidRDefault="00BE333A" w:rsidP="00BE333A">
                  <w:pPr>
                    <w:pStyle w:val="Bodycopy"/>
                    <w:rPr>
                      <w:lang w:val="sv-SE"/>
                    </w:rPr>
                  </w:pPr>
                </w:p>
              </w:txbxContent>
            </v:textbox>
            <w10:wrap type="square" anchorx="page" anchory="page"/>
            <w10:anchorlock/>
          </v:shape>
        </w:pict>
      </w:r>
    </w:p>
    <w:p w:rsidR="008B3A91" w:rsidRDefault="008B3A91" w:rsidP="00021C7F">
      <w:pPr>
        <w:pStyle w:val="Bodycopy"/>
      </w:pPr>
      <w:r>
        <w:t>messaging-based capabilities, and archiving. It also enables coexistence, which means new online users can interact with users on local servers.</w:t>
      </w:r>
    </w:p>
    <w:p w:rsidR="008B3A91" w:rsidRDefault="008B3A91" w:rsidP="00021C7F">
      <w:pPr>
        <w:pStyle w:val="Bodycopy"/>
      </w:pPr>
    </w:p>
    <w:p w:rsidR="00021C7F" w:rsidRDefault="00021C7F" w:rsidP="00021C7F">
      <w:pPr>
        <w:pStyle w:val="Bodycopy"/>
      </w:pPr>
      <w:r w:rsidRPr="00971977">
        <w:rPr>
          <w:b/>
          <w:lang w:val="en-GB"/>
        </w:rPr>
        <w:t>Microsoft SharePoint Online</w:t>
      </w:r>
      <w:r w:rsidRPr="00971977">
        <w:rPr>
          <w:lang w:val="en-GB"/>
        </w:rPr>
        <w:t xml:space="preserve">, based on Microsoft Office SharePoint </w:t>
      </w:r>
      <w:r>
        <w:t>Server 2007, provides a single integrated location where employees can efficiently collaborate with team members, find organizational resources, search, and manage content and workflow.</w:t>
      </w:r>
    </w:p>
    <w:p w:rsidR="00021C7F" w:rsidRDefault="00021C7F" w:rsidP="00021C7F">
      <w:pPr>
        <w:pStyle w:val="Bodycopy"/>
      </w:pPr>
    </w:p>
    <w:p w:rsidR="00021C7F" w:rsidRDefault="00021C7F" w:rsidP="00021C7F">
      <w:pPr>
        <w:pStyle w:val="Bodycopy"/>
      </w:pPr>
      <w:r w:rsidRPr="00800ADB">
        <w:rPr>
          <w:b/>
        </w:rPr>
        <w:lastRenderedPageBreak/>
        <w:t>Microsoft Office Communications Online</w:t>
      </w:r>
      <w:r>
        <w:t xml:space="preserve"> enables people to communicate easily with their colleagues across locations and time zones via instant messaging (text), voice, and video.</w:t>
      </w:r>
    </w:p>
    <w:p w:rsidR="00C429B8" w:rsidRDefault="00C429B8" w:rsidP="00021C7F">
      <w:pPr>
        <w:pStyle w:val="Bodycopy"/>
      </w:pPr>
    </w:p>
    <w:p w:rsidR="00021C7F" w:rsidRDefault="00021C7F" w:rsidP="00021C7F">
      <w:pPr>
        <w:pStyle w:val="Bodycopy"/>
      </w:pPr>
      <w:r w:rsidRPr="00800ADB">
        <w:rPr>
          <w:b/>
        </w:rPr>
        <w:t>Microsoft Office Live Meeting</w:t>
      </w:r>
      <w:r>
        <w:t xml:space="preserve"> is a hosted Web conferencing service that connects people in online meetings, training, and events through a reliable, enterprise-class hosted service.</w:t>
      </w:r>
    </w:p>
    <w:p w:rsidR="00021C7F" w:rsidRDefault="00021C7F" w:rsidP="00021C7F">
      <w:pPr>
        <w:pStyle w:val="Bodycopy"/>
      </w:pPr>
    </w:p>
    <w:p w:rsidR="00021C7F" w:rsidRDefault="00021C7F" w:rsidP="00021C7F">
      <w:pPr>
        <w:pStyle w:val="Bodycopy"/>
      </w:pPr>
      <w:r w:rsidRPr="00800ADB">
        <w:rPr>
          <w:b/>
        </w:rPr>
        <w:t>Microsoft Exchange Hosted Filtering</w:t>
      </w:r>
      <w:r>
        <w:t xml:space="preserve"> protects businesses’ inbound and outbound e-mail from spam, viruses, phishing scams, and e-mail policy violations.</w:t>
      </w:r>
    </w:p>
    <w:p w:rsidR="00137348" w:rsidRPr="008F6B62" w:rsidRDefault="00137348" w:rsidP="008F6B62">
      <w:pPr>
        <w:pStyle w:val="Bodycopy"/>
      </w:pPr>
    </w:p>
    <w:bookmarkEnd w:id="2"/>
    <w:p w:rsidR="00137348" w:rsidRDefault="00137348" w:rsidP="00FD195B">
      <w:pPr>
        <w:spacing w:before="240"/>
        <w:sectPr w:rsidR="00137348" w:rsidSect="00BE333A">
          <w:headerReference w:type="default" r:id="rId18"/>
          <w:pgSz w:w="12240" w:h="15840" w:code="1"/>
          <w:pgMar w:top="3427" w:right="850" w:bottom="1008" w:left="4594" w:header="720" w:footer="720" w:gutter="0"/>
          <w:cols w:num="2" w:space="591"/>
        </w:sectPr>
      </w:pPr>
    </w:p>
    <w:p w:rsidR="00137348" w:rsidRDefault="00137348" w:rsidP="008F6B62">
      <w:pPr>
        <w:pStyle w:val="Bodycopy"/>
        <w:rPr>
          <w:b/>
          <w:bCs/>
          <w:noProof/>
          <w:color w:val="404040"/>
          <w:sz w:val="24"/>
          <w:szCs w:val="24"/>
        </w:rPr>
      </w:pPr>
    </w:p>
    <w:p w:rsidR="00137348" w:rsidRDefault="00137348" w:rsidP="008F6B62">
      <w:pPr>
        <w:pStyle w:val="Bodycopy"/>
        <w:rPr>
          <w:b/>
          <w:bCs/>
          <w:noProof/>
          <w:color w:val="404040"/>
          <w:sz w:val="24"/>
          <w:szCs w:val="24"/>
        </w:rPr>
      </w:pPr>
    </w:p>
    <w:p w:rsidR="00137348" w:rsidRDefault="00137348" w:rsidP="008F6B62">
      <w:pPr>
        <w:pStyle w:val="Bodycopy"/>
        <w:rPr>
          <w:b/>
          <w:bCs/>
          <w:noProof/>
          <w:color w:val="404040"/>
          <w:sz w:val="24"/>
          <w:szCs w:val="24"/>
        </w:rPr>
      </w:pPr>
    </w:p>
    <w:p w:rsidR="00804044" w:rsidRPr="009250E5" w:rsidRDefault="00804044" w:rsidP="00804044">
      <w:pPr>
        <w:pStyle w:val="SectionHeading"/>
        <w:pBdr>
          <w:top w:val="single" w:sz="8" w:space="1" w:color="999999"/>
        </w:pBdr>
        <w:spacing w:after="80"/>
        <w:ind w:left="240"/>
        <w:rPr>
          <w:color w:val="404040"/>
          <w:sz w:val="32"/>
        </w:rPr>
      </w:pPr>
      <w:bookmarkStart w:id="4" w:name="ProductBoilerplateText"/>
      <w:r w:rsidRPr="009250E5">
        <w:rPr>
          <w:noProof/>
          <w:color w:val="404040"/>
        </w:rPr>
        <w:t>About the Microsoft Business Productivity Online Suite</w:t>
      </w:r>
    </w:p>
    <w:p w:rsidR="00137348" w:rsidRPr="00941BC0" w:rsidRDefault="00137348" w:rsidP="008065A6">
      <w:pPr>
        <w:pStyle w:val="Bodycopy"/>
        <w:spacing w:line="240" w:lineRule="auto"/>
        <w:ind w:left="284"/>
        <w:rPr>
          <w:sz w:val="19"/>
          <w:szCs w:val="19"/>
        </w:rPr>
      </w:pPr>
      <w:r w:rsidRPr="00941BC0">
        <w:rPr>
          <w:kern w:val="24"/>
          <w:sz w:val="19"/>
          <w:szCs w:val="19"/>
        </w:rPr>
        <w:t xml:space="preserve">The Microsoft Business Productivity Online Suite provides businesses with </w:t>
      </w:r>
      <w:r>
        <w:rPr>
          <w:kern w:val="24"/>
          <w:sz w:val="19"/>
          <w:szCs w:val="19"/>
        </w:rPr>
        <w:t xml:space="preserve">virtually </w:t>
      </w:r>
      <w:r w:rsidRPr="00941BC0">
        <w:rPr>
          <w:kern w:val="24"/>
          <w:sz w:val="19"/>
          <w:szCs w:val="19"/>
        </w:rPr>
        <w:t xml:space="preserve">anywhere access to rich communication, collaboration, and productivity applications via subscription-based, Microsoft-hosted, online services. This hosted solution helps organizations </w:t>
      </w:r>
      <w:r w:rsidRPr="00941BC0">
        <w:rPr>
          <w:sz w:val="19"/>
          <w:szCs w:val="19"/>
        </w:rPr>
        <w:t>offset the burden of managing and maintaining business systems, freeing information technology (IT) resources to focus on initiatives that can deliver competitive advantage to the business. The solution is part of the Microsoft’s Software-plus-Services delivery model to provide customers more choices than traditional, hosted</w:t>
      </w:r>
      <w:r>
        <w:rPr>
          <w:sz w:val="19"/>
          <w:szCs w:val="19"/>
        </w:rPr>
        <w:t>,</w:t>
      </w:r>
      <w:r w:rsidRPr="00941BC0">
        <w:rPr>
          <w:sz w:val="19"/>
          <w:szCs w:val="19"/>
        </w:rPr>
        <w:t xml:space="preserve"> or on-premises solutions, allowing them to make deployment decisions that best fit the needs of their organization.</w:t>
      </w:r>
    </w:p>
    <w:p w:rsidR="00137348" w:rsidRDefault="00137348" w:rsidP="008065A6">
      <w:pPr>
        <w:pStyle w:val="Bodycopy"/>
        <w:spacing w:line="240" w:lineRule="auto"/>
        <w:ind w:left="284"/>
        <w:rPr>
          <w:sz w:val="19"/>
          <w:szCs w:val="19"/>
        </w:rPr>
      </w:pPr>
    </w:p>
    <w:p w:rsidR="00137348" w:rsidRPr="00941BC0" w:rsidRDefault="00137348" w:rsidP="008065A6">
      <w:pPr>
        <w:pStyle w:val="Bodycopy"/>
        <w:spacing w:line="240" w:lineRule="auto"/>
        <w:ind w:left="284"/>
        <w:rPr>
          <w:sz w:val="19"/>
          <w:szCs w:val="19"/>
        </w:rPr>
      </w:pPr>
    </w:p>
    <w:p w:rsidR="00137348" w:rsidRPr="00941BC0" w:rsidRDefault="00055DC3" w:rsidP="008065A6">
      <w:pPr>
        <w:pStyle w:val="Bodycopy"/>
        <w:spacing w:line="240" w:lineRule="auto"/>
        <w:ind w:left="284"/>
        <w:rPr>
          <w:sz w:val="19"/>
          <w:szCs w:val="19"/>
        </w:rPr>
      </w:pPr>
      <w:r>
        <w:rPr>
          <w:noProof/>
          <w:sz w:val="19"/>
          <w:szCs w:val="19"/>
        </w:rPr>
        <w:pict>
          <v:shape id="_x0000_s1028" type="#_x0000_t202" style="position:absolute;left:0;text-align:left;margin-left:-189.15pt;margin-top:52.65pt;width:166.7pt;height:122.25pt;z-index:251665920;mso-width-relative:margin;mso-height-relative:margin" stroked="f">
            <v:textbox style="mso-next-textbox:#_x0000_s1028">
              <w:txbxContent>
                <w:p w:rsidR="00BE333A" w:rsidRPr="00C211F0" w:rsidRDefault="00BE333A" w:rsidP="00BE333A">
                  <w:pPr>
                    <w:pStyle w:val="Disclaimer"/>
                    <w:spacing w:line="240" w:lineRule="auto"/>
                    <w:rPr>
                      <w:sz w:val="14"/>
                      <w:szCs w:val="14"/>
                    </w:rPr>
                  </w:pPr>
                  <w:r w:rsidRPr="00C211F0">
                    <w:rPr>
                      <w:sz w:val="14"/>
                      <w:szCs w:val="14"/>
                    </w:rPr>
                    <w:t>© 200</w:t>
                  </w:r>
                  <w:r>
                    <w:rPr>
                      <w:sz w:val="14"/>
                      <w:szCs w:val="14"/>
                    </w:rPr>
                    <w:t>9</w:t>
                  </w:r>
                  <w:r w:rsidRPr="00C211F0">
                    <w:rPr>
                      <w:sz w:val="14"/>
                      <w:szCs w:val="14"/>
                    </w:rPr>
                    <w:t xml:space="preserve"> Microsoft Corporation. All rights reserved. This solution brief is for informational purposes only. MICROSOFT MAKES NO WARRANTIES, EXPRESS OR IMPLIED, IN THIS SUMMARY. Microsoft</w:t>
                  </w:r>
                  <w:r>
                    <w:rPr>
                      <w:sz w:val="14"/>
                      <w:szCs w:val="14"/>
                    </w:rPr>
                    <w:t xml:space="preserve">, </w:t>
                  </w:r>
                  <w:r w:rsidR="008D27A3">
                    <w:rPr>
                      <w:sz w:val="14"/>
                      <w:szCs w:val="14"/>
                    </w:rPr>
                    <w:t xml:space="preserve">Active Directory, Internet Explorer, Microsoft Dynamics, Outlook, </w:t>
                  </w:r>
                  <w:r>
                    <w:rPr>
                      <w:sz w:val="14"/>
                      <w:szCs w:val="14"/>
                    </w:rPr>
                    <w:t>SharePoint</w:t>
                  </w:r>
                  <w:r w:rsidR="00704B5E">
                    <w:rPr>
                      <w:sz w:val="14"/>
                      <w:szCs w:val="14"/>
                    </w:rPr>
                    <w:t xml:space="preserve">, </w:t>
                  </w:r>
                  <w:r w:rsidR="008D27A3">
                    <w:rPr>
                      <w:sz w:val="14"/>
                      <w:szCs w:val="14"/>
                    </w:rPr>
                    <w:t>Visual Studio,</w:t>
                  </w:r>
                  <w:r w:rsidR="00704B5E">
                    <w:rPr>
                      <w:sz w:val="14"/>
                      <w:szCs w:val="14"/>
                    </w:rPr>
                    <w:t xml:space="preserve"> and Windows</w:t>
                  </w:r>
                  <w:r w:rsidRPr="00C211F0">
                    <w:rPr>
                      <w:sz w:val="14"/>
                      <w:szCs w:val="14"/>
                    </w:rPr>
                    <w:t xml:space="preserve"> </w:t>
                  </w:r>
                  <w:r w:rsidR="008D27A3">
                    <w:rPr>
                      <w:sz w:val="14"/>
                      <w:szCs w:val="14"/>
                    </w:rPr>
                    <w:t xml:space="preserve">Live </w:t>
                  </w:r>
                  <w:r w:rsidRPr="00C211F0">
                    <w:rPr>
                      <w:sz w:val="14"/>
                      <w:szCs w:val="14"/>
                    </w:rPr>
                    <w:t>are either registered trademarks or trademarks of Microsoft Corporation in the United States and/or other countries. The names of actual companies and products mentioned herein may be the trademarks of their respective owners.</w:t>
                  </w:r>
                </w:p>
                <w:p w:rsidR="00BE333A" w:rsidRPr="00C211F0" w:rsidRDefault="00BE333A" w:rsidP="00BE333A">
                  <w:pPr>
                    <w:pStyle w:val="Disclaimer"/>
                    <w:spacing w:line="240" w:lineRule="auto"/>
                    <w:rPr>
                      <w:sz w:val="14"/>
                      <w:szCs w:val="14"/>
                    </w:rPr>
                  </w:pPr>
                </w:p>
                <w:p w:rsidR="00BE333A" w:rsidRPr="00C211F0" w:rsidRDefault="00BE333A" w:rsidP="00BE333A">
                  <w:pPr>
                    <w:pStyle w:val="Disclaimer"/>
                    <w:spacing w:line="240" w:lineRule="auto"/>
                    <w:rPr>
                      <w:sz w:val="14"/>
                      <w:szCs w:val="14"/>
                    </w:rPr>
                  </w:pPr>
                  <w:r w:rsidRPr="00C211F0">
                    <w:rPr>
                      <w:sz w:val="14"/>
                      <w:szCs w:val="14"/>
                    </w:rPr>
                    <w:t xml:space="preserve">Document published </w:t>
                  </w:r>
                  <w:r w:rsidR="008B3A91">
                    <w:rPr>
                      <w:sz w:val="14"/>
                      <w:szCs w:val="14"/>
                    </w:rPr>
                    <w:t>April</w:t>
                  </w:r>
                  <w:r>
                    <w:rPr>
                      <w:sz w:val="14"/>
                      <w:szCs w:val="14"/>
                    </w:rPr>
                    <w:t xml:space="preserve"> 2009</w:t>
                  </w:r>
                </w:p>
              </w:txbxContent>
            </v:textbox>
          </v:shape>
        </w:pict>
      </w:r>
      <w:r w:rsidR="00137348" w:rsidRPr="00941BC0">
        <w:rPr>
          <w:sz w:val="19"/>
          <w:szCs w:val="19"/>
        </w:rPr>
        <w:t xml:space="preserve">For more information about the partner opportunities provided by the Business Productivity Online Suite, see </w:t>
      </w:r>
      <w:hyperlink r:id="rId19" w:history="1">
        <w:r w:rsidR="00137348" w:rsidRPr="00941BC0">
          <w:rPr>
            <w:rStyle w:val="Hyperlink"/>
            <w:sz w:val="19"/>
            <w:szCs w:val="19"/>
          </w:rPr>
          <w:t>http://partner.microsoft.com/online</w:t>
        </w:r>
      </w:hyperlink>
      <w:bookmarkEnd w:id="4"/>
      <w:r w:rsidR="00137348" w:rsidRPr="00941BC0">
        <w:rPr>
          <w:rStyle w:val="Hyperlink"/>
          <w:sz w:val="19"/>
          <w:szCs w:val="19"/>
        </w:rPr>
        <w:t>.</w:t>
      </w:r>
    </w:p>
    <w:sectPr w:rsidR="00137348" w:rsidRPr="00941BC0" w:rsidSect="00137348">
      <w:headerReference w:type="default" r:id="rId20"/>
      <w:type w:val="continuous"/>
      <w:pgSz w:w="12240" w:h="15840" w:code="1"/>
      <w:pgMar w:top="3427" w:right="850" w:bottom="1008" w:left="4320" w:header="720" w:footer="720" w:gutter="0"/>
      <w:cols w:space="720"/>
      <w:docGrid w:linePitch="2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622" w:rsidRDefault="00785622">
      <w:r>
        <w:separator/>
      </w:r>
    </w:p>
  </w:endnote>
  <w:endnote w:type="continuationSeparator" w:id="1">
    <w:p w:rsidR="00785622" w:rsidRDefault="007856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FundRunk-Normal">
    <w:panose1 w:val="00000000000000000000"/>
    <w:charset w:val="00"/>
    <w:family w:val="auto"/>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A00002EF" w:usb1="4000207B" w:usb2="00000000" w:usb3="00000000" w:csb0="0000009F" w:csb1="00000000"/>
  </w:font>
  <w:font w:name="Segoe">
    <w:altName w:val="Segoe UI"/>
    <w:panose1 w:val="020B0502040200020203"/>
    <w:charset w:val="00"/>
    <w:family w:val="swiss"/>
    <w:pitch w:val="variable"/>
    <w:sig w:usb0="00000087" w:usb1="00000000" w:usb2="00000000" w:usb3="00000000" w:csb0="0000009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622" w:rsidRDefault="00785622">
      <w:r>
        <w:separator/>
      </w:r>
    </w:p>
  </w:footnote>
  <w:footnote w:type="continuationSeparator" w:id="1">
    <w:p w:rsidR="00785622" w:rsidRDefault="007856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Pr="00DD63EC" w:rsidRDefault="00A01012" w:rsidP="00C027BA">
    <w:pPr>
      <w:spacing w:before="240"/>
    </w:pPr>
    <w:r w:rsidRPr="00A01012">
      <w:rPr>
        <w:noProof/>
        <w:lang w:val="en-US"/>
      </w:rPr>
      <w:drawing>
        <wp:anchor distT="0" distB="0" distL="114300" distR="114300" simplePos="0" relativeHeight="251676672" behindDoc="0" locked="0" layoutInCell="1" allowOverlap="1">
          <wp:simplePos x="0" y="0"/>
          <wp:positionH relativeFrom="column">
            <wp:posOffset>5518150</wp:posOffset>
          </wp:positionH>
          <wp:positionV relativeFrom="paragraph">
            <wp:posOffset>-15435</wp:posOffset>
          </wp:positionV>
          <wp:extent cx="1457325" cy="421395"/>
          <wp:effectExtent l="19050" t="0" r="9525" b="0"/>
          <wp:wrapNone/>
          <wp:docPr id="2" name="Picture 1" descr="C:\Projects\MSO Solution Briefs\Statera\statera_205X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s\MSO Solution Briefs\Statera\statera_205X71.png"/>
                  <pic:cNvPicPr>
                    <a:picLocks noChangeAspect="1" noChangeArrowheads="1"/>
                  </pic:cNvPicPr>
                </pic:nvPicPr>
                <pic:blipFill>
                  <a:blip r:embed="rId1"/>
                  <a:stretch>
                    <a:fillRect/>
                  </a:stretch>
                </pic:blipFill>
                <pic:spPr bwMode="auto">
                  <a:xfrm>
                    <a:off x="0" y="0"/>
                    <a:ext cx="1457325" cy="421395"/>
                  </a:xfrm>
                  <a:prstGeom prst="rect">
                    <a:avLst/>
                  </a:prstGeom>
                  <a:noFill/>
                  <a:ln w="9525">
                    <a:noFill/>
                    <a:miter lim="800000"/>
                    <a:headEnd/>
                    <a:tailEnd/>
                  </a:ln>
                </pic:spPr>
              </pic:pic>
            </a:graphicData>
          </a:graphic>
        </wp:anchor>
      </w:drawing>
    </w:r>
    <w:r w:rsidR="00116D15" w:rsidRPr="00116D15">
      <w:rPr>
        <w:noProof/>
        <w:lang w:val="en-US"/>
      </w:rPr>
      <w:drawing>
        <wp:anchor distT="0" distB="0" distL="114300" distR="114300" simplePos="0" relativeHeight="251669504" behindDoc="1" locked="0" layoutInCell="1" allowOverlap="1">
          <wp:simplePos x="0" y="0"/>
          <wp:positionH relativeFrom="column">
            <wp:posOffset>-539750</wp:posOffset>
          </wp:positionH>
          <wp:positionV relativeFrom="paragraph">
            <wp:posOffset>-457200</wp:posOffset>
          </wp:positionV>
          <wp:extent cx="7772400" cy="2609850"/>
          <wp:effectExtent l="19050" t="0" r="0" b="0"/>
          <wp:wrapNone/>
          <wp:docPr id="18"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2"/>
                  <a:srcRect/>
                  <a:stretch>
                    <a:fillRect/>
                  </a:stretch>
                </pic:blipFill>
                <pic:spPr bwMode="auto">
                  <a:xfrm>
                    <a:off x="0" y="0"/>
                    <a:ext cx="7772400" cy="260985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Default="00A01012" w:rsidP="00C027BA">
    <w:pPr>
      <w:rPr>
        <w:noProof/>
        <w:lang w:val="it-IT" w:eastAsia="it-IT"/>
      </w:rPr>
    </w:pPr>
    <w:r>
      <w:rPr>
        <w:noProof/>
        <w:lang w:val="en-US"/>
      </w:rPr>
      <w:drawing>
        <wp:anchor distT="0" distB="0" distL="114300" distR="114300" simplePos="0" relativeHeight="251672576" behindDoc="0" locked="0" layoutInCell="1" allowOverlap="1">
          <wp:simplePos x="0" y="0"/>
          <wp:positionH relativeFrom="column">
            <wp:posOffset>5451475</wp:posOffset>
          </wp:positionH>
          <wp:positionV relativeFrom="paragraph">
            <wp:posOffset>-66675</wp:posOffset>
          </wp:positionV>
          <wp:extent cx="1457325" cy="419100"/>
          <wp:effectExtent l="19050" t="0" r="9525" b="0"/>
          <wp:wrapNone/>
          <wp:docPr id="1" name="Picture 1" descr="C:\Projects\MSO Solution Briefs\Statera\statera_205X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s\MSO Solution Briefs\Statera\statera_205X71.png"/>
                  <pic:cNvPicPr>
                    <a:picLocks noChangeAspect="1" noChangeArrowheads="1"/>
                  </pic:cNvPicPr>
                </pic:nvPicPr>
                <pic:blipFill>
                  <a:blip r:embed="rId1"/>
                  <a:stretch>
                    <a:fillRect/>
                  </a:stretch>
                </pic:blipFill>
                <pic:spPr bwMode="auto">
                  <a:xfrm>
                    <a:off x="0" y="0"/>
                    <a:ext cx="1457325" cy="419100"/>
                  </a:xfrm>
                  <a:prstGeom prst="rect">
                    <a:avLst/>
                  </a:prstGeom>
                  <a:noFill/>
                  <a:ln w="9525">
                    <a:noFill/>
                    <a:miter lim="800000"/>
                    <a:headEnd/>
                    <a:tailEnd/>
                  </a:ln>
                </pic:spPr>
              </pic:pic>
            </a:graphicData>
          </a:graphic>
        </wp:anchor>
      </w:drawing>
    </w:r>
    <w:r w:rsidR="00116D15" w:rsidRPr="00116D15">
      <w:rPr>
        <w:noProof/>
        <w:lang w:val="en-US"/>
      </w:rPr>
      <w:drawing>
        <wp:anchor distT="0" distB="0" distL="114300" distR="114300" simplePos="0" relativeHeight="251667456" behindDoc="1" locked="0" layoutInCell="1" allowOverlap="1">
          <wp:simplePos x="0" y="0"/>
          <wp:positionH relativeFrom="column">
            <wp:posOffset>-549275</wp:posOffset>
          </wp:positionH>
          <wp:positionV relativeFrom="paragraph">
            <wp:posOffset>-466725</wp:posOffset>
          </wp:positionV>
          <wp:extent cx="7772400" cy="2609850"/>
          <wp:effectExtent l="19050" t="0" r="0" b="0"/>
          <wp:wrapNone/>
          <wp:docPr id="16"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2"/>
                  <a:srcRect/>
                  <a:stretch>
                    <a:fillRect/>
                  </a:stretch>
                </pic:blipFill>
                <pic:spPr bwMode="auto">
                  <a:xfrm>
                    <a:off x="0" y="0"/>
                    <a:ext cx="7774940" cy="2612390"/>
                  </a:xfrm>
                  <a:prstGeom prst="rect">
                    <a:avLst/>
                  </a:prstGeom>
                  <a:noFill/>
                  <a:ln w="9525">
                    <a:noFill/>
                    <a:miter lim="800000"/>
                    <a:headEnd/>
                    <a:tailEnd/>
                  </a:ln>
                </pic:spPr>
              </pic:pic>
            </a:graphicData>
          </a:graphic>
        </wp:anchor>
      </w:drawing>
    </w:r>
  </w:p>
  <w:p w:rsidR="00137348" w:rsidRPr="00DD63EC" w:rsidRDefault="00A01012" w:rsidP="00C027BA">
    <w:r>
      <w:rPr>
        <w:noProof/>
        <w:lang w:val="en-US"/>
      </w:rPr>
      <w:drawing>
        <wp:anchor distT="0" distB="0" distL="114300" distR="114300" simplePos="0" relativeHeight="251674624" behindDoc="0" locked="0" layoutInCell="1" allowOverlap="1">
          <wp:simplePos x="0" y="0"/>
          <wp:positionH relativeFrom="column">
            <wp:posOffset>5622925</wp:posOffset>
          </wp:positionH>
          <wp:positionV relativeFrom="paragraph">
            <wp:posOffset>458470</wp:posOffset>
          </wp:positionV>
          <wp:extent cx="1057275" cy="523875"/>
          <wp:effectExtent l="0" t="0" r="0" b="0"/>
          <wp:wrapNone/>
          <wp:docPr id="22" name="Picture 21" descr="logo_goldpartn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oldpartner.gif"/>
                  <pic:cNvPicPr/>
                </pic:nvPicPr>
                <pic:blipFill>
                  <a:blip r:embed="rId3"/>
                  <a:stretch>
                    <a:fillRect/>
                  </a:stretch>
                </pic:blipFill>
                <pic:spPr>
                  <a:xfrm>
                    <a:off x="0" y="0"/>
                    <a:ext cx="1057275" cy="523875"/>
                  </a:xfrm>
                  <a:prstGeom prst="rect">
                    <a:avLst/>
                  </a:prstGeom>
                </pic:spPr>
              </pic:pic>
            </a:graphicData>
          </a:graphic>
        </wp:anchor>
      </w:drawing>
    </w:r>
    <w:r w:rsidR="00055DC3" w:rsidRPr="00055DC3">
      <w:rPr>
        <w:noProof/>
        <w:lang w:val="it-IT" w:eastAsia="it-IT"/>
      </w:rPr>
      <w:pict>
        <v:shapetype id="_x0000_t202" coordsize="21600,21600" o:spt="202" path="m,l,21600r21600,l21600,xe">
          <v:stroke joinstyle="miter"/>
          <v:path gradientshapeok="t" o:connecttype="rect"/>
        </v:shapetype>
        <v:shape id="_x0000_s2049" type="#_x0000_t202" style="position:absolute;margin-left:177.5pt;margin-top:102.1pt;width:353pt;height:45.75pt;z-index:251654144;mso-position-horizontal-relative:text;mso-position-vertical-relative:text" filled="f" stroked="f">
          <v:textbox style="mso-next-textbox:#_x0000_s2049">
            <w:txbxContent>
              <w:p w:rsidR="00137348" w:rsidRPr="0055343F" w:rsidRDefault="00535695" w:rsidP="00A568D0">
                <w:pPr>
                  <w:pStyle w:val="DocumentTitle"/>
                  <w:rPr>
                    <w:bCs/>
                    <w:sz w:val="28"/>
                    <w:szCs w:val="28"/>
                    <w:lang w:val="en-GB"/>
                  </w:rPr>
                </w:pPr>
                <w:r>
                  <w:rPr>
                    <w:color w:val="1F497D"/>
                  </w:rPr>
                  <w:t>Expanding Your CRM Investment with the Microsoft Business Productivity Online Suite</w:t>
                </w:r>
              </w:p>
              <w:p w:rsidR="00137348" w:rsidRPr="0055343F" w:rsidRDefault="00137348" w:rsidP="00A568D0">
                <w:pPr>
                  <w:pStyle w:val="DocumentTitle"/>
                  <w:rPr>
                    <w:bCs/>
                    <w:lang w:val="en-GB"/>
                  </w:rPr>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C36" w:rsidRPr="00DD63EC" w:rsidRDefault="00BB211C" w:rsidP="00C027BA">
    <w:pPr>
      <w:spacing w:before="240"/>
    </w:pPr>
    <w:r>
      <w:rPr>
        <w:noProof/>
        <w:lang w:val="en-US"/>
      </w:rPr>
      <w:drawing>
        <wp:anchor distT="0" distB="0" distL="114300" distR="114300" simplePos="0" relativeHeight="251680768" behindDoc="0" locked="0" layoutInCell="1" allowOverlap="1">
          <wp:simplePos x="0" y="0"/>
          <wp:positionH relativeFrom="column">
            <wp:posOffset>2872422</wp:posOffset>
          </wp:positionH>
          <wp:positionV relativeFrom="paragraph">
            <wp:posOffset>-66675</wp:posOffset>
          </wp:positionV>
          <wp:extent cx="1457325" cy="419100"/>
          <wp:effectExtent l="19050" t="0" r="9525" b="0"/>
          <wp:wrapNone/>
          <wp:docPr id="9" name="Picture 1" descr="C:\Projects\MSO Solution Briefs\Statera\statera_205X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s\MSO Solution Briefs\Statera\statera_205X71.png"/>
                  <pic:cNvPicPr>
                    <a:picLocks noChangeAspect="1" noChangeArrowheads="1"/>
                  </pic:cNvPicPr>
                </pic:nvPicPr>
                <pic:blipFill>
                  <a:blip r:embed="rId1"/>
                  <a:stretch>
                    <a:fillRect/>
                  </a:stretch>
                </pic:blipFill>
                <pic:spPr bwMode="auto">
                  <a:xfrm>
                    <a:off x="0" y="0"/>
                    <a:ext cx="1457325" cy="419100"/>
                  </a:xfrm>
                  <a:prstGeom prst="rect">
                    <a:avLst/>
                  </a:prstGeom>
                  <a:noFill/>
                  <a:ln w="9525">
                    <a:noFill/>
                    <a:miter lim="800000"/>
                    <a:headEnd/>
                    <a:tailEnd/>
                  </a:ln>
                </pic:spPr>
              </pic:pic>
            </a:graphicData>
          </a:graphic>
        </wp:anchor>
      </w:drawing>
    </w:r>
    <w:r w:rsidR="00116D15">
      <w:rPr>
        <w:noProof/>
        <w:lang w:val="en-US"/>
      </w:rPr>
      <w:drawing>
        <wp:anchor distT="0" distB="0" distL="114300" distR="114300" simplePos="0" relativeHeight="251671552" behindDoc="1" locked="0" layoutInCell="1" allowOverlap="1">
          <wp:simplePos x="0" y="0"/>
          <wp:positionH relativeFrom="column">
            <wp:posOffset>-3250565</wp:posOffset>
          </wp:positionH>
          <wp:positionV relativeFrom="paragraph">
            <wp:posOffset>-476250</wp:posOffset>
          </wp:positionV>
          <wp:extent cx="7772400" cy="2609850"/>
          <wp:effectExtent l="19050" t="0" r="0" b="0"/>
          <wp:wrapNone/>
          <wp:docPr id="19" name="Picture 9" descr="MSFT1741-PR-Whitepaper-BG-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SFT1741-PR-Whitepaper-BG-NL"/>
                  <pic:cNvPicPr>
                    <a:picLocks noChangeAspect="1" noChangeArrowheads="1"/>
                  </pic:cNvPicPr>
                </pic:nvPicPr>
                <pic:blipFill>
                  <a:blip r:embed="rId2"/>
                  <a:srcRect/>
                  <a:stretch>
                    <a:fillRect/>
                  </a:stretch>
                </pic:blipFill>
                <pic:spPr bwMode="auto">
                  <a:xfrm>
                    <a:off x="0" y="0"/>
                    <a:ext cx="7772400" cy="2609850"/>
                  </a:xfrm>
                  <a:prstGeom prst="rect">
                    <a:avLst/>
                  </a:prstGeom>
                  <a:noFill/>
                  <a:ln w="9525">
                    <a:noFill/>
                    <a:miter lim="800000"/>
                    <a:headEnd/>
                    <a:tailEnd/>
                  </a:ln>
                </pic:spPr>
              </pic:pic>
            </a:graphicData>
          </a:graphic>
        </wp:anchor>
      </w:drawing>
    </w:r>
    <w:r w:rsidR="00055DC3">
      <w:rPr>
        <w:noProof/>
        <w:lang w:val="en-US"/>
      </w:rPr>
      <w:pict>
        <v:line id="_x0000_s2050" style="position:absolute;flip:x;z-index:-251651072;mso-position-horizontal-relative:page;mso-position-vertical-relative:page" from="219.75pt,171pt" to="219.75pt,742.5pt" strokecolor="#999">
          <w10:wrap anchorx="page" anchory="page"/>
        </v:lin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48" w:rsidRPr="00DD63EC" w:rsidRDefault="00404EEE" w:rsidP="00C027BA">
    <w:pPr>
      <w:spacing w:before="240"/>
    </w:pPr>
    <w:r>
      <w:rPr>
        <w:noProof/>
        <w:lang w:val="en-US"/>
      </w:rPr>
      <w:drawing>
        <wp:anchor distT="0" distB="0" distL="114300" distR="114300" simplePos="0" relativeHeight="251657216" behindDoc="1" locked="0" layoutInCell="1" allowOverlap="1">
          <wp:simplePos x="0" y="0"/>
          <wp:positionH relativeFrom="column">
            <wp:posOffset>3028950</wp:posOffset>
          </wp:positionH>
          <wp:positionV relativeFrom="paragraph">
            <wp:posOffset>-200025</wp:posOffset>
          </wp:positionV>
          <wp:extent cx="1847850" cy="666750"/>
          <wp:effectExtent l="0" t="0" r="0" b="0"/>
          <wp:wrapNone/>
          <wp:docPr id="6" name="Immagine 6" descr="Logo Diamante completo orizzontale trasparente (300 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ogo Diamante completo orizzontale trasparente (300 dpi).png"/>
                  <pic:cNvPicPr>
                    <a:picLocks noChangeAspect="1" noChangeArrowheads="1"/>
                  </pic:cNvPicPr>
                </pic:nvPicPr>
                <pic:blipFill>
                  <a:blip r:embed="rId1"/>
                  <a:srcRect/>
                  <a:stretch>
                    <a:fillRect/>
                  </a:stretch>
                </pic:blipFill>
                <pic:spPr bwMode="auto">
                  <a:xfrm>
                    <a:off x="0" y="0"/>
                    <a:ext cx="1847850" cy="666750"/>
                  </a:xfrm>
                  <a:prstGeom prst="rect">
                    <a:avLst/>
                  </a:prstGeom>
                  <a:noFill/>
                </pic:spPr>
              </pic:pic>
            </a:graphicData>
          </a:graphic>
        </wp:anchor>
      </w:drawing>
    </w:r>
    <w:r w:rsidR="00055DC3" w:rsidRPr="00055DC3">
      <w:rPr>
        <w:noProof/>
        <w:lang w:val="it-IT" w:eastAsia="it-IT"/>
      </w:rPr>
      <w:pict>
        <v:line id="ThinGreenLine" o:spid="_x0000_s2051" style="position:absolute;flip:x;z-index:-251660288;mso-position-horizontal-relative:page;mso-position-vertical-relative:page" from="207.75pt,169.5pt" to="207.75pt,741pt" strokecolor="#999">
          <w10:wrap anchorx="page" anchory="page"/>
        </v:line>
      </w:pict>
    </w:r>
    <w:r>
      <w:rPr>
        <w:noProof/>
        <w:lang w:val="en-US"/>
      </w:rPr>
      <w:drawing>
        <wp:anchor distT="0" distB="0" distL="114300" distR="114300" simplePos="0" relativeHeight="251655168" behindDoc="1" locked="0" layoutInCell="1" allowOverlap="1">
          <wp:simplePos x="0" y="0"/>
          <wp:positionH relativeFrom="column">
            <wp:posOffset>-2752725</wp:posOffset>
          </wp:positionH>
          <wp:positionV relativeFrom="paragraph">
            <wp:posOffset>-466725</wp:posOffset>
          </wp:positionV>
          <wp:extent cx="7772400" cy="2400300"/>
          <wp:effectExtent l="19050" t="0" r="0" b="0"/>
          <wp:wrapNone/>
          <wp:docPr id="8" name="Picture 11" descr="MSFT1741-PR-Whitepaper-BG2--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SFT1741-PR-Whitepaper-BG2--NL"/>
                  <pic:cNvPicPr>
                    <a:picLocks noChangeAspect="1" noChangeArrowheads="1"/>
                  </pic:cNvPicPr>
                </pic:nvPicPr>
                <pic:blipFill>
                  <a:blip r:embed="rId2"/>
                  <a:srcRect/>
                  <a:stretch>
                    <a:fillRect/>
                  </a:stretch>
                </pic:blipFill>
                <pic:spPr bwMode="auto">
                  <a:xfrm>
                    <a:off x="0" y="0"/>
                    <a:ext cx="7772400" cy="24003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2630F2"/>
    <w:lvl w:ilvl="0">
      <w:start w:val="1"/>
      <w:numFmt w:val="decimal"/>
      <w:lvlText w:val="%1."/>
      <w:lvlJc w:val="left"/>
      <w:pPr>
        <w:tabs>
          <w:tab w:val="num" w:pos="1800"/>
        </w:tabs>
        <w:ind w:left="1800" w:hanging="360"/>
      </w:pPr>
    </w:lvl>
  </w:abstractNum>
  <w:abstractNum w:abstractNumId="1">
    <w:nsid w:val="FFFFFF7D"/>
    <w:multiLevelType w:val="singleLevel"/>
    <w:tmpl w:val="305A317C"/>
    <w:lvl w:ilvl="0">
      <w:start w:val="1"/>
      <w:numFmt w:val="decimal"/>
      <w:lvlText w:val="%1."/>
      <w:lvlJc w:val="left"/>
      <w:pPr>
        <w:tabs>
          <w:tab w:val="num" w:pos="1440"/>
        </w:tabs>
        <w:ind w:left="1440" w:hanging="360"/>
      </w:pPr>
    </w:lvl>
  </w:abstractNum>
  <w:abstractNum w:abstractNumId="2">
    <w:nsid w:val="FFFFFF7E"/>
    <w:multiLevelType w:val="singleLevel"/>
    <w:tmpl w:val="358A5630"/>
    <w:lvl w:ilvl="0">
      <w:start w:val="1"/>
      <w:numFmt w:val="decimal"/>
      <w:lvlText w:val="%1."/>
      <w:lvlJc w:val="left"/>
      <w:pPr>
        <w:tabs>
          <w:tab w:val="num" w:pos="1080"/>
        </w:tabs>
        <w:ind w:left="1080" w:hanging="360"/>
      </w:pPr>
    </w:lvl>
  </w:abstractNum>
  <w:abstractNum w:abstractNumId="3">
    <w:nsid w:val="FFFFFF7F"/>
    <w:multiLevelType w:val="singleLevel"/>
    <w:tmpl w:val="9216C2BA"/>
    <w:lvl w:ilvl="0">
      <w:start w:val="1"/>
      <w:numFmt w:val="decimal"/>
      <w:lvlText w:val="%1."/>
      <w:lvlJc w:val="left"/>
      <w:pPr>
        <w:tabs>
          <w:tab w:val="num" w:pos="720"/>
        </w:tabs>
        <w:ind w:left="720" w:hanging="360"/>
      </w:pPr>
    </w:lvl>
  </w:abstractNum>
  <w:abstractNum w:abstractNumId="4">
    <w:nsid w:val="FFFFFF88"/>
    <w:multiLevelType w:val="singleLevel"/>
    <w:tmpl w:val="69823038"/>
    <w:lvl w:ilvl="0">
      <w:start w:val="1"/>
      <w:numFmt w:val="decimal"/>
      <w:lvlText w:val="%1."/>
      <w:lvlJc w:val="left"/>
      <w:pPr>
        <w:tabs>
          <w:tab w:val="num" w:pos="360"/>
        </w:tabs>
        <w:ind w:left="360" w:hanging="360"/>
      </w:pPr>
    </w:lvl>
  </w:abstractNum>
  <w:abstractNum w:abstractNumId="5">
    <w:nsid w:val="FFFFFF89"/>
    <w:multiLevelType w:val="singleLevel"/>
    <w:tmpl w:val="4C9C5922"/>
    <w:lvl w:ilvl="0">
      <w:start w:val="1"/>
      <w:numFmt w:val="bullet"/>
      <w:lvlText w:val=""/>
      <w:lvlJc w:val="left"/>
      <w:pPr>
        <w:tabs>
          <w:tab w:val="num" w:pos="360"/>
        </w:tabs>
        <w:ind w:left="360" w:hanging="360"/>
      </w:pPr>
      <w:rPr>
        <w:rFonts w:ascii="Symbol" w:hAnsi="Symbol" w:cs="Symbol" w:hint="default"/>
      </w:rPr>
    </w:lvl>
  </w:abstractNum>
  <w:abstractNum w:abstractNumId="6">
    <w:nsid w:val="062E452C"/>
    <w:multiLevelType w:val="hybridMultilevel"/>
    <w:tmpl w:val="48E874BE"/>
    <w:lvl w:ilvl="0" w:tplc="16669C5E">
      <w:start w:val="1"/>
      <w:numFmt w:val="decimal"/>
      <w:pStyle w:val="ListNumber6"/>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2B68A4"/>
    <w:multiLevelType w:val="hybridMultilevel"/>
    <w:tmpl w:val="19844C8A"/>
    <w:lvl w:ilvl="0" w:tplc="DAA6B3E6">
      <w:numFmt w:val="bullet"/>
      <w:lvlText w:val="-"/>
      <w:lvlJc w:val="left"/>
      <w:pPr>
        <w:ind w:left="720" w:hanging="360"/>
      </w:pPr>
      <w:rPr>
        <w:rFonts w:ascii="Franklin Gothic Book" w:eastAsia="Times New Roman" w:hAnsi="Franklin Gothic Book" w:cs="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EF0BA3"/>
    <w:multiLevelType w:val="multilevel"/>
    <w:tmpl w:val="3B0CA76A"/>
    <w:styleLink w:val="NumberedList"/>
    <w:lvl w:ilvl="0">
      <w:start w:val="1"/>
      <w:numFmt w:val="decimal"/>
      <w:lvlText w:val="%1."/>
      <w:lvlJc w:val="left"/>
      <w:pPr>
        <w:ind w:left="720" w:hanging="360"/>
      </w:pPr>
      <w:rPr>
        <w:rFonts w:ascii="Franklin Gothic Book" w:hAnsi="Franklin Gothic Book" w:cs="Franklin Gothic Book"/>
        <w:sz w:val="17"/>
        <w:szCs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cs="Franklin Gothic Book" w:hint="default"/>
      </w:rPr>
    </w:lvl>
    <w:lvl w:ilvl="1" w:tplc="0114C75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0F3C3435"/>
    <w:multiLevelType w:val="hybridMultilevel"/>
    <w:tmpl w:val="99AAB218"/>
    <w:lvl w:ilvl="0" w:tplc="B1768FB8">
      <w:start w:val="1"/>
      <w:numFmt w:val="bullet"/>
      <w:pStyle w:val="Bullet"/>
      <w:lvlText w:val=""/>
      <w:lvlJc w:val="left"/>
      <w:pPr>
        <w:ind w:left="360" w:hanging="360"/>
      </w:pPr>
      <w:rPr>
        <w:rFonts w:ascii="Wingdings" w:hAnsi="Wingdings" w:cs="Wingdings" w:hint="default"/>
        <w:color w:val="1F497D"/>
        <w:spacing w:val="0"/>
        <w:w w:val="200"/>
        <w:position w:val="0"/>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13AC6885"/>
    <w:multiLevelType w:val="hybridMultilevel"/>
    <w:tmpl w:val="E37EF626"/>
    <w:lvl w:ilvl="0" w:tplc="E6DAD6CC">
      <w:start w:val="1"/>
      <w:numFmt w:val="bullet"/>
      <w:lvlRestart w:val="0"/>
      <w:lvlText w:val=""/>
      <w:lvlJc w:val="left"/>
      <w:pPr>
        <w:tabs>
          <w:tab w:val="num" w:pos="170"/>
        </w:tabs>
        <w:ind w:left="170" w:hanging="170"/>
      </w:pPr>
      <w:rPr>
        <w:rFonts w:ascii="Wingdings" w:hAnsi="Wingdings" w:cs="Wingdings" w:hint="default"/>
        <w:color w:val="666666"/>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1FB9455A"/>
    <w:multiLevelType w:val="hybridMultilevel"/>
    <w:tmpl w:val="0854FA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0F048EB"/>
    <w:multiLevelType w:val="hybridMultilevel"/>
    <w:tmpl w:val="3FA4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FB06BA"/>
    <w:multiLevelType w:val="hybridMultilevel"/>
    <w:tmpl w:val="9B34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5A0F35"/>
    <w:multiLevelType w:val="hybridMultilevel"/>
    <w:tmpl w:val="B7E20F42"/>
    <w:lvl w:ilvl="0" w:tplc="5F189F24">
      <w:numFmt w:val="bullet"/>
      <w:lvlText w:val="-"/>
      <w:lvlJc w:val="left"/>
      <w:pPr>
        <w:ind w:left="720" w:hanging="360"/>
      </w:pPr>
      <w:rPr>
        <w:rFonts w:ascii="Franklin Gothic Book" w:eastAsia="Times New Roman" w:hAnsi="Franklin Gothic Book" w:cs="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843761"/>
    <w:multiLevelType w:val="hybridMultilevel"/>
    <w:tmpl w:val="A518139A"/>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7">
    <w:nsid w:val="36F22A15"/>
    <w:multiLevelType w:val="hybridMultilevel"/>
    <w:tmpl w:val="F8A20B3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nsid w:val="443140D9"/>
    <w:multiLevelType w:val="hybridMultilevel"/>
    <w:tmpl w:val="64BA9884"/>
    <w:lvl w:ilvl="0" w:tplc="6F629B62">
      <w:start w:val="1"/>
      <w:numFmt w:val="bullet"/>
      <w:lvlRestart w:val="0"/>
      <w:pStyle w:val="Bulletbold"/>
      <w:lvlText w:val=""/>
      <w:lvlJc w:val="left"/>
      <w:pPr>
        <w:tabs>
          <w:tab w:val="num" w:pos="170"/>
        </w:tabs>
        <w:ind w:left="170" w:hanging="170"/>
      </w:pPr>
      <w:rPr>
        <w:rFonts w:ascii="Wingdings" w:hAnsi="Wingdings" w:cs="Wingdings" w:hint="default"/>
        <w:color w:val="0099FF"/>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46FE4487"/>
    <w:multiLevelType w:val="singleLevel"/>
    <w:tmpl w:val="86EEE6A8"/>
    <w:lvl w:ilvl="0">
      <w:start w:val="1"/>
      <w:numFmt w:val="decimal"/>
      <w:pStyle w:val="TOC2"/>
      <w:lvlText w:val="%1."/>
      <w:lvlJc w:val="left"/>
      <w:pPr>
        <w:tabs>
          <w:tab w:val="num" w:pos="360"/>
        </w:tabs>
        <w:ind w:left="360" w:hanging="360"/>
      </w:pPr>
    </w:lvl>
  </w:abstractNum>
  <w:abstractNum w:abstractNumId="20">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cs="Times New Roman" w:hint="default"/>
        <w:b/>
        <w:bCs/>
        <w:i w:val="0"/>
        <w:iCs w:val="0"/>
      </w:rPr>
    </w:lvl>
  </w:abstractNum>
  <w:abstractNum w:abstractNumId="21">
    <w:nsid w:val="4F147D09"/>
    <w:multiLevelType w:val="hybridMultilevel"/>
    <w:tmpl w:val="458C66F4"/>
    <w:lvl w:ilvl="0" w:tplc="B114C62E">
      <w:start w:val="1"/>
      <w:numFmt w:val="bullet"/>
      <w:lvlRestart w:val="0"/>
      <w:pStyle w:val="Bulletcolored"/>
      <w:lvlText w:val=""/>
      <w:lvlJc w:val="left"/>
      <w:pPr>
        <w:tabs>
          <w:tab w:val="num" w:pos="170"/>
        </w:tabs>
        <w:ind w:left="170" w:hanging="170"/>
      </w:pPr>
      <w:rPr>
        <w:rFonts w:ascii="Wingdings" w:hAnsi="Wingdings" w:cs="Wingdings" w:hint="default"/>
        <w:color w:val="0099FF"/>
        <w:sz w:val="14"/>
        <w:szCs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cs="Times New Roman" w:hint="default"/>
        <w:b/>
        <w:bCs/>
        <w:i w:val="0"/>
        <w:iCs w:val="0"/>
      </w:rPr>
    </w:lvl>
  </w:abstractNum>
  <w:abstractNum w:abstractNumId="23">
    <w:nsid w:val="7238102B"/>
    <w:multiLevelType w:val="multilevel"/>
    <w:tmpl w:val="0406951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74BD5270"/>
    <w:multiLevelType w:val="hybridMultilevel"/>
    <w:tmpl w:val="E30A7FF4"/>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7F7034A8"/>
    <w:multiLevelType w:val="hybridMultilevel"/>
    <w:tmpl w:val="9396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4"/>
  </w:num>
  <w:num w:numId="8">
    <w:abstractNumId w:val="3"/>
  </w:num>
  <w:num w:numId="9">
    <w:abstractNumId w:val="2"/>
  </w:num>
  <w:num w:numId="10">
    <w:abstractNumId w:val="1"/>
  </w:num>
  <w:num w:numId="11">
    <w:abstractNumId w:val="0"/>
  </w:num>
  <w:num w:numId="12">
    <w:abstractNumId w:val="5"/>
  </w:num>
  <w:num w:numId="13">
    <w:abstractNumId w:val="11"/>
  </w:num>
  <w:num w:numId="14">
    <w:abstractNumId w:val="22"/>
  </w:num>
  <w:num w:numId="15">
    <w:abstractNumId w:val="21"/>
  </w:num>
  <w:num w:numId="16">
    <w:abstractNumId w:val="10"/>
  </w:num>
  <w:num w:numId="17">
    <w:abstractNumId w:val="18"/>
  </w:num>
  <w:num w:numId="18">
    <w:abstractNumId w:val="11"/>
  </w:num>
  <w:num w:numId="19">
    <w:abstractNumId w:val="9"/>
  </w:num>
  <w:num w:numId="20">
    <w:abstractNumId w:val="25"/>
  </w:num>
  <w:num w:numId="21">
    <w:abstractNumId w:val="20"/>
  </w:num>
  <w:num w:numId="22">
    <w:abstractNumId w:val="19"/>
  </w:num>
  <w:num w:numId="23">
    <w:abstractNumId w:val="5"/>
  </w:num>
  <w:num w:numId="24">
    <w:abstractNumId w:val="4"/>
  </w:num>
  <w:num w:numId="25">
    <w:abstractNumId w:val="3"/>
  </w:num>
  <w:num w:numId="26">
    <w:abstractNumId w:val="2"/>
  </w:num>
  <w:num w:numId="27">
    <w:abstractNumId w:val="1"/>
  </w:num>
  <w:num w:numId="28">
    <w:abstractNumId w:val="0"/>
  </w:num>
  <w:num w:numId="29">
    <w:abstractNumId w:val="8"/>
  </w:num>
  <w:num w:numId="30">
    <w:abstractNumId w:val="6"/>
  </w:num>
  <w:num w:numId="31">
    <w:abstractNumId w:val="16"/>
  </w:num>
  <w:num w:numId="32">
    <w:abstractNumId w:val="4"/>
    <w:lvlOverride w:ilvl="0">
      <w:startOverride w:val="1"/>
    </w:lvlOverride>
  </w:num>
  <w:num w:numId="33">
    <w:abstractNumId w:val="4"/>
    <w:lvlOverride w:ilvl="0">
      <w:startOverride w:val="1"/>
    </w:lvlOverride>
  </w:num>
  <w:num w:numId="34">
    <w:abstractNumId w:val="17"/>
  </w:num>
  <w:num w:numId="35">
    <w:abstractNumId w:val="24"/>
  </w:num>
  <w:num w:numId="36">
    <w:abstractNumId w:val="23"/>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7"/>
  </w:num>
  <w:num w:numId="41">
    <w:abstractNumId w:val="26"/>
  </w:num>
  <w:num w:numId="42">
    <w:abstractNumId w:val="12"/>
  </w:num>
  <w:num w:numId="43">
    <w:abstractNumId w:val="14"/>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SortMethod w:val="0000"/>
  <w:defaultTabStop w:val="720"/>
  <w:hyphenationZone w:val="283"/>
  <w:doNotHyphenateCaps/>
  <w:drawingGridHorizontalSpacing w:val="85"/>
  <w:displayHorizontalDrawingGridEvery w:val="0"/>
  <w:displayVerticalDrawingGridEvery w:val="0"/>
  <w:noPunctuationKerning/>
  <w:characterSpacingControl w:val="doNotCompress"/>
  <w:doNotValidateAgainstSchema/>
  <w:doNotDemarcateInvalidXml/>
  <w:hdrShapeDefaults>
    <o:shapedefaults v:ext="edit" spidmax="38914">
      <o:colormenu v:ext="edit" strokecolor="none [3204]"/>
    </o:shapedefaults>
    <o:shapelayout v:ext="edit">
      <o:idmap v:ext="edit" data="2"/>
    </o:shapelayout>
  </w:hdrShapeDefaults>
  <w:footnotePr>
    <w:footnote w:id="0"/>
    <w:footnote w:id="1"/>
  </w:footnotePr>
  <w:endnotePr>
    <w:endnote w:id="0"/>
    <w:endnote w:id="1"/>
  </w:endnotePr>
  <w:compat/>
  <w:rsids>
    <w:rsidRoot w:val="0079150E"/>
    <w:rsid w:val="000044B5"/>
    <w:rsid w:val="00005E8F"/>
    <w:rsid w:val="0001065E"/>
    <w:rsid w:val="00014124"/>
    <w:rsid w:val="00015D97"/>
    <w:rsid w:val="00017F88"/>
    <w:rsid w:val="000216EF"/>
    <w:rsid w:val="00021C7F"/>
    <w:rsid w:val="000232E7"/>
    <w:rsid w:val="00024A19"/>
    <w:rsid w:val="00025768"/>
    <w:rsid w:val="0002645C"/>
    <w:rsid w:val="000322B2"/>
    <w:rsid w:val="00037485"/>
    <w:rsid w:val="00046E55"/>
    <w:rsid w:val="000520E1"/>
    <w:rsid w:val="0005315E"/>
    <w:rsid w:val="000531C3"/>
    <w:rsid w:val="000533EC"/>
    <w:rsid w:val="00053A4F"/>
    <w:rsid w:val="00053FD7"/>
    <w:rsid w:val="00055601"/>
    <w:rsid w:val="000559A2"/>
    <w:rsid w:val="00055DC3"/>
    <w:rsid w:val="00067374"/>
    <w:rsid w:val="00071338"/>
    <w:rsid w:val="00084A73"/>
    <w:rsid w:val="00084F40"/>
    <w:rsid w:val="0008643E"/>
    <w:rsid w:val="00087BEB"/>
    <w:rsid w:val="0009795C"/>
    <w:rsid w:val="000A09AE"/>
    <w:rsid w:val="000A11C5"/>
    <w:rsid w:val="000A320F"/>
    <w:rsid w:val="000B76C2"/>
    <w:rsid w:val="000C03A9"/>
    <w:rsid w:val="000C0E3E"/>
    <w:rsid w:val="000C30D7"/>
    <w:rsid w:val="000C3552"/>
    <w:rsid w:val="000C460F"/>
    <w:rsid w:val="000D26AB"/>
    <w:rsid w:val="000D6C72"/>
    <w:rsid w:val="000D6CEA"/>
    <w:rsid w:val="000E0478"/>
    <w:rsid w:val="000E2DC3"/>
    <w:rsid w:val="000E3676"/>
    <w:rsid w:val="000F0B73"/>
    <w:rsid w:val="000F35AB"/>
    <w:rsid w:val="00100A08"/>
    <w:rsid w:val="00101AD8"/>
    <w:rsid w:val="0010480B"/>
    <w:rsid w:val="00105AF7"/>
    <w:rsid w:val="00106580"/>
    <w:rsid w:val="00112452"/>
    <w:rsid w:val="00112EB6"/>
    <w:rsid w:val="00114D89"/>
    <w:rsid w:val="00115E55"/>
    <w:rsid w:val="00116D15"/>
    <w:rsid w:val="00117F21"/>
    <w:rsid w:val="00127E9F"/>
    <w:rsid w:val="0013074D"/>
    <w:rsid w:val="00130EE4"/>
    <w:rsid w:val="00135FED"/>
    <w:rsid w:val="00137348"/>
    <w:rsid w:val="00140D42"/>
    <w:rsid w:val="00141F2D"/>
    <w:rsid w:val="00150382"/>
    <w:rsid w:val="001641FD"/>
    <w:rsid w:val="001661AD"/>
    <w:rsid w:val="001704AA"/>
    <w:rsid w:val="00172089"/>
    <w:rsid w:val="00176E15"/>
    <w:rsid w:val="0018594F"/>
    <w:rsid w:val="001902D4"/>
    <w:rsid w:val="00192DF4"/>
    <w:rsid w:val="00193140"/>
    <w:rsid w:val="001944FF"/>
    <w:rsid w:val="001A37E1"/>
    <w:rsid w:val="001B4498"/>
    <w:rsid w:val="001B4FCE"/>
    <w:rsid w:val="001C03E1"/>
    <w:rsid w:val="001C1510"/>
    <w:rsid w:val="001C1B9D"/>
    <w:rsid w:val="001C57E8"/>
    <w:rsid w:val="001C6890"/>
    <w:rsid w:val="001D759A"/>
    <w:rsid w:val="001E14B0"/>
    <w:rsid w:val="001E3787"/>
    <w:rsid w:val="001E3D8B"/>
    <w:rsid w:val="001E5AD0"/>
    <w:rsid w:val="001F3A5C"/>
    <w:rsid w:val="001F7D37"/>
    <w:rsid w:val="00202C5C"/>
    <w:rsid w:val="0020333C"/>
    <w:rsid w:val="00211D1B"/>
    <w:rsid w:val="00215295"/>
    <w:rsid w:val="00221527"/>
    <w:rsid w:val="00222410"/>
    <w:rsid w:val="002232D4"/>
    <w:rsid w:val="002232FC"/>
    <w:rsid w:val="002275F0"/>
    <w:rsid w:val="00230392"/>
    <w:rsid w:val="002309C4"/>
    <w:rsid w:val="00237B84"/>
    <w:rsid w:val="002403F0"/>
    <w:rsid w:val="00241CF7"/>
    <w:rsid w:val="002513A3"/>
    <w:rsid w:val="00252AF0"/>
    <w:rsid w:val="0025515C"/>
    <w:rsid w:val="0027400E"/>
    <w:rsid w:val="002900FC"/>
    <w:rsid w:val="00291D5B"/>
    <w:rsid w:val="00294528"/>
    <w:rsid w:val="00295216"/>
    <w:rsid w:val="002957E3"/>
    <w:rsid w:val="002A0673"/>
    <w:rsid w:val="002A3355"/>
    <w:rsid w:val="002A7154"/>
    <w:rsid w:val="002B005F"/>
    <w:rsid w:val="002B272A"/>
    <w:rsid w:val="002B4041"/>
    <w:rsid w:val="002C1F49"/>
    <w:rsid w:val="002C67F0"/>
    <w:rsid w:val="002C7C02"/>
    <w:rsid w:val="002D2BBD"/>
    <w:rsid w:val="002D2E61"/>
    <w:rsid w:val="002D4291"/>
    <w:rsid w:val="002E0B07"/>
    <w:rsid w:val="002E13EA"/>
    <w:rsid w:val="002E1876"/>
    <w:rsid w:val="002E24B4"/>
    <w:rsid w:val="002E7272"/>
    <w:rsid w:val="002F045C"/>
    <w:rsid w:val="002F238C"/>
    <w:rsid w:val="002F5E2E"/>
    <w:rsid w:val="00302D14"/>
    <w:rsid w:val="00303F81"/>
    <w:rsid w:val="003052EF"/>
    <w:rsid w:val="00314CB4"/>
    <w:rsid w:val="00315372"/>
    <w:rsid w:val="003155E5"/>
    <w:rsid w:val="00315BA4"/>
    <w:rsid w:val="003176F6"/>
    <w:rsid w:val="003234AC"/>
    <w:rsid w:val="00324F1C"/>
    <w:rsid w:val="00326217"/>
    <w:rsid w:val="00333F04"/>
    <w:rsid w:val="003366CE"/>
    <w:rsid w:val="003417B9"/>
    <w:rsid w:val="003429DC"/>
    <w:rsid w:val="003460FC"/>
    <w:rsid w:val="00351C8B"/>
    <w:rsid w:val="003523E2"/>
    <w:rsid w:val="00354E4A"/>
    <w:rsid w:val="00356225"/>
    <w:rsid w:val="00360DDE"/>
    <w:rsid w:val="003735C9"/>
    <w:rsid w:val="00375C3B"/>
    <w:rsid w:val="00380E66"/>
    <w:rsid w:val="00382118"/>
    <w:rsid w:val="003832A0"/>
    <w:rsid w:val="0038386F"/>
    <w:rsid w:val="003871D0"/>
    <w:rsid w:val="00391A0F"/>
    <w:rsid w:val="00391C66"/>
    <w:rsid w:val="00392408"/>
    <w:rsid w:val="00393A1E"/>
    <w:rsid w:val="00394521"/>
    <w:rsid w:val="003A15CF"/>
    <w:rsid w:val="003A41E9"/>
    <w:rsid w:val="003A68C5"/>
    <w:rsid w:val="003B4212"/>
    <w:rsid w:val="003C147D"/>
    <w:rsid w:val="003C46C5"/>
    <w:rsid w:val="003E0026"/>
    <w:rsid w:val="003E4123"/>
    <w:rsid w:val="003E5A0F"/>
    <w:rsid w:val="003F4917"/>
    <w:rsid w:val="004006CC"/>
    <w:rsid w:val="004011C6"/>
    <w:rsid w:val="004037AE"/>
    <w:rsid w:val="00404207"/>
    <w:rsid w:val="00404EEE"/>
    <w:rsid w:val="0040599F"/>
    <w:rsid w:val="0040695D"/>
    <w:rsid w:val="00407126"/>
    <w:rsid w:val="00414CF9"/>
    <w:rsid w:val="00416C9E"/>
    <w:rsid w:val="00433415"/>
    <w:rsid w:val="00441B45"/>
    <w:rsid w:val="0046088C"/>
    <w:rsid w:val="00463B89"/>
    <w:rsid w:val="00472253"/>
    <w:rsid w:val="004774B4"/>
    <w:rsid w:val="00482B59"/>
    <w:rsid w:val="00483023"/>
    <w:rsid w:val="00483A45"/>
    <w:rsid w:val="00485155"/>
    <w:rsid w:val="00485903"/>
    <w:rsid w:val="00486CA6"/>
    <w:rsid w:val="004B3618"/>
    <w:rsid w:val="004C2841"/>
    <w:rsid w:val="004C4BC7"/>
    <w:rsid w:val="004C7C9D"/>
    <w:rsid w:val="004D1ACF"/>
    <w:rsid w:val="004D589C"/>
    <w:rsid w:val="004D6447"/>
    <w:rsid w:val="004E27B7"/>
    <w:rsid w:val="004F0900"/>
    <w:rsid w:val="004F3576"/>
    <w:rsid w:val="004F781A"/>
    <w:rsid w:val="0050106B"/>
    <w:rsid w:val="0050275D"/>
    <w:rsid w:val="00511A62"/>
    <w:rsid w:val="00511B67"/>
    <w:rsid w:val="00512B59"/>
    <w:rsid w:val="0051311E"/>
    <w:rsid w:val="00515817"/>
    <w:rsid w:val="005206D9"/>
    <w:rsid w:val="00521395"/>
    <w:rsid w:val="005239EB"/>
    <w:rsid w:val="00524096"/>
    <w:rsid w:val="005258FD"/>
    <w:rsid w:val="00534E07"/>
    <w:rsid w:val="00535695"/>
    <w:rsid w:val="005366F9"/>
    <w:rsid w:val="00540435"/>
    <w:rsid w:val="005417A4"/>
    <w:rsid w:val="005501A0"/>
    <w:rsid w:val="00550A65"/>
    <w:rsid w:val="0055343F"/>
    <w:rsid w:val="005544DD"/>
    <w:rsid w:val="00555488"/>
    <w:rsid w:val="00557A12"/>
    <w:rsid w:val="00560152"/>
    <w:rsid w:val="005615F5"/>
    <w:rsid w:val="00567589"/>
    <w:rsid w:val="00572674"/>
    <w:rsid w:val="00573481"/>
    <w:rsid w:val="00585C10"/>
    <w:rsid w:val="00596452"/>
    <w:rsid w:val="005A047E"/>
    <w:rsid w:val="005A1965"/>
    <w:rsid w:val="005A1F72"/>
    <w:rsid w:val="005A5697"/>
    <w:rsid w:val="005B0108"/>
    <w:rsid w:val="005B0B39"/>
    <w:rsid w:val="005B408F"/>
    <w:rsid w:val="005B416D"/>
    <w:rsid w:val="005C01EA"/>
    <w:rsid w:val="005C3FE3"/>
    <w:rsid w:val="005D2F8D"/>
    <w:rsid w:val="005D5BAD"/>
    <w:rsid w:val="005F1C35"/>
    <w:rsid w:val="005F6DD9"/>
    <w:rsid w:val="00603A8E"/>
    <w:rsid w:val="00603CE0"/>
    <w:rsid w:val="00603FE1"/>
    <w:rsid w:val="006043F0"/>
    <w:rsid w:val="00606A85"/>
    <w:rsid w:val="00607ACA"/>
    <w:rsid w:val="00614020"/>
    <w:rsid w:val="00614E9A"/>
    <w:rsid w:val="00617773"/>
    <w:rsid w:val="00620B8D"/>
    <w:rsid w:val="006238E7"/>
    <w:rsid w:val="00630243"/>
    <w:rsid w:val="00632124"/>
    <w:rsid w:val="0063599F"/>
    <w:rsid w:val="00636ACE"/>
    <w:rsid w:val="00652F57"/>
    <w:rsid w:val="00652FBB"/>
    <w:rsid w:val="0065330C"/>
    <w:rsid w:val="00653531"/>
    <w:rsid w:val="006552A5"/>
    <w:rsid w:val="00655ED0"/>
    <w:rsid w:val="00657D46"/>
    <w:rsid w:val="006651AF"/>
    <w:rsid w:val="006673FB"/>
    <w:rsid w:val="006716EB"/>
    <w:rsid w:val="00672FE7"/>
    <w:rsid w:val="00677846"/>
    <w:rsid w:val="006815E9"/>
    <w:rsid w:val="00686BED"/>
    <w:rsid w:val="00690B71"/>
    <w:rsid w:val="00691CBB"/>
    <w:rsid w:val="006967EB"/>
    <w:rsid w:val="00697C26"/>
    <w:rsid w:val="006A0F3D"/>
    <w:rsid w:val="006A12C3"/>
    <w:rsid w:val="006A15D7"/>
    <w:rsid w:val="006A4534"/>
    <w:rsid w:val="006B0CD2"/>
    <w:rsid w:val="006B1F1F"/>
    <w:rsid w:val="006C1F51"/>
    <w:rsid w:val="006C4FD4"/>
    <w:rsid w:val="006D30EB"/>
    <w:rsid w:val="006D3B9E"/>
    <w:rsid w:val="006D58D6"/>
    <w:rsid w:val="006D5BBE"/>
    <w:rsid w:val="006D689E"/>
    <w:rsid w:val="006D6917"/>
    <w:rsid w:val="006E359D"/>
    <w:rsid w:val="006E74BB"/>
    <w:rsid w:val="006E7951"/>
    <w:rsid w:val="006E7AEC"/>
    <w:rsid w:val="006F259B"/>
    <w:rsid w:val="006F68ED"/>
    <w:rsid w:val="0070100B"/>
    <w:rsid w:val="007035F2"/>
    <w:rsid w:val="00704531"/>
    <w:rsid w:val="00704B5E"/>
    <w:rsid w:val="00706204"/>
    <w:rsid w:val="007074CE"/>
    <w:rsid w:val="007136CF"/>
    <w:rsid w:val="00730D38"/>
    <w:rsid w:val="00732D84"/>
    <w:rsid w:val="00740836"/>
    <w:rsid w:val="00740AFB"/>
    <w:rsid w:val="007428B1"/>
    <w:rsid w:val="00744DE8"/>
    <w:rsid w:val="007450AF"/>
    <w:rsid w:val="007466BE"/>
    <w:rsid w:val="00750755"/>
    <w:rsid w:val="00750D6F"/>
    <w:rsid w:val="00760CDD"/>
    <w:rsid w:val="00761C95"/>
    <w:rsid w:val="007626D5"/>
    <w:rsid w:val="00763E8B"/>
    <w:rsid w:val="007649FD"/>
    <w:rsid w:val="0076529B"/>
    <w:rsid w:val="007659C0"/>
    <w:rsid w:val="007723A7"/>
    <w:rsid w:val="007757A9"/>
    <w:rsid w:val="00780666"/>
    <w:rsid w:val="007813A9"/>
    <w:rsid w:val="00782295"/>
    <w:rsid w:val="00783FB8"/>
    <w:rsid w:val="0078492A"/>
    <w:rsid w:val="00785622"/>
    <w:rsid w:val="0079150E"/>
    <w:rsid w:val="00792426"/>
    <w:rsid w:val="007949BF"/>
    <w:rsid w:val="00797827"/>
    <w:rsid w:val="007A4135"/>
    <w:rsid w:val="007A627E"/>
    <w:rsid w:val="007B364C"/>
    <w:rsid w:val="007B4D4B"/>
    <w:rsid w:val="007B517E"/>
    <w:rsid w:val="007B5713"/>
    <w:rsid w:val="007B655C"/>
    <w:rsid w:val="007C17F2"/>
    <w:rsid w:val="007C5F57"/>
    <w:rsid w:val="007D03CF"/>
    <w:rsid w:val="007D4470"/>
    <w:rsid w:val="007D44A8"/>
    <w:rsid w:val="007D59C8"/>
    <w:rsid w:val="007E2364"/>
    <w:rsid w:val="007E591C"/>
    <w:rsid w:val="007F205F"/>
    <w:rsid w:val="00800ADB"/>
    <w:rsid w:val="00804044"/>
    <w:rsid w:val="008065A6"/>
    <w:rsid w:val="00811114"/>
    <w:rsid w:val="008135D3"/>
    <w:rsid w:val="00814B5B"/>
    <w:rsid w:val="00822934"/>
    <w:rsid w:val="008310BC"/>
    <w:rsid w:val="00834B30"/>
    <w:rsid w:val="008416BE"/>
    <w:rsid w:val="00841C59"/>
    <w:rsid w:val="00845CB1"/>
    <w:rsid w:val="00845DE3"/>
    <w:rsid w:val="0085469F"/>
    <w:rsid w:val="00860F1E"/>
    <w:rsid w:val="00862307"/>
    <w:rsid w:val="0086230C"/>
    <w:rsid w:val="008628A9"/>
    <w:rsid w:val="00873210"/>
    <w:rsid w:val="0087741B"/>
    <w:rsid w:val="00881F16"/>
    <w:rsid w:val="0088264C"/>
    <w:rsid w:val="00883C46"/>
    <w:rsid w:val="00884A7B"/>
    <w:rsid w:val="008868C1"/>
    <w:rsid w:val="00892D91"/>
    <w:rsid w:val="008937E9"/>
    <w:rsid w:val="00895C6B"/>
    <w:rsid w:val="00896447"/>
    <w:rsid w:val="00896BC9"/>
    <w:rsid w:val="008A0673"/>
    <w:rsid w:val="008A115E"/>
    <w:rsid w:val="008A1431"/>
    <w:rsid w:val="008A55A3"/>
    <w:rsid w:val="008A633E"/>
    <w:rsid w:val="008A695B"/>
    <w:rsid w:val="008A6A96"/>
    <w:rsid w:val="008B053A"/>
    <w:rsid w:val="008B05BC"/>
    <w:rsid w:val="008B1B74"/>
    <w:rsid w:val="008B2348"/>
    <w:rsid w:val="008B2802"/>
    <w:rsid w:val="008B3A91"/>
    <w:rsid w:val="008B3D1A"/>
    <w:rsid w:val="008B577A"/>
    <w:rsid w:val="008C4603"/>
    <w:rsid w:val="008C6449"/>
    <w:rsid w:val="008D27A3"/>
    <w:rsid w:val="008D5945"/>
    <w:rsid w:val="008D67BF"/>
    <w:rsid w:val="008E0E8A"/>
    <w:rsid w:val="008E2E72"/>
    <w:rsid w:val="008E302B"/>
    <w:rsid w:val="008F1BB0"/>
    <w:rsid w:val="008F4204"/>
    <w:rsid w:val="008F6B62"/>
    <w:rsid w:val="008F7B68"/>
    <w:rsid w:val="00900EB4"/>
    <w:rsid w:val="009026A1"/>
    <w:rsid w:val="00902E8D"/>
    <w:rsid w:val="009034B7"/>
    <w:rsid w:val="00903F10"/>
    <w:rsid w:val="00912611"/>
    <w:rsid w:val="0091579E"/>
    <w:rsid w:val="00915CF7"/>
    <w:rsid w:val="00916E51"/>
    <w:rsid w:val="009250E5"/>
    <w:rsid w:val="00926AC5"/>
    <w:rsid w:val="00927661"/>
    <w:rsid w:val="00931F6D"/>
    <w:rsid w:val="00935AEF"/>
    <w:rsid w:val="0093718F"/>
    <w:rsid w:val="00941BC0"/>
    <w:rsid w:val="009479D9"/>
    <w:rsid w:val="00950832"/>
    <w:rsid w:val="00957843"/>
    <w:rsid w:val="009638AB"/>
    <w:rsid w:val="009738BB"/>
    <w:rsid w:val="00976399"/>
    <w:rsid w:val="00976A63"/>
    <w:rsid w:val="00977216"/>
    <w:rsid w:val="00980A4E"/>
    <w:rsid w:val="00987BB1"/>
    <w:rsid w:val="00990882"/>
    <w:rsid w:val="00994F94"/>
    <w:rsid w:val="00995AC9"/>
    <w:rsid w:val="009A36FB"/>
    <w:rsid w:val="009A44EF"/>
    <w:rsid w:val="009B1EEA"/>
    <w:rsid w:val="009B4E43"/>
    <w:rsid w:val="009C0940"/>
    <w:rsid w:val="009C0A1F"/>
    <w:rsid w:val="009C2C16"/>
    <w:rsid w:val="009D20A2"/>
    <w:rsid w:val="009D4951"/>
    <w:rsid w:val="009E2AC8"/>
    <w:rsid w:val="009E6561"/>
    <w:rsid w:val="009F0DC7"/>
    <w:rsid w:val="009F1E20"/>
    <w:rsid w:val="009F1F89"/>
    <w:rsid w:val="009F68AE"/>
    <w:rsid w:val="00A00C95"/>
    <w:rsid w:val="00A01012"/>
    <w:rsid w:val="00A02011"/>
    <w:rsid w:val="00A05126"/>
    <w:rsid w:val="00A05814"/>
    <w:rsid w:val="00A06761"/>
    <w:rsid w:val="00A07375"/>
    <w:rsid w:val="00A11F52"/>
    <w:rsid w:val="00A14EEE"/>
    <w:rsid w:val="00A15939"/>
    <w:rsid w:val="00A2105A"/>
    <w:rsid w:val="00A2240E"/>
    <w:rsid w:val="00A268A1"/>
    <w:rsid w:val="00A27AD3"/>
    <w:rsid w:val="00A311A0"/>
    <w:rsid w:val="00A33FCD"/>
    <w:rsid w:val="00A4215C"/>
    <w:rsid w:val="00A50211"/>
    <w:rsid w:val="00A50418"/>
    <w:rsid w:val="00A52D28"/>
    <w:rsid w:val="00A568D0"/>
    <w:rsid w:val="00A57E11"/>
    <w:rsid w:val="00A63AF3"/>
    <w:rsid w:val="00A6638A"/>
    <w:rsid w:val="00A6735F"/>
    <w:rsid w:val="00A706F0"/>
    <w:rsid w:val="00A70B24"/>
    <w:rsid w:val="00A77F27"/>
    <w:rsid w:val="00A81BE1"/>
    <w:rsid w:val="00A827D1"/>
    <w:rsid w:val="00A8297C"/>
    <w:rsid w:val="00A8368F"/>
    <w:rsid w:val="00A91CF2"/>
    <w:rsid w:val="00A92DBF"/>
    <w:rsid w:val="00A95758"/>
    <w:rsid w:val="00A96981"/>
    <w:rsid w:val="00AB171C"/>
    <w:rsid w:val="00AB2CE0"/>
    <w:rsid w:val="00AB7CC7"/>
    <w:rsid w:val="00AC070B"/>
    <w:rsid w:val="00AC2B3E"/>
    <w:rsid w:val="00AC3270"/>
    <w:rsid w:val="00AC37E1"/>
    <w:rsid w:val="00AD02C9"/>
    <w:rsid w:val="00AD3AE5"/>
    <w:rsid w:val="00AD63FC"/>
    <w:rsid w:val="00AE6D5B"/>
    <w:rsid w:val="00AF38F7"/>
    <w:rsid w:val="00AF554A"/>
    <w:rsid w:val="00B01A47"/>
    <w:rsid w:val="00B102E9"/>
    <w:rsid w:val="00B10816"/>
    <w:rsid w:val="00B10FA7"/>
    <w:rsid w:val="00B154FD"/>
    <w:rsid w:val="00B16149"/>
    <w:rsid w:val="00B16B09"/>
    <w:rsid w:val="00B17CFB"/>
    <w:rsid w:val="00B22BC2"/>
    <w:rsid w:val="00B22EB2"/>
    <w:rsid w:val="00B26FFC"/>
    <w:rsid w:val="00B30DB9"/>
    <w:rsid w:val="00B3765B"/>
    <w:rsid w:val="00B4134D"/>
    <w:rsid w:val="00B42ED8"/>
    <w:rsid w:val="00B45DFD"/>
    <w:rsid w:val="00B52468"/>
    <w:rsid w:val="00B53B8A"/>
    <w:rsid w:val="00B555F4"/>
    <w:rsid w:val="00B62539"/>
    <w:rsid w:val="00B672AE"/>
    <w:rsid w:val="00B674AA"/>
    <w:rsid w:val="00B70DC1"/>
    <w:rsid w:val="00B70DF5"/>
    <w:rsid w:val="00B74280"/>
    <w:rsid w:val="00B75202"/>
    <w:rsid w:val="00B757B8"/>
    <w:rsid w:val="00B83606"/>
    <w:rsid w:val="00B87069"/>
    <w:rsid w:val="00B93E9E"/>
    <w:rsid w:val="00B973AA"/>
    <w:rsid w:val="00BA2641"/>
    <w:rsid w:val="00BA4C87"/>
    <w:rsid w:val="00BA5796"/>
    <w:rsid w:val="00BA7A48"/>
    <w:rsid w:val="00BB1C72"/>
    <w:rsid w:val="00BB211C"/>
    <w:rsid w:val="00BC2367"/>
    <w:rsid w:val="00BC4B2F"/>
    <w:rsid w:val="00BC7AA4"/>
    <w:rsid w:val="00BD2328"/>
    <w:rsid w:val="00BD56EA"/>
    <w:rsid w:val="00BD6157"/>
    <w:rsid w:val="00BE2DD6"/>
    <w:rsid w:val="00BE2E67"/>
    <w:rsid w:val="00BE333A"/>
    <w:rsid w:val="00BE38F2"/>
    <w:rsid w:val="00BE7461"/>
    <w:rsid w:val="00BF14FD"/>
    <w:rsid w:val="00BF46C1"/>
    <w:rsid w:val="00BF6933"/>
    <w:rsid w:val="00C027BA"/>
    <w:rsid w:val="00C05096"/>
    <w:rsid w:val="00C05891"/>
    <w:rsid w:val="00C10981"/>
    <w:rsid w:val="00C13AD9"/>
    <w:rsid w:val="00C30467"/>
    <w:rsid w:val="00C32889"/>
    <w:rsid w:val="00C36E0D"/>
    <w:rsid w:val="00C373BD"/>
    <w:rsid w:val="00C429B8"/>
    <w:rsid w:val="00C45513"/>
    <w:rsid w:val="00C466C7"/>
    <w:rsid w:val="00C50CC5"/>
    <w:rsid w:val="00C57D14"/>
    <w:rsid w:val="00C62A5A"/>
    <w:rsid w:val="00C70242"/>
    <w:rsid w:val="00C70A51"/>
    <w:rsid w:val="00C7343E"/>
    <w:rsid w:val="00C7359D"/>
    <w:rsid w:val="00C76B3F"/>
    <w:rsid w:val="00C8096D"/>
    <w:rsid w:val="00C8704B"/>
    <w:rsid w:val="00C90CE5"/>
    <w:rsid w:val="00C91A0B"/>
    <w:rsid w:val="00C92ED1"/>
    <w:rsid w:val="00C956A5"/>
    <w:rsid w:val="00CA4CE4"/>
    <w:rsid w:val="00CA5D78"/>
    <w:rsid w:val="00CA6A28"/>
    <w:rsid w:val="00CB6AF8"/>
    <w:rsid w:val="00CC306D"/>
    <w:rsid w:val="00CC3187"/>
    <w:rsid w:val="00CC4D5C"/>
    <w:rsid w:val="00CC5A96"/>
    <w:rsid w:val="00CC7339"/>
    <w:rsid w:val="00CD150E"/>
    <w:rsid w:val="00CE2D9F"/>
    <w:rsid w:val="00CE3759"/>
    <w:rsid w:val="00CE3EEA"/>
    <w:rsid w:val="00CE4F96"/>
    <w:rsid w:val="00CE5ECF"/>
    <w:rsid w:val="00CE78E4"/>
    <w:rsid w:val="00CE7A3C"/>
    <w:rsid w:val="00CF3417"/>
    <w:rsid w:val="00CF6C5C"/>
    <w:rsid w:val="00CF725F"/>
    <w:rsid w:val="00CF7ACC"/>
    <w:rsid w:val="00D01C7B"/>
    <w:rsid w:val="00D037E0"/>
    <w:rsid w:val="00D040F5"/>
    <w:rsid w:val="00D10432"/>
    <w:rsid w:val="00D13494"/>
    <w:rsid w:val="00D135AE"/>
    <w:rsid w:val="00D1722E"/>
    <w:rsid w:val="00D25028"/>
    <w:rsid w:val="00D3023D"/>
    <w:rsid w:val="00D30570"/>
    <w:rsid w:val="00D5092E"/>
    <w:rsid w:val="00D552E8"/>
    <w:rsid w:val="00D57278"/>
    <w:rsid w:val="00D62D3F"/>
    <w:rsid w:val="00D67F06"/>
    <w:rsid w:val="00D70C36"/>
    <w:rsid w:val="00D84B03"/>
    <w:rsid w:val="00D875F3"/>
    <w:rsid w:val="00D90CCE"/>
    <w:rsid w:val="00D90FA1"/>
    <w:rsid w:val="00DA041F"/>
    <w:rsid w:val="00DA0435"/>
    <w:rsid w:val="00DA365E"/>
    <w:rsid w:val="00DA74FD"/>
    <w:rsid w:val="00DA7723"/>
    <w:rsid w:val="00DB0187"/>
    <w:rsid w:val="00DB14FC"/>
    <w:rsid w:val="00DB562F"/>
    <w:rsid w:val="00DB5988"/>
    <w:rsid w:val="00DC1380"/>
    <w:rsid w:val="00DC24E2"/>
    <w:rsid w:val="00DD16F8"/>
    <w:rsid w:val="00DD63EC"/>
    <w:rsid w:val="00DE0ED9"/>
    <w:rsid w:val="00DE10EB"/>
    <w:rsid w:val="00DE15D4"/>
    <w:rsid w:val="00DE4F56"/>
    <w:rsid w:val="00DF1C88"/>
    <w:rsid w:val="00DF24B4"/>
    <w:rsid w:val="00DF2C0C"/>
    <w:rsid w:val="00DF526C"/>
    <w:rsid w:val="00DF647D"/>
    <w:rsid w:val="00E0092C"/>
    <w:rsid w:val="00E06DE2"/>
    <w:rsid w:val="00E07F4E"/>
    <w:rsid w:val="00E134D9"/>
    <w:rsid w:val="00E1672D"/>
    <w:rsid w:val="00E21B09"/>
    <w:rsid w:val="00E22290"/>
    <w:rsid w:val="00E40275"/>
    <w:rsid w:val="00E473B9"/>
    <w:rsid w:val="00E47719"/>
    <w:rsid w:val="00E55943"/>
    <w:rsid w:val="00E574F7"/>
    <w:rsid w:val="00E61632"/>
    <w:rsid w:val="00E65522"/>
    <w:rsid w:val="00E66293"/>
    <w:rsid w:val="00E70D7F"/>
    <w:rsid w:val="00E75D6F"/>
    <w:rsid w:val="00E81C63"/>
    <w:rsid w:val="00E823EF"/>
    <w:rsid w:val="00E84236"/>
    <w:rsid w:val="00E8461F"/>
    <w:rsid w:val="00E91159"/>
    <w:rsid w:val="00E91160"/>
    <w:rsid w:val="00E9229F"/>
    <w:rsid w:val="00EA24E4"/>
    <w:rsid w:val="00EA2E8F"/>
    <w:rsid w:val="00EA501F"/>
    <w:rsid w:val="00EB46FC"/>
    <w:rsid w:val="00EB4A80"/>
    <w:rsid w:val="00EB6F2D"/>
    <w:rsid w:val="00EC0B7B"/>
    <w:rsid w:val="00ED00F0"/>
    <w:rsid w:val="00ED4E77"/>
    <w:rsid w:val="00EE4798"/>
    <w:rsid w:val="00EE5B23"/>
    <w:rsid w:val="00EE6DA0"/>
    <w:rsid w:val="00EF596C"/>
    <w:rsid w:val="00F03813"/>
    <w:rsid w:val="00F05CC1"/>
    <w:rsid w:val="00F06EB5"/>
    <w:rsid w:val="00F14716"/>
    <w:rsid w:val="00F20E3F"/>
    <w:rsid w:val="00F2463F"/>
    <w:rsid w:val="00F2609B"/>
    <w:rsid w:val="00F26CB6"/>
    <w:rsid w:val="00F27CBE"/>
    <w:rsid w:val="00F3247C"/>
    <w:rsid w:val="00F34440"/>
    <w:rsid w:val="00F37FC3"/>
    <w:rsid w:val="00F40F39"/>
    <w:rsid w:val="00F42CD0"/>
    <w:rsid w:val="00F47DA6"/>
    <w:rsid w:val="00F50FE4"/>
    <w:rsid w:val="00F51AF1"/>
    <w:rsid w:val="00F5705D"/>
    <w:rsid w:val="00F6024C"/>
    <w:rsid w:val="00F6450E"/>
    <w:rsid w:val="00F71FD5"/>
    <w:rsid w:val="00F72060"/>
    <w:rsid w:val="00F73167"/>
    <w:rsid w:val="00F757FB"/>
    <w:rsid w:val="00F85509"/>
    <w:rsid w:val="00F860EF"/>
    <w:rsid w:val="00F90876"/>
    <w:rsid w:val="00F91173"/>
    <w:rsid w:val="00F93442"/>
    <w:rsid w:val="00F935BA"/>
    <w:rsid w:val="00F957F1"/>
    <w:rsid w:val="00F9712E"/>
    <w:rsid w:val="00F97555"/>
    <w:rsid w:val="00FA15FF"/>
    <w:rsid w:val="00FA5B9A"/>
    <w:rsid w:val="00FA69C1"/>
    <w:rsid w:val="00FA73F0"/>
    <w:rsid w:val="00FA7919"/>
    <w:rsid w:val="00FB1AF1"/>
    <w:rsid w:val="00FB3790"/>
    <w:rsid w:val="00FB3D0B"/>
    <w:rsid w:val="00FB44DE"/>
    <w:rsid w:val="00FB5046"/>
    <w:rsid w:val="00FB645C"/>
    <w:rsid w:val="00FC0008"/>
    <w:rsid w:val="00FC0697"/>
    <w:rsid w:val="00FC0A9E"/>
    <w:rsid w:val="00FC511A"/>
    <w:rsid w:val="00FC75CE"/>
    <w:rsid w:val="00FD195B"/>
    <w:rsid w:val="00FD1DA7"/>
    <w:rsid w:val="00FD620B"/>
    <w:rsid w:val="00FE07DB"/>
    <w:rsid w:val="00FE17C4"/>
    <w:rsid w:val="00FF2321"/>
    <w:rsid w:val="00FF425B"/>
    <w:rsid w:val="00FF6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colormenu v:ext="edit" stroke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it-IT" w:eastAsia="it-I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locked="1" w:uiPriority="0"/>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4603"/>
    <w:rPr>
      <w:rFonts w:ascii="Franklin Gothic Book" w:hAnsi="Franklin Gothic Book" w:cs="Franklin Gothic Book"/>
      <w:sz w:val="17"/>
      <w:szCs w:val="17"/>
      <w:lang w:val="en-GB" w:eastAsia="en-US"/>
    </w:rPr>
  </w:style>
  <w:style w:type="paragraph" w:styleId="Heading1">
    <w:name w:val="heading 1"/>
    <w:basedOn w:val="Normal"/>
    <w:next w:val="Normal"/>
    <w:link w:val="Heading1Char"/>
    <w:uiPriority w:val="99"/>
    <w:qFormat/>
    <w:rsid w:val="002C67F0"/>
    <w:pPr>
      <w:keepNext/>
      <w:spacing w:before="240" w:after="60"/>
      <w:jc w:val="both"/>
      <w:outlineLvl w:val="0"/>
    </w:pPr>
    <w:rPr>
      <w:rFonts w:ascii="Arial" w:hAnsi="Arial" w:cs="Arial"/>
      <w:b/>
      <w:bCs/>
      <w:kern w:val="28"/>
      <w:sz w:val="28"/>
      <w:szCs w:val="28"/>
    </w:rPr>
  </w:style>
  <w:style w:type="paragraph" w:styleId="Heading2">
    <w:name w:val="heading 2"/>
    <w:basedOn w:val="Heading1"/>
    <w:next w:val="Normal"/>
    <w:link w:val="Heading2Char"/>
    <w:uiPriority w:val="99"/>
    <w:qFormat/>
    <w:rsid w:val="002C67F0"/>
    <w:pPr>
      <w:tabs>
        <w:tab w:val="num" w:pos="1440"/>
      </w:tabs>
      <w:spacing w:after="240"/>
      <w:ind w:left="1440" w:hanging="720"/>
      <w:jc w:val="left"/>
      <w:outlineLvl w:val="1"/>
    </w:pPr>
    <w:rPr>
      <w:kern w:val="0"/>
      <w:sz w:val="26"/>
      <w:szCs w:val="26"/>
    </w:rPr>
  </w:style>
  <w:style w:type="paragraph" w:styleId="Heading3">
    <w:name w:val="heading 3"/>
    <w:basedOn w:val="Normal"/>
    <w:next w:val="Normal"/>
    <w:link w:val="Heading3Char"/>
    <w:uiPriority w:val="99"/>
    <w:qFormat/>
    <w:rsid w:val="002C67F0"/>
    <w:pPr>
      <w:keepNext/>
      <w:numPr>
        <w:ilvl w:val="2"/>
        <w:numId w:val="20"/>
      </w:numPr>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rsid w:val="002C67F0"/>
    <w:pPr>
      <w:keepNext/>
      <w:spacing w:before="240" w:after="60"/>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51D"/>
    <w:rPr>
      <w:rFonts w:ascii="Cambria" w:eastAsia="Times New Roman" w:hAnsi="Cambria" w:cs="Times New Roman"/>
      <w:b/>
      <w:bCs/>
      <w:kern w:val="32"/>
      <w:sz w:val="32"/>
      <w:szCs w:val="32"/>
      <w:lang w:val="en-GB" w:eastAsia="en-US"/>
    </w:rPr>
  </w:style>
  <w:style w:type="character" w:customStyle="1" w:styleId="Heading2Char">
    <w:name w:val="Heading 2 Char"/>
    <w:basedOn w:val="DefaultParagraphFont"/>
    <w:link w:val="Heading2"/>
    <w:uiPriority w:val="99"/>
    <w:locked/>
    <w:rsid w:val="002C67F0"/>
    <w:rPr>
      <w:rFonts w:ascii="Arial" w:hAnsi="Arial" w:cs="Arial"/>
      <w:b/>
      <w:bCs/>
      <w:sz w:val="26"/>
      <w:szCs w:val="26"/>
      <w:lang w:val="en-GB"/>
    </w:rPr>
  </w:style>
  <w:style w:type="character" w:customStyle="1" w:styleId="Heading3Char">
    <w:name w:val="Heading 3 Char"/>
    <w:basedOn w:val="DefaultParagraphFont"/>
    <w:link w:val="Heading3"/>
    <w:uiPriority w:val="99"/>
    <w:locked/>
    <w:rsid w:val="002C67F0"/>
    <w:rPr>
      <w:rFonts w:ascii="Arial" w:hAnsi="Arial" w:cs="Arial"/>
      <w:sz w:val="24"/>
      <w:szCs w:val="24"/>
      <w:lang w:val="en-GB" w:eastAsia="en-US"/>
    </w:rPr>
  </w:style>
  <w:style w:type="character" w:customStyle="1" w:styleId="Heading4Char">
    <w:name w:val="Heading 4 Char"/>
    <w:basedOn w:val="DefaultParagraphFont"/>
    <w:link w:val="Heading4"/>
    <w:uiPriority w:val="99"/>
    <w:locked/>
    <w:rsid w:val="002C67F0"/>
    <w:rPr>
      <w:rFonts w:ascii="Arial" w:hAnsi="Arial" w:cs="Arial"/>
      <w:b/>
      <w:bCs/>
      <w:sz w:val="24"/>
      <w:szCs w:val="24"/>
      <w:lang w:val="en-GB"/>
    </w:rPr>
  </w:style>
  <w:style w:type="paragraph" w:styleId="Header">
    <w:name w:val="header"/>
    <w:basedOn w:val="Normal"/>
    <w:link w:val="HeaderChar"/>
    <w:uiPriority w:val="99"/>
    <w:rsid w:val="002C67F0"/>
    <w:pPr>
      <w:tabs>
        <w:tab w:val="center" w:pos="4153"/>
        <w:tab w:val="right" w:pos="8306"/>
      </w:tabs>
      <w:jc w:val="both"/>
    </w:pPr>
    <w:rPr>
      <w:sz w:val="16"/>
      <w:szCs w:val="16"/>
    </w:rPr>
  </w:style>
  <w:style w:type="character" w:customStyle="1" w:styleId="HeaderChar">
    <w:name w:val="Header Char"/>
    <w:basedOn w:val="DefaultParagraphFont"/>
    <w:link w:val="Header"/>
    <w:uiPriority w:val="99"/>
    <w:semiHidden/>
    <w:rsid w:val="00AB751D"/>
    <w:rPr>
      <w:rFonts w:ascii="Franklin Gothic Book" w:hAnsi="Franklin Gothic Book" w:cs="Franklin Gothic Book"/>
      <w:sz w:val="17"/>
      <w:szCs w:val="17"/>
      <w:lang w:val="en-GB" w:eastAsia="en-US"/>
    </w:rPr>
  </w:style>
  <w:style w:type="paragraph" w:customStyle="1" w:styleId="NormalBold">
    <w:name w:val="Normal Bold"/>
    <w:basedOn w:val="Normal"/>
    <w:autoRedefine/>
    <w:uiPriority w:val="99"/>
    <w:rsid w:val="007B364C"/>
    <w:rPr>
      <w:b/>
      <w:bCs/>
    </w:rPr>
  </w:style>
  <w:style w:type="paragraph" w:styleId="Footer">
    <w:name w:val="footer"/>
    <w:basedOn w:val="Normal"/>
    <w:link w:val="FooterChar"/>
    <w:uiPriority w:val="99"/>
    <w:rsid w:val="002C67F0"/>
    <w:pPr>
      <w:tabs>
        <w:tab w:val="center" w:pos="4153"/>
        <w:tab w:val="right" w:pos="8306"/>
      </w:tabs>
    </w:pPr>
  </w:style>
  <w:style w:type="character" w:customStyle="1" w:styleId="FooterChar">
    <w:name w:val="Footer Char"/>
    <w:basedOn w:val="DefaultParagraphFont"/>
    <w:link w:val="Footer"/>
    <w:uiPriority w:val="99"/>
    <w:semiHidden/>
    <w:rsid w:val="00AB751D"/>
    <w:rPr>
      <w:rFonts w:ascii="Franklin Gothic Book" w:hAnsi="Franklin Gothic Book" w:cs="Franklin Gothic Book"/>
      <w:sz w:val="17"/>
      <w:szCs w:val="17"/>
      <w:lang w:val="en-GB" w:eastAsia="en-US"/>
    </w:rPr>
  </w:style>
  <w:style w:type="paragraph" w:customStyle="1" w:styleId="Bodycopy">
    <w:name w:val="Body copy"/>
    <w:basedOn w:val="Normal"/>
    <w:link w:val="BodycopyChar"/>
    <w:rsid w:val="002C67F0"/>
    <w:pPr>
      <w:spacing w:line="240" w:lineRule="exact"/>
    </w:pPr>
    <w:rPr>
      <w:lang w:val="en-US"/>
    </w:rPr>
  </w:style>
  <w:style w:type="paragraph" w:customStyle="1" w:styleId="SectionHeading">
    <w:name w:val="Section Heading"/>
    <w:basedOn w:val="ColoredText"/>
    <w:next w:val="Bodycopy"/>
    <w:rsid w:val="00172089"/>
    <w:rPr>
      <w:rFonts w:ascii="Franklin Gothic Medium" w:hAnsi="Franklin Gothic Medium" w:cs="Franklin Gothic Medium"/>
      <w:color w:val="4F81BD"/>
      <w:sz w:val="24"/>
      <w:szCs w:val="24"/>
    </w:rPr>
  </w:style>
  <w:style w:type="paragraph" w:customStyle="1" w:styleId="Bullet">
    <w:name w:val="Bullet"/>
    <w:basedOn w:val="Bulletcolored"/>
    <w:link w:val="BulletChar"/>
    <w:rsid w:val="00404207"/>
    <w:pPr>
      <w:numPr>
        <w:numId w:val="16"/>
      </w:numPr>
      <w:tabs>
        <w:tab w:val="num" w:pos="1440"/>
      </w:tabs>
    </w:pPr>
    <w:rPr>
      <w:color w:val="auto"/>
    </w:rPr>
  </w:style>
  <w:style w:type="paragraph" w:customStyle="1" w:styleId="Bodycopyheading">
    <w:name w:val="Body copy heading"/>
    <w:basedOn w:val="Bodycopy"/>
    <w:next w:val="Bodycopy"/>
    <w:rsid w:val="009250E5"/>
    <w:rPr>
      <w:rFonts w:ascii="Franklin Gothic Heavy" w:hAnsi="Franklin Gothic Heavy" w:cs="Franklin Gothic Heavy"/>
      <w:color w:val="1F497D"/>
    </w:rPr>
  </w:style>
  <w:style w:type="paragraph" w:customStyle="1" w:styleId="Pullquote">
    <w:name w:val="Pull quote"/>
    <w:basedOn w:val="ColoredText"/>
    <w:uiPriority w:val="99"/>
    <w:rsid w:val="00172089"/>
    <w:pPr>
      <w:spacing w:line="360" w:lineRule="exact"/>
    </w:pPr>
    <w:rPr>
      <w:color w:val="4F81BD"/>
      <w:sz w:val="30"/>
      <w:szCs w:val="30"/>
    </w:rPr>
  </w:style>
  <w:style w:type="paragraph" w:customStyle="1" w:styleId="PullQuotecredit">
    <w:name w:val="Pull Quote credit"/>
    <w:basedOn w:val="Pullquote"/>
    <w:uiPriority w:val="99"/>
    <w:rsid w:val="002C67F0"/>
    <w:pPr>
      <w:spacing w:before="120" w:line="240" w:lineRule="exact"/>
    </w:pPr>
    <w:rPr>
      <w:sz w:val="16"/>
      <w:szCs w:val="16"/>
    </w:rPr>
  </w:style>
  <w:style w:type="paragraph" w:styleId="BalloonText">
    <w:name w:val="Balloon Text"/>
    <w:basedOn w:val="Normal"/>
    <w:link w:val="BalloonTextChar"/>
    <w:uiPriority w:val="99"/>
    <w:semiHidden/>
    <w:rsid w:val="002C67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4AA"/>
    <w:rPr>
      <w:rFonts w:ascii="Tahoma" w:hAnsi="Tahoma" w:cs="Tahoma"/>
      <w:sz w:val="16"/>
      <w:szCs w:val="16"/>
      <w:lang w:val="en-GB"/>
    </w:rPr>
  </w:style>
  <w:style w:type="character" w:styleId="Hyperlink">
    <w:name w:val="Hyperlink"/>
    <w:basedOn w:val="DefaultParagraphFont"/>
    <w:rsid w:val="002C67F0"/>
    <w:rPr>
      <w:color w:val="0000FF"/>
      <w:u w:val="single"/>
    </w:rPr>
  </w:style>
  <w:style w:type="character" w:styleId="CommentReference">
    <w:name w:val="annotation reference"/>
    <w:basedOn w:val="DefaultParagraphFont"/>
    <w:uiPriority w:val="99"/>
    <w:semiHidden/>
    <w:rsid w:val="007450AF"/>
    <w:rPr>
      <w:sz w:val="16"/>
      <w:szCs w:val="16"/>
    </w:rPr>
  </w:style>
  <w:style w:type="paragraph" w:styleId="CommentText">
    <w:name w:val="annotation text"/>
    <w:basedOn w:val="Normal"/>
    <w:link w:val="CommentTextChar"/>
    <w:uiPriority w:val="99"/>
    <w:semiHidden/>
    <w:rsid w:val="002C67F0"/>
    <w:rPr>
      <w:sz w:val="24"/>
      <w:szCs w:val="24"/>
    </w:rPr>
  </w:style>
  <w:style w:type="character" w:customStyle="1" w:styleId="CommentTextChar">
    <w:name w:val="Comment Text Char"/>
    <w:basedOn w:val="DefaultParagraphFont"/>
    <w:link w:val="CommentText"/>
    <w:uiPriority w:val="99"/>
    <w:semiHidden/>
    <w:locked/>
    <w:rsid w:val="007450AF"/>
    <w:rPr>
      <w:rFonts w:ascii="Franklin Gothic Book" w:hAnsi="Franklin Gothic Book" w:cs="Franklin Gothic Book"/>
      <w:sz w:val="24"/>
      <w:szCs w:val="24"/>
      <w:lang w:val="en-GB"/>
    </w:rPr>
  </w:style>
  <w:style w:type="paragraph" w:customStyle="1" w:styleId="SectionHeadingGrey">
    <w:name w:val="Section Heading Grey"/>
    <w:basedOn w:val="SectionHeading"/>
    <w:rsid w:val="002C67F0"/>
    <w:rPr>
      <w:color w:val="666666"/>
    </w:rPr>
  </w:style>
  <w:style w:type="paragraph" w:customStyle="1" w:styleId="BulletGrey">
    <w:name w:val="Bullet Grey"/>
    <w:basedOn w:val="Bullet"/>
    <w:rsid w:val="002C67F0"/>
    <w:pPr>
      <w:numPr>
        <w:numId w:val="0"/>
      </w:numPr>
      <w:tabs>
        <w:tab w:val="num" w:pos="170"/>
      </w:tabs>
      <w:ind w:left="170" w:hanging="170"/>
    </w:pPr>
  </w:style>
  <w:style w:type="paragraph" w:customStyle="1" w:styleId="Disclaimer">
    <w:name w:val="Disclaimer"/>
    <w:basedOn w:val="Bodycopy"/>
    <w:rsid w:val="002C67F0"/>
    <w:pPr>
      <w:spacing w:line="120" w:lineRule="exact"/>
    </w:pPr>
    <w:rPr>
      <w:sz w:val="11"/>
      <w:szCs w:val="11"/>
    </w:rPr>
  </w:style>
  <w:style w:type="paragraph" w:customStyle="1" w:styleId="BulletLevel2">
    <w:name w:val="Bullet Level2"/>
    <w:basedOn w:val="BulletGrey"/>
    <w:rsid w:val="002C67F0"/>
    <w:pPr>
      <w:numPr>
        <w:numId w:val="19"/>
      </w:numPr>
      <w:tabs>
        <w:tab w:val="clear" w:pos="360"/>
        <w:tab w:val="num" w:pos="170"/>
      </w:tabs>
      <w:ind w:left="170"/>
    </w:pPr>
  </w:style>
  <w:style w:type="paragraph" w:customStyle="1" w:styleId="Answer">
    <w:name w:val="Answer"/>
    <w:basedOn w:val="Normal"/>
    <w:next w:val="Normal"/>
    <w:uiPriority w:val="99"/>
    <w:rsid w:val="002C67F0"/>
    <w:pPr>
      <w:numPr>
        <w:numId w:val="14"/>
      </w:numPr>
    </w:pPr>
    <w:rPr>
      <w:i/>
      <w:iCs/>
    </w:rPr>
  </w:style>
  <w:style w:type="paragraph" w:customStyle="1" w:styleId="AutoCorrect">
    <w:name w:val="AutoCorrect"/>
    <w:uiPriority w:val="99"/>
    <w:rsid w:val="002C67F0"/>
    <w:rPr>
      <w:rFonts w:ascii="Franklin Gothic Book" w:hAnsi="Franklin Gothic Book"/>
      <w:lang w:val="en-GB" w:eastAsia="en-US"/>
    </w:rPr>
  </w:style>
  <w:style w:type="paragraph" w:styleId="BodyText">
    <w:name w:val="Body Text"/>
    <w:basedOn w:val="Normal"/>
    <w:link w:val="BodyTextChar"/>
    <w:uiPriority w:val="99"/>
    <w:rsid w:val="002C67F0"/>
    <w:pPr>
      <w:spacing w:after="120"/>
    </w:pPr>
    <w:rPr>
      <w:rFonts w:ascii="Arial" w:hAnsi="Arial" w:cs="Arial"/>
      <w:sz w:val="20"/>
      <w:szCs w:val="20"/>
      <w:lang w:val="en-US"/>
    </w:rPr>
  </w:style>
  <w:style w:type="character" w:customStyle="1" w:styleId="BodyTextChar">
    <w:name w:val="Body Text Char"/>
    <w:basedOn w:val="DefaultParagraphFont"/>
    <w:link w:val="BodyText"/>
    <w:uiPriority w:val="99"/>
    <w:locked/>
    <w:rsid w:val="002C67F0"/>
    <w:rPr>
      <w:rFonts w:ascii="Arial" w:hAnsi="Arial" w:cs="Arial"/>
      <w:snapToGrid w:val="0"/>
    </w:rPr>
  </w:style>
  <w:style w:type="paragraph" w:customStyle="1" w:styleId="ColoredText">
    <w:name w:val="Colored Text"/>
    <w:basedOn w:val="Bodycopy"/>
    <w:link w:val="ColoredTextChar"/>
    <w:uiPriority w:val="99"/>
    <w:rsid w:val="002C67F0"/>
    <w:rPr>
      <w:color w:val="0099FF"/>
    </w:rPr>
  </w:style>
  <w:style w:type="paragraph" w:customStyle="1" w:styleId="Bulletcolored">
    <w:name w:val="Bullet colored"/>
    <w:basedOn w:val="ColoredText"/>
    <w:link w:val="BulletcoloredChar"/>
    <w:uiPriority w:val="99"/>
    <w:rsid w:val="002C67F0"/>
    <w:pPr>
      <w:numPr>
        <w:numId w:val="15"/>
      </w:numPr>
    </w:pPr>
  </w:style>
  <w:style w:type="paragraph" w:customStyle="1" w:styleId="Bulletbold">
    <w:name w:val="Bullet bold"/>
    <w:basedOn w:val="Bullet"/>
    <w:uiPriority w:val="99"/>
    <w:rsid w:val="002C67F0"/>
    <w:pPr>
      <w:numPr>
        <w:numId w:val="17"/>
      </w:numPr>
      <w:tabs>
        <w:tab w:val="num" w:pos="1800"/>
      </w:tabs>
    </w:pPr>
    <w:rPr>
      <w:rFonts w:ascii="Franklin Gothic Heavy" w:hAnsi="Franklin Gothic Heavy" w:cs="Franklin Gothic Heavy"/>
    </w:rPr>
  </w:style>
  <w:style w:type="paragraph" w:customStyle="1" w:styleId="Bullet2">
    <w:name w:val="Bullet2"/>
    <w:basedOn w:val="Bullet"/>
    <w:uiPriority w:val="99"/>
    <w:rsid w:val="002C67F0"/>
    <w:pPr>
      <w:numPr>
        <w:numId w:val="0"/>
      </w:numPr>
      <w:ind w:left="170"/>
    </w:pPr>
  </w:style>
  <w:style w:type="paragraph" w:customStyle="1" w:styleId="Casestudydescription">
    <w:name w:val="Case study description"/>
    <w:basedOn w:val="Normal"/>
    <w:uiPriority w:val="99"/>
    <w:rsid w:val="002C67F0"/>
    <w:rPr>
      <w:rFonts w:ascii="Franklin Gothic Medium" w:hAnsi="Franklin Gothic Medium" w:cs="Franklin Gothic Medium"/>
      <w:color w:val="FFFFFF"/>
      <w:sz w:val="24"/>
      <w:szCs w:val="24"/>
    </w:rPr>
  </w:style>
  <w:style w:type="paragraph" w:customStyle="1" w:styleId="Code">
    <w:name w:val="Code"/>
    <w:basedOn w:val="Normal"/>
    <w:uiPriority w:val="99"/>
    <w:rsid w:val="002C67F0"/>
    <w:pPr>
      <w:ind w:left="1134"/>
    </w:pPr>
    <w:rPr>
      <w:rFonts w:ascii="Lucida Sans Typewriter" w:hAnsi="Lucida Sans Typewriter" w:cs="Lucida Sans Typewriter"/>
      <w:sz w:val="20"/>
      <w:szCs w:val="20"/>
    </w:rPr>
  </w:style>
  <w:style w:type="paragraph" w:customStyle="1" w:styleId="Contents">
    <w:name w:val="Contents"/>
    <w:basedOn w:val="Bodycopy"/>
    <w:uiPriority w:val="99"/>
    <w:rsid w:val="002C67F0"/>
    <w:pPr>
      <w:spacing w:line="480" w:lineRule="exact"/>
    </w:pPr>
    <w:rPr>
      <w:rFonts w:ascii="Franklin Gothic Medium" w:hAnsi="Franklin Gothic Medium" w:cs="Franklin Gothic Medium"/>
      <w:color w:val="FFFFFF"/>
      <w:sz w:val="30"/>
      <w:szCs w:val="30"/>
    </w:rPr>
  </w:style>
  <w:style w:type="paragraph" w:customStyle="1" w:styleId="Diagramcaption">
    <w:name w:val="Diagram caption"/>
    <w:basedOn w:val="ColoredText"/>
    <w:uiPriority w:val="99"/>
    <w:rsid w:val="002C67F0"/>
    <w:rPr>
      <w:rFonts w:ascii="Franklin Gothic Medium" w:hAnsi="Franklin Gothic Medium" w:cs="Franklin Gothic Medium"/>
      <w:sz w:val="19"/>
      <w:szCs w:val="19"/>
    </w:rPr>
  </w:style>
  <w:style w:type="paragraph" w:customStyle="1" w:styleId="Diagramtitle">
    <w:name w:val="Diagram title"/>
    <w:basedOn w:val="Bodycopy"/>
    <w:uiPriority w:val="99"/>
    <w:rsid w:val="002C67F0"/>
    <w:rPr>
      <w:rFonts w:ascii="Franklin Gothic Medium" w:hAnsi="Franklin Gothic Medium" w:cs="Franklin Gothic Medium"/>
      <w:color w:val="FFFFFF"/>
      <w:sz w:val="19"/>
      <w:szCs w:val="19"/>
    </w:rPr>
  </w:style>
  <w:style w:type="paragraph" w:customStyle="1" w:styleId="DocumentTitle">
    <w:name w:val="Document Title"/>
    <w:basedOn w:val="ColoredText"/>
    <w:uiPriority w:val="99"/>
    <w:rsid w:val="002C67F0"/>
    <w:pPr>
      <w:spacing w:line="360" w:lineRule="exact"/>
    </w:pPr>
    <w:rPr>
      <w:rFonts w:ascii="Franklin Gothic Medium" w:hAnsi="Franklin Gothic Medium" w:cs="Franklin Gothic Medium"/>
      <w:color w:val="auto"/>
      <w:sz w:val="32"/>
      <w:szCs w:val="32"/>
    </w:rPr>
  </w:style>
  <w:style w:type="paragraph" w:styleId="EnvelopeAddress">
    <w:name w:val="envelope address"/>
    <w:basedOn w:val="Normal"/>
    <w:uiPriority w:val="99"/>
    <w:rsid w:val="002C67F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2C67F0"/>
    <w:rPr>
      <w:rFonts w:ascii="FundRunk-Normal" w:hAnsi="FundRunk-Normal" w:cs="FundRunk-Normal"/>
      <w:i/>
      <w:iCs/>
      <w:sz w:val="48"/>
      <w:szCs w:val="48"/>
    </w:rPr>
  </w:style>
  <w:style w:type="paragraph" w:customStyle="1" w:styleId="MergedAnswer">
    <w:name w:val="MergedAnswer"/>
    <w:basedOn w:val="Normal"/>
    <w:uiPriority w:val="99"/>
    <w:rsid w:val="002C67F0"/>
  </w:style>
  <w:style w:type="paragraph" w:customStyle="1" w:styleId="OrangeText">
    <w:name w:val="Orange Text"/>
    <w:basedOn w:val="Normal"/>
    <w:uiPriority w:val="99"/>
    <w:rsid w:val="002C67F0"/>
    <w:pPr>
      <w:spacing w:line="240" w:lineRule="exact"/>
    </w:pPr>
    <w:rPr>
      <w:color w:val="FF3300"/>
    </w:rPr>
  </w:style>
  <w:style w:type="character" w:styleId="PageNumber">
    <w:name w:val="page number"/>
    <w:basedOn w:val="DefaultParagraphFont"/>
    <w:uiPriority w:val="99"/>
    <w:rsid w:val="002C67F0"/>
    <w:rPr>
      <w:rFonts w:ascii="Franklin Gothic Book" w:hAnsi="Franklin Gothic Book" w:cs="Franklin Gothic Book"/>
      <w:spacing w:val="20"/>
      <w:sz w:val="16"/>
      <w:szCs w:val="16"/>
    </w:rPr>
  </w:style>
  <w:style w:type="paragraph" w:customStyle="1" w:styleId="PartnerName">
    <w:name w:val="Partner Name"/>
    <w:basedOn w:val="ColoredText"/>
    <w:uiPriority w:val="99"/>
    <w:rsid w:val="002C67F0"/>
    <w:pPr>
      <w:spacing w:after="10" w:line="240" w:lineRule="auto"/>
    </w:pPr>
    <w:rPr>
      <w:rFonts w:ascii="Franklin Gothic Medium" w:hAnsi="Franklin Gothic Medium" w:cs="Franklin Gothic Medium"/>
      <w:sz w:val="32"/>
      <w:szCs w:val="32"/>
    </w:rPr>
  </w:style>
  <w:style w:type="paragraph" w:styleId="PlainText">
    <w:name w:val="Plain Text"/>
    <w:basedOn w:val="Normal"/>
    <w:link w:val="PlainTextChar"/>
    <w:uiPriority w:val="99"/>
    <w:rsid w:val="002C67F0"/>
    <w:rPr>
      <w:sz w:val="22"/>
      <w:szCs w:val="22"/>
    </w:rPr>
  </w:style>
  <w:style w:type="character" w:customStyle="1" w:styleId="PlainTextChar">
    <w:name w:val="Plain Text Char"/>
    <w:basedOn w:val="DefaultParagraphFont"/>
    <w:link w:val="PlainText"/>
    <w:uiPriority w:val="99"/>
    <w:locked/>
    <w:rsid w:val="002C67F0"/>
    <w:rPr>
      <w:rFonts w:ascii="Franklin Gothic Book" w:hAnsi="Franklin Gothic Book" w:cs="Franklin Gothic Book"/>
      <w:sz w:val="24"/>
      <w:szCs w:val="24"/>
      <w:lang w:val="en-GB"/>
    </w:rPr>
  </w:style>
  <w:style w:type="paragraph" w:customStyle="1" w:styleId="Question">
    <w:name w:val="Question"/>
    <w:basedOn w:val="Normal"/>
    <w:next w:val="Answer"/>
    <w:uiPriority w:val="99"/>
    <w:rsid w:val="002C67F0"/>
    <w:pPr>
      <w:numPr>
        <w:numId w:val="21"/>
      </w:numPr>
    </w:pPr>
  </w:style>
  <w:style w:type="paragraph" w:customStyle="1" w:styleId="StandFirstIntroduction">
    <w:name w:val="Stand First Introduction"/>
    <w:basedOn w:val="Normal"/>
    <w:uiPriority w:val="99"/>
    <w:rsid w:val="002C67F0"/>
    <w:pPr>
      <w:spacing w:line="360" w:lineRule="exact"/>
    </w:pPr>
    <w:rPr>
      <w:sz w:val="24"/>
      <w:szCs w:val="24"/>
    </w:rPr>
  </w:style>
  <w:style w:type="paragraph" w:customStyle="1" w:styleId="Subject">
    <w:name w:val="Subject"/>
    <w:basedOn w:val="Normal"/>
    <w:uiPriority w:val="99"/>
    <w:rsid w:val="002C67F0"/>
    <w:pPr>
      <w:jc w:val="center"/>
    </w:pPr>
    <w:rPr>
      <w:rFonts w:ascii="Century Schoolbook" w:hAnsi="Century Schoolbook" w:cs="Century Schoolbook"/>
      <w:b/>
      <w:bCs/>
      <w:sz w:val="32"/>
      <w:szCs w:val="32"/>
      <w:u w:val="single"/>
    </w:rPr>
  </w:style>
  <w:style w:type="paragraph" w:customStyle="1" w:styleId="Tableheading">
    <w:name w:val="Table heading"/>
    <w:basedOn w:val="ColoredText"/>
    <w:uiPriority w:val="99"/>
    <w:rsid w:val="002C67F0"/>
    <w:rPr>
      <w:rFonts w:ascii="Franklin Gothic Medium" w:hAnsi="Franklin Gothic Medium" w:cs="Franklin Gothic Medium"/>
    </w:rPr>
  </w:style>
  <w:style w:type="paragraph" w:customStyle="1" w:styleId="Tabletext">
    <w:name w:val="Table text"/>
    <w:basedOn w:val="Bodycopy"/>
    <w:uiPriority w:val="99"/>
    <w:rsid w:val="002C67F0"/>
    <w:pPr>
      <w:spacing w:after="40"/>
    </w:pPr>
  </w:style>
  <w:style w:type="paragraph" w:customStyle="1" w:styleId="Tabletextheading">
    <w:name w:val="Table text heading"/>
    <w:basedOn w:val="Normal"/>
    <w:next w:val="Tabletext"/>
    <w:uiPriority w:val="99"/>
    <w:rsid w:val="002C67F0"/>
    <w:pPr>
      <w:spacing w:before="40" w:after="20"/>
    </w:pPr>
    <w:rPr>
      <w:rFonts w:ascii="Franklin Gothic Medium" w:hAnsi="Franklin Gothic Medium" w:cs="Franklin Gothic Medium"/>
      <w:b/>
      <w:bCs/>
    </w:rPr>
  </w:style>
  <w:style w:type="paragraph" w:customStyle="1" w:styleId="TableTitle">
    <w:name w:val="Table Title"/>
    <w:basedOn w:val="Tabletextheading"/>
    <w:uiPriority w:val="99"/>
    <w:rsid w:val="002C67F0"/>
    <w:pPr>
      <w:ind w:left="60"/>
    </w:pPr>
    <w:rPr>
      <w:color w:val="FFFFFF"/>
    </w:rPr>
  </w:style>
  <w:style w:type="paragraph" w:styleId="TOC1">
    <w:name w:val="toc 1"/>
    <w:basedOn w:val="Normal"/>
    <w:next w:val="Normal"/>
    <w:autoRedefine/>
    <w:uiPriority w:val="99"/>
    <w:semiHidden/>
    <w:rsid w:val="002C67F0"/>
    <w:pPr>
      <w:tabs>
        <w:tab w:val="right" w:pos="3289"/>
      </w:tabs>
      <w:spacing w:line="360" w:lineRule="exact"/>
    </w:pPr>
    <w:rPr>
      <w:noProof/>
      <w:color w:val="FFFFFF"/>
      <w:sz w:val="24"/>
      <w:szCs w:val="24"/>
    </w:rPr>
  </w:style>
  <w:style w:type="paragraph" w:styleId="TOC2">
    <w:name w:val="toc 2"/>
    <w:basedOn w:val="Normal"/>
    <w:next w:val="Normal"/>
    <w:autoRedefine/>
    <w:uiPriority w:val="99"/>
    <w:semiHidden/>
    <w:rsid w:val="002C67F0"/>
    <w:pPr>
      <w:widowControl w:val="0"/>
      <w:numPr>
        <w:numId w:val="22"/>
      </w:numPr>
      <w:tabs>
        <w:tab w:val="left" w:pos="851"/>
        <w:tab w:val="right" w:pos="8335"/>
      </w:tabs>
    </w:pPr>
    <w:rPr>
      <w:rFonts w:ascii="Times New Roman" w:eastAsia="PMingLiU" w:hAnsi="Times New Roman" w:cs="Times New Roman"/>
      <w:kern w:val="2"/>
      <w:sz w:val="40"/>
      <w:szCs w:val="40"/>
      <w:lang w:val="en-US" w:eastAsia="zh-TW"/>
    </w:rPr>
  </w:style>
  <w:style w:type="paragraph" w:styleId="TOC3">
    <w:name w:val="toc 3"/>
    <w:basedOn w:val="Normal"/>
    <w:next w:val="Normal"/>
    <w:autoRedefine/>
    <w:uiPriority w:val="99"/>
    <w:semiHidden/>
    <w:rsid w:val="002C67F0"/>
    <w:pPr>
      <w:ind w:left="440"/>
    </w:pPr>
  </w:style>
  <w:style w:type="paragraph" w:styleId="TOC4">
    <w:name w:val="toc 4"/>
    <w:basedOn w:val="Normal"/>
    <w:next w:val="Normal"/>
    <w:autoRedefine/>
    <w:uiPriority w:val="99"/>
    <w:semiHidden/>
    <w:rsid w:val="002C67F0"/>
    <w:pPr>
      <w:ind w:left="660"/>
    </w:pPr>
  </w:style>
  <w:style w:type="paragraph" w:styleId="TOC5">
    <w:name w:val="toc 5"/>
    <w:basedOn w:val="Normal"/>
    <w:next w:val="Normal"/>
    <w:autoRedefine/>
    <w:uiPriority w:val="99"/>
    <w:semiHidden/>
    <w:rsid w:val="002C67F0"/>
    <w:pPr>
      <w:ind w:left="880"/>
    </w:pPr>
  </w:style>
  <w:style w:type="paragraph" w:styleId="TOC6">
    <w:name w:val="toc 6"/>
    <w:basedOn w:val="Normal"/>
    <w:next w:val="Normal"/>
    <w:autoRedefine/>
    <w:uiPriority w:val="99"/>
    <w:semiHidden/>
    <w:rsid w:val="002C67F0"/>
    <w:pPr>
      <w:ind w:left="1100"/>
    </w:pPr>
  </w:style>
  <w:style w:type="paragraph" w:styleId="TOC7">
    <w:name w:val="toc 7"/>
    <w:basedOn w:val="Normal"/>
    <w:next w:val="Normal"/>
    <w:autoRedefine/>
    <w:uiPriority w:val="99"/>
    <w:semiHidden/>
    <w:rsid w:val="002C67F0"/>
    <w:pPr>
      <w:ind w:left="1320"/>
    </w:pPr>
  </w:style>
  <w:style w:type="paragraph" w:styleId="TOC8">
    <w:name w:val="toc 8"/>
    <w:basedOn w:val="Normal"/>
    <w:next w:val="Normal"/>
    <w:autoRedefine/>
    <w:uiPriority w:val="99"/>
    <w:semiHidden/>
    <w:rsid w:val="002C67F0"/>
    <w:pPr>
      <w:ind w:left="1540"/>
    </w:pPr>
  </w:style>
  <w:style w:type="paragraph" w:styleId="TOC9">
    <w:name w:val="toc 9"/>
    <w:basedOn w:val="Normal"/>
    <w:next w:val="Normal"/>
    <w:autoRedefine/>
    <w:uiPriority w:val="99"/>
    <w:semiHidden/>
    <w:rsid w:val="002C67F0"/>
    <w:pPr>
      <w:ind w:left="1760"/>
    </w:pPr>
  </w:style>
  <w:style w:type="paragraph" w:customStyle="1" w:styleId="WHITEPAPER">
    <w:name w:val="WHITE PAPER"/>
    <w:basedOn w:val="ColoredText"/>
    <w:uiPriority w:val="99"/>
    <w:rsid w:val="002C67F0"/>
    <w:pPr>
      <w:spacing w:before="100" w:line="240" w:lineRule="auto"/>
      <w:jc w:val="right"/>
    </w:pPr>
    <w:rPr>
      <w:rFonts w:ascii="Franklin Gothic Medium" w:hAnsi="Franklin Gothic Medium" w:cs="Franklin Gothic Medium"/>
      <w:sz w:val="14"/>
      <w:szCs w:val="14"/>
    </w:rPr>
  </w:style>
  <w:style w:type="paragraph" w:styleId="ListNumber">
    <w:name w:val="List Number"/>
    <w:basedOn w:val="Normal"/>
    <w:uiPriority w:val="99"/>
    <w:rsid w:val="00D552E8"/>
    <w:pPr>
      <w:numPr>
        <w:numId w:val="38"/>
      </w:numPr>
      <w:tabs>
        <w:tab w:val="clear" w:pos="720"/>
        <w:tab w:val="num" w:pos="360"/>
      </w:tabs>
      <w:ind w:left="360" w:hanging="360"/>
    </w:pPr>
  </w:style>
  <w:style w:type="paragraph" w:styleId="ListNumber2">
    <w:name w:val="List Number 2"/>
    <w:basedOn w:val="Normal"/>
    <w:uiPriority w:val="99"/>
    <w:rsid w:val="00404207"/>
    <w:pPr>
      <w:tabs>
        <w:tab w:val="num" w:pos="720"/>
      </w:tabs>
      <w:ind w:left="450" w:hanging="270"/>
    </w:pPr>
  </w:style>
  <w:style w:type="paragraph" w:styleId="ListNumber3">
    <w:name w:val="List Number 3"/>
    <w:basedOn w:val="Normal"/>
    <w:uiPriority w:val="99"/>
    <w:rsid w:val="00404207"/>
    <w:pPr>
      <w:tabs>
        <w:tab w:val="num" w:pos="1260"/>
        <w:tab w:val="left" w:pos="1350"/>
      </w:tabs>
      <w:ind w:left="450" w:hanging="270"/>
    </w:pPr>
  </w:style>
  <w:style w:type="paragraph" w:styleId="ListNumber4">
    <w:name w:val="List Number 4"/>
    <w:basedOn w:val="Normal"/>
    <w:uiPriority w:val="99"/>
    <w:rsid w:val="00404207"/>
    <w:pPr>
      <w:tabs>
        <w:tab w:val="num" w:pos="1530"/>
      </w:tabs>
      <w:ind w:left="450" w:hanging="270"/>
    </w:pPr>
  </w:style>
  <w:style w:type="paragraph" w:styleId="ListNumber5">
    <w:name w:val="List Number 5"/>
    <w:basedOn w:val="Normal"/>
    <w:uiPriority w:val="99"/>
    <w:rsid w:val="005615F5"/>
    <w:pPr>
      <w:tabs>
        <w:tab w:val="num" w:pos="1620"/>
      </w:tabs>
      <w:ind w:left="450" w:hanging="270"/>
    </w:pPr>
  </w:style>
  <w:style w:type="paragraph" w:customStyle="1" w:styleId="ListNumber6">
    <w:name w:val="List Number 6"/>
    <w:basedOn w:val="Normal"/>
    <w:uiPriority w:val="99"/>
    <w:rsid w:val="00CC5A96"/>
    <w:pPr>
      <w:numPr>
        <w:numId w:val="30"/>
      </w:numPr>
      <w:ind w:left="450" w:hanging="270"/>
    </w:pPr>
  </w:style>
  <w:style w:type="paragraph" w:styleId="Caption">
    <w:name w:val="caption"/>
    <w:basedOn w:val="Normal"/>
    <w:next w:val="Normal"/>
    <w:uiPriority w:val="99"/>
    <w:qFormat/>
    <w:rsid w:val="00291D5B"/>
    <w:pPr>
      <w:spacing w:after="200"/>
    </w:pPr>
    <w:rPr>
      <w:b/>
      <w:bCs/>
      <w:color w:val="4F81BD"/>
      <w:sz w:val="18"/>
      <w:szCs w:val="18"/>
    </w:rPr>
  </w:style>
  <w:style w:type="paragraph" w:customStyle="1" w:styleId="StyleSectionHeadingAuto">
    <w:name w:val="Style Section Heading + Auto"/>
    <w:basedOn w:val="SectionHeading"/>
    <w:uiPriority w:val="99"/>
    <w:rsid w:val="009250E5"/>
    <w:rPr>
      <w:color w:val="404040"/>
    </w:rPr>
  </w:style>
  <w:style w:type="paragraph" w:styleId="CommentSubject">
    <w:name w:val="annotation subject"/>
    <w:basedOn w:val="CommentText"/>
    <w:next w:val="CommentText"/>
    <w:link w:val="CommentSubjectChar"/>
    <w:uiPriority w:val="99"/>
    <w:semiHidden/>
    <w:rsid w:val="00324F1C"/>
    <w:rPr>
      <w:b/>
      <w:bCs/>
      <w:sz w:val="20"/>
      <w:szCs w:val="20"/>
    </w:rPr>
  </w:style>
  <w:style w:type="character" w:customStyle="1" w:styleId="CommentSubjectChar">
    <w:name w:val="Comment Subject Char"/>
    <w:basedOn w:val="CommentTextChar"/>
    <w:link w:val="CommentSubject"/>
    <w:uiPriority w:val="99"/>
    <w:semiHidden/>
    <w:locked/>
    <w:rsid w:val="00324F1C"/>
    <w:rPr>
      <w:b/>
      <w:bCs/>
    </w:rPr>
  </w:style>
  <w:style w:type="character" w:styleId="FollowedHyperlink">
    <w:name w:val="FollowedHyperlink"/>
    <w:basedOn w:val="DefaultParagraphFont"/>
    <w:uiPriority w:val="99"/>
    <w:semiHidden/>
    <w:rsid w:val="00140D42"/>
    <w:rPr>
      <w:color w:val="800080"/>
      <w:u w:val="single"/>
    </w:rPr>
  </w:style>
  <w:style w:type="paragraph" w:styleId="ListParagraph">
    <w:name w:val="List Paragraph"/>
    <w:basedOn w:val="Normal"/>
    <w:uiPriority w:val="99"/>
    <w:qFormat/>
    <w:rsid w:val="00FB5046"/>
    <w:pPr>
      <w:spacing w:after="200" w:line="276" w:lineRule="auto"/>
      <w:ind w:left="720"/>
    </w:pPr>
    <w:rPr>
      <w:rFonts w:ascii="Calibri" w:hAnsi="Calibri" w:cs="Calibri"/>
      <w:sz w:val="22"/>
      <w:szCs w:val="22"/>
    </w:rPr>
  </w:style>
  <w:style w:type="paragraph" w:styleId="Revision">
    <w:name w:val="Revision"/>
    <w:hidden/>
    <w:uiPriority w:val="99"/>
    <w:semiHidden/>
    <w:rsid w:val="00A95758"/>
    <w:rPr>
      <w:rFonts w:ascii="Franklin Gothic Book" w:hAnsi="Franklin Gothic Book" w:cs="Franklin Gothic Book"/>
      <w:sz w:val="17"/>
      <w:szCs w:val="17"/>
      <w:lang w:val="en-GB" w:eastAsia="en-US"/>
    </w:rPr>
  </w:style>
  <w:style w:type="paragraph" w:styleId="ListBullet">
    <w:name w:val="List Bullet"/>
    <w:basedOn w:val="Normal"/>
    <w:uiPriority w:val="99"/>
    <w:rsid w:val="000E0478"/>
    <w:pPr>
      <w:tabs>
        <w:tab w:val="num" w:pos="360"/>
      </w:tabs>
      <w:ind w:left="360" w:hanging="360"/>
    </w:pPr>
  </w:style>
  <w:style w:type="numbering" w:customStyle="1" w:styleId="NumberedList">
    <w:name w:val="Numbered List"/>
    <w:rsid w:val="00AB751D"/>
    <w:pPr>
      <w:numPr>
        <w:numId w:val="29"/>
      </w:numPr>
    </w:pPr>
  </w:style>
  <w:style w:type="character" w:customStyle="1" w:styleId="BodycopyChar">
    <w:name w:val="Body copy Char"/>
    <w:basedOn w:val="DefaultParagraphFont"/>
    <w:link w:val="Bodycopy"/>
    <w:rsid w:val="00704B5E"/>
    <w:rPr>
      <w:rFonts w:ascii="Franklin Gothic Book" w:hAnsi="Franklin Gothic Book" w:cs="Franklin Gothic Book"/>
      <w:sz w:val="17"/>
      <w:szCs w:val="17"/>
      <w:lang w:val="en-US" w:eastAsia="en-US"/>
    </w:rPr>
  </w:style>
  <w:style w:type="character" w:customStyle="1" w:styleId="ColoredTextChar">
    <w:name w:val="Colored Text Char"/>
    <w:basedOn w:val="BodycopyChar"/>
    <w:link w:val="ColoredText"/>
    <w:uiPriority w:val="99"/>
    <w:rsid w:val="00704B5E"/>
    <w:rPr>
      <w:color w:val="0099FF"/>
    </w:rPr>
  </w:style>
  <w:style w:type="character" w:customStyle="1" w:styleId="BulletcoloredChar">
    <w:name w:val="Bullet colored Char"/>
    <w:basedOn w:val="ColoredTextChar"/>
    <w:link w:val="Bulletcolored"/>
    <w:uiPriority w:val="99"/>
    <w:rsid w:val="00704B5E"/>
  </w:style>
  <w:style w:type="character" w:customStyle="1" w:styleId="BulletChar">
    <w:name w:val="Bullet Char"/>
    <w:basedOn w:val="BulletcoloredChar"/>
    <w:link w:val="Bullet"/>
    <w:rsid w:val="00704B5E"/>
  </w:style>
  <w:style w:type="paragraph" w:styleId="NormalWeb">
    <w:name w:val="Normal (Web)"/>
    <w:basedOn w:val="Normal"/>
    <w:uiPriority w:val="99"/>
    <w:semiHidden/>
    <w:unhideWhenUsed/>
    <w:rsid w:val="00A01012"/>
    <w:rPr>
      <w:rFonts w:ascii="Times New Roman" w:eastAsiaTheme="minorHAnsi"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87784642">
      <w:bodyDiv w:val="1"/>
      <w:marLeft w:val="0"/>
      <w:marRight w:val="0"/>
      <w:marTop w:val="0"/>
      <w:marBottom w:val="0"/>
      <w:divBdr>
        <w:top w:val="none" w:sz="0" w:space="0" w:color="auto"/>
        <w:left w:val="none" w:sz="0" w:space="0" w:color="auto"/>
        <w:bottom w:val="none" w:sz="0" w:space="0" w:color="auto"/>
        <w:right w:val="none" w:sz="0" w:space="0" w:color="auto"/>
      </w:divBdr>
    </w:div>
    <w:div w:id="311837928">
      <w:bodyDiv w:val="1"/>
      <w:marLeft w:val="0"/>
      <w:marRight w:val="0"/>
      <w:marTop w:val="0"/>
      <w:marBottom w:val="0"/>
      <w:divBdr>
        <w:top w:val="none" w:sz="0" w:space="0" w:color="auto"/>
        <w:left w:val="none" w:sz="0" w:space="0" w:color="auto"/>
        <w:bottom w:val="none" w:sz="0" w:space="0" w:color="auto"/>
        <w:right w:val="none" w:sz="0" w:space="0" w:color="auto"/>
      </w:divBdr>
    </w:div>
    <w:div w:id="544609052">
      <w:bodyDiv w:val="1"/>
      <w:marLeft w:val="0"/>
      <w:marRight w:val="0"/>
      <w:marTop w:val="0"/>
      <w:marBottom w:val="0"/>
      <w:divBdr>
        <w:top w:val="none" w:sz="0" w:space="0" w:color="auto"/>
        <w:left w:val="none" w:sz="0" w:space="0" w:color="auto"/>
        <w:bottom w:val="none" w:sz="0" w:space="0" w:color="auto"/>
        <w:right w:val="none" w:sz="0" w:space="0" w:color="auto"/>
      </w:divBdr>
    </w:div>
    <w:div w:id="871235927">
      <w:bodyDiv w:val="1"/>
      <w:marLeft w:val="0"/>
      <w:marRight w:val="0"/>
      <w:marTop w:val="0"/>
      <w:marBottom w:val="0"/>
      <w:divBdr>
        <w:top w:val="none" w:sz="0" w:space="0" w:color="auto"/>
        <w:left w:val="none" w:sz="0" w:space="0" w:color="auto"/>
        <w:bottom w:val="none" w:sz="0" w:space="0" w:color="auto"/>
        <w:right w:val="none" w:sz="0" w:space="0" w:color="auto"/>
      </w:divBdr>
    </w:div>
    <w:div w:id="1333335496">
      <w:marLeft w:val="0"/>
      <w:marRight w:val="0"/>
      <w:marTop w:val="0"/>
      <w:marBottom w:val="0"/>
      <w:divBdr>
        <w:top w:val="none" w:sz="0" w:space="0" w:color="auto"/>
        <w:left w:val="none" w:sz="0" w:space="0" w:color="auto"/>
        <w:bottom w:val="none" w:sz="0" w:space="0" w:color="auto"/>
        <w:right w:val="none" w:sz="0" w:space="0" w:color="auto"/>
      </w:divBdr>
      <w:divsChild>
        <w:div w:id="133333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www.statera.com"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stratus@statera.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microsoft.com/online" TargetMode="Externa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yperlink" Target="http://partner.microsoft.com/onlin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3" Type="http://schemas.openxmlformats.org/officeDocument/2006/relationships/image" Target="media/image4.gif"/><Relationship Id="rId2" Type="http://schemas.openxmlformats.org/officeDocument/2006/relationships/image" Target="media/image3.jpe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BABDE33FFEC94E91D7258BE72696F7" ma:contentTypeVersion="0" ma:contentTypeDescription="Create a new document." ma:contentTypeScope="" ma:versionID="dea9e46d8cf30315ba0c9a47b713161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525CE2E-6EA3-45F0-8268-E6579A45E93E}"/>
</file>

<file path=customXml/itemProps2.xml><?xml version="1.0" encoding="utf-8"?>
<ds:datastoreItem xmlns:ds="http://schemas.openxmlformats.org/officeDocument/2006/customXml" ds:itemID="{C253E382-1962-478B-B30E-FE33C2ADDD7C}"/>
</file>

<file path=customXml/itemProps3.xml><?xml version="1.0" encoding="utf-8"?>
<ds:datastoreItem xmlns:ds="http://schemas.openxmlformats.org/officeDocument/2006/customXml" ds:itemID="{861A848F-2B76-403C-9440-917AEE55F62F}"/>
</file>

<file path=customXml/itemProps4.xml><?xml version="1.0" encoding="utf-8"?>
<ds:datastoreItem xmlns:ds="http://schemas.openxmlformats.org/officeDocument/2006/customXml" ds:itemID="{4C09992A-7353-47B6-98BC-36241DB50C97}"/>
</file>

<file path=docProps/app.xml><?xml version="1.0" encoding="utf-8"?>
<Properties xmlns="http://schemas.openxmlformats.org/officeDocument/2006/extended-properties" xmlns:vt="http://schemas.openxmlformats.org/officeDocument/2006/docPropsVTypes">
  <Template>Normal.dotm</Template>
  <TotalTime>534</TotalTime>
  <Pages>5</Pages>
  <Words>2259</Words>
  <Characters>12878</Characters>
  <Application>Microsoft Office Word</Application>
  <DocSecurity>0</DocSecurity>
  <Lines>107</Lines>
  <Paragraphs>30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Overview</vt:lpstr>
      <vt:lpstr>Overview</vt:lpstr>
    </vt:vector>
  </TitlesOfParts>
  <Company>Microsoft</Company>
  <LinksUpToDate>false</LinksUpToDate>
  <CharactersWithSpaces>15107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dc:title>
  <dc:creator>Microsoft</dc:creator>
  <cp:lastModifiedBy>Jason Rothwell (Implement.Com)</cp:lastModifiedBy>
  <cp:revision>21</cp:revision>
  <cp:lastPrinted>2009-04-08T09:43:00Z</cp:lastPrinted>
  <dcterms:created xsi:type="dcterms:W3CDTF">2009-04-06T19:39:00Z</dcterms:created>
  <dcterms:modified xsi:type="dcterms:W3CDTF">2009-04-16T19:18:00Z</dcterms:modified>
</cp:coreProperties>
</file>