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B8" w:rsidRDefault="004852CD" w:rsidP="008A4854">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TP-OptPack-SA_bL" style="width:203.25pt;height:33.75pt;visibility:visible;mso-wrap-style:square">
            <v:imagedata r:id="rId10" o:title="DTP-OptPack-SA_bL"/>
          </v:shape>
        </w:pict>
      </w:r>
    </w:p>
    <w:p w:rsidR="008A4854" w:rsidRDefault="008A4854" w:rsidP="00851252">
      <w:pPr>
        <w:pStyle w:val="Title"/>
        <w:spacing w:before="1560"/>
      </w:pPr>
    </w:p>
    <w:p w:rsidR="008A4854" w:rsidRDefault="008A4854" w:rsidP="00851252">
      <w:pPr>
        <w:pStyle w:val="Title"/>
        <w:spacing w:before="1560"/>
      </w:pPr>
    </w:p>
    <w:p w:rsidR="008A4854" w:rsidRDefault="008A4854" w:rsidP="00851252">
      <w:pPr>
        <w:pStyle w:val="Title"/>
        <w:spacing w:before="1560"/>
      </w:pPr>
    </w:p>
    <w:p w:rsidR="001B0AB8" w:rsidRDefault="001B0AB8" w:rsidP="00851252">
      <w:pPr>
        <w:pStyle w:val="Title"/>
        <w:spacing w:before="1560"/>
      </w:pPr>
      <w:r>
        <w:t>Microsoft Application Virtualization 4.5</w:t>
      </w:r>
      <w:r w:rsidR="00CA2AF7">
        <w:t xml:space="preserve"> </w:t>
      </w:r>
    </w:p>
    <w:p w:rsidR="001B0AB8" w:rsidRPr="00AC5A26" w:rsidRDefault="001B0AB8" w:rsidP="00851252">
      <w:pPr>
        <w:pStyle w:val="Title"/>
        <w:spacing w:before="1560"/>
        <w:rPr>
          <w:szCs w:val="16"/>
        </w:rPr>
      </w:pPr>
      <w:r>
        <w:t>ADM Template</w:t>
      </w:r>
    </w:p>
    <w:p w:rsidR="008A4854" w:rsidRDefault="008A4854" w:rsidP="00851252">
      <w:pPr>
        <w:pStyle w:val="WhitePaperDescriptor"/>
        <w:spacing w:before="1560" w:after="120"/>
      </w:pPr>
    </w:p>
    <w:p w:rsidR="001B0AB8" w:rsidRPr="004F38D0" w:rsidRDefault="001B0AB8" w:rsidP="00851252">
      <w:pPr>
        <w:pStyle w:val="WhitePaperDescriptor"/>
        <w:spacing w:before="1560" w:after="120"/>
      </w:pPr>
      <w:r>
        <w:t>White Paper Descriptor</w:t>
      </w:r>
    </w:p>
    <w:p w:rsidR="001B0AB8" w:rsidRDefault="001B0AB8" w:rsidP="00851252">
      <w:r>
        <w:t>This whitepaper was designed to provide administrators with the steps necessary to deploy configuration for the App-V client with Group Policies.  The App-V Client ADM Template was created to provide administrators with the ability to centrally manage the most commonly configured App-V client settings.  A working knowledge of Group Policies in Active Directory is required to implement the ADM Template to the appropriate clients, and is not described in this document.</w:t>
      </w:r>
    </w:p>
    <w:p w:rsidR="001B0AB8" w:rsidRDefault="001B0AB8" w:rsidP="00851252">
      <w:pPr>
        <w:spacing w:before="240"/>
      </w:pPr>
    </w:p>
    <w:p w:rsidR="001B0AB8" w:rsidRDefault="001B0AB8" w:rsidP="00851252">
      <w:pPr>
        <w:spacing w:before="240"/>
      </w:pPr>
    </w:p>
    <w:p w:rsidR="001B0AB8" w:rsidRDefault="001B0AB8" w:rsidP="00851252">
      <w:pPr>
        <w:spacing w:before="240"/>
      </w:pPr>
    </w:p>
    <w:p w:rsidR="001B0AB8" w:rsidRDefault="001B0AB8" w:rsidP="00851252">
      <w:pPr>
        <w:spacing w:before="240"/>
      </w:pPr>
    </w:p>
    <w:p w:rsidR="008A4854" w:rsidRPr="0029204A" w:rsidRDefault="008A4854" w:rsidP="008A4854">
      <w:pPr>
        <w:pStyle w:val="BodyText"/>
        <w:jc w:val="right"/>
        <w:rPr>
          <w:color w:val="000000" w:themeColor="text1"/>
          <w:sz w:val="16"/>
          <w:szCs w:val="16"/>
        </w:rPr>
      </w:pPr>
      <w:r>
        <w:rPr>
          <w:rStyle w:val="PageNumber"/>
          <w:color w:val="000000" w:themeColor="text1"/>
          <w:sz w:val="16"/>
          <w:szCs w:val="16"/>
        </w:rPr>
        <w:t>Copyright © 2008</w:t>
      </w:r>
      <w:r w:rsidRPr="0029204A">
        <w:rPr>
          <w:rStyle w:val="PageNumber"/>
          <w:color w:val="000000" w:themeColor="text1"/>
          <w:sz w:val="16"/>
          <w:szCs w:val="16"/>
        </w:rPr>
        <w:t xml:space="preserve"> MICROSOFT CORPORATION</w:t>
      </w:r>
    </w:p>
    <w:p w:rsidR="001B0AB8" w:rsidRDefault="001B0AB8" w:rsidP="00851252">
      <w:pPr>
        <w:spacing w:before="240"/>
      </w:pPr>
    </w:p>
    <w:p w:rsidR="001B0AB8" w:rsidRDefault="001B0AB8" w:rsidP="00851252">
      <w:pPr>
        <w:spacing w:before="240"/>
      </w:pPr>
    </w:p>
    <w:p w:rsidR="001B0AB8" w:rsidRDefault="00EF294C" w:rsidP="00851252">
      <w:pPr>
        <w:spacing w:before="240"/>
        <w:jc w:val="right"/>
      </w:pPr>
      <w:r>
        <w:rPr>
          <w:noProof/>
        </w:rPr>
        <w:pict>
          <v:shape id="Picture 12" o:spid="_x0000_i1026" type="#_x0000_t75" alt="mslogo" style="width:115.5pt;height:22.5pt;visibility:visible">
            <v:imagedata r:id="rId11" o:title=""/>
          </v:shape>
        </w:pict>
      </w:r>
    </w:p>
    <w:p w:rsidR="00CA2AF7" w:rsidRDefault="004852CD">
      <w:pPr>
        <w:pStyle w:val="TOC1"/>
        <w:tabs>
          <w:tab w:val="right" w:leader="dot" w:pos="9105"/>
        </w:tabs>
        <w:rPr>
          <w:rFonts w:asciiTheme="minorHAnsi" w:eastAsiaTheme="minorEastAsia" w:hAnsiTheme="minorHAnsi" w:cstheme="minorBidi"/>
          <w:noProof/>
          <w:sz w:val="22"/>
          <w:szCs w:val="22"/>
        </w:rPr>
      </w:pPr>
      <w:r>
        <w:fldChar w:fldCharType="begin"/>
      </w:r>
      <w:r w:rsidR="001B0AB8">
        <w:instrText xml:space="preserve"> TOC \o "1-3" \h \z \u </w:instrText>
      </w:r>
      <w:r>
        <w:fldChar w:fldCharType="separate"/>
      </w:r>
      <w:hyperlink w:anchor="_Toc206556060" w:history="1">
        <w:r w:rsidR="00CA2AF7" w:rsidRPr="0018139A">
          <w:rPr>
            <w:rStyle w:val="Hyperlink"/>
            <w:noProof/>
          </w:rPr>
          <w:t>Introduction</w:t>
        </w:r>
        <w:r w:rsidR="00CA2AF7">
          <w:rPr>
            <w:noProof/>
            <w:webHidden/>
          </w:rPr>
          <w:tab/>
        </w:r>
        <w:r>
          <w:rPr>
            <w:noProof/>
            <w:webHidden/>
          </w:rPr>
          <w:fldChar w:fldCharType="begin"/>
        </w:r>
        <w:r w:rsidR="00CA2AF7">
          <w:rPr>
            <w:noProof/>
            <w:webHidden/>
          </w:rPr>
          <w:instrText xml:space="preserve"> PAGEREF _Toc206556060 \h </w:instrText>
        </w:r>
        <w:r>
          <w:rPr>
            <w:noProof/>
            <w:webHidden/>
          </w:rPr>
        </w:r>
        <w:r>
          <w:rPr>
            <w:noProof/>
            <w:webHidden/>
          </w:rPr>
          <w:fldChar w:fldCharType="separate"/>
        </w:r>
        <w:r w:rsidR="00CA2AF7">
          <w:rPr>
            <w:noProof/>
            <w:webHidden/>
          </w:rPr>
          <w:t>3</w:t>
        </w:r>
        <w:r>
          <w:rPr>
            <w:noProof/>
            <w:webHidden/>
          </w:rPr>
          <w:fldChar w:fldCharType="end"/>
        </w:r>
      </w:hyperlink>
    </w:p>
    <w:p w:rsidR="00CA2AF7" w:rsidRDefault="004852CD">
      <w:pPr>
        <w:pStyle w:val="TOC2"/>
        <w:tabs>
          <w:tab w:val="right" w:leader="dot" w:pos="9105"/>
        </w:tabs>
        <w:rPr>
          <w:rFonts w:asciiTheme="minorHAnsi" w:eastAsiaTheme="minorEastAsia" w:hAnsiTheme="minorHAnsi" w:cstheme="minorBidi"/>
          <w:noProof/>
          <w:sz w:val="22"/>
          <w:szCs w:val="22"/>
        </w:rPr>
      </w:pPr>
      <w:hyperlink w:anchor="_Toc206556061" w:history="1">
        <w:r w:rsidR="00CA2AF7" w:rsidRPr="0018139A">
          <w:rPr>
            <w:rStyle w:val="Hyperlink"/>
            <w:noProof/>
            <w:kern w:val="24"/>
          </w:rPr>
          <w:t>Preference Settings</w:t>
        </w:r>
        <w:r w:rsidR="00CA2AF7">
          <w:rPr>
            <w:noProof/>
            <w:webHidden/>
          </w:rPr>
          <w:tab/>
        </w:r>
        <w:r>
          <w:rPr>
            <w:noProof/>
            <w:webHidden/>
          </w:rPr>
          <w:fldChar w:fldCharType="begin"/>
        </w:r>
        <w:r w:rsidR="00CA2AF7">
          <w:rPr>
            <w:noProof/>
            <w:webHidden/>
          </w:rPr>
          <w:instrText xml:space="preserve"> PAGEREF _Toc206556061 \h </w:instrText>
        </w:r>
        <w:r>
          <w:rPr>
            <w:noProof/>
            <w:webHidden/>
          </w:rPr>
        </w:r>
        <w:r>
          <w:rPr>
            <w:noProof/>
            <w:webHidden/>
          </w:rPr>
          <w:fldChar w:fldCharType="separate"/>
        </w:r>
        <w:r w:rsidR="00CA2AF7">
          <w:rPr>
            <w:noProof/>
            <w:webHidden/>
          </w:rPr>
          <w:t>3</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62" w:history="1">
        <w:r w:rsidR="00CA2AF7" w:rsidRPr="0018139A">
          <w:rPr>
            <w:rStyle w:val="Hyperlink"/>
            <w:noProof/>
          </w:rPr>
          <w:t>Important Setup Consideration</w:t>
        </w:r>
        <w:r w:rsidR="00CA2AF7">
          <w:rPr>
            <w:noProof/>
            <w:webHidden/>
          </w:rPr>
          <w:tab/>
        </w:r>
        <w:r>
          <w:rPr>
            <w:noProof/>
            <w:webHidden/>
          </w:rPr>
          <w:fldChar w:fldCharType="begin"/>
        </w:r>
        <w:r w:rsidR="00CA2AF7">
          <w:rPr>
            <w:noProof/>
            <w:webHidden/>
          </w:rPr>
          <w:instrText xml:space="preserve"> PAGEREF _Toc206556062 \h </w:instrText>
        </w:r>
        <w:r>
          <w:rPr>
            <w:noProof/>
            <w:webHidden/>
          </w:rPr>
        </w:r>
        <w:r>
          <w:rPr>
            <w:noProof/>
            <w:webHidden/>
          </w:rPr>
          <w:fldChar w:fldCharType="separate"/>
        </w:r>
        <w:r w:rsidR="00CA2AF7">
          <w:rPr>
            <w:noProof/>
            <w:webHidden/>
          </w:rPr>
          <w:t>4</w:t>
        </w:r>
        <w:r>
          <w:rPr>
            <w:noProof/>
            <w:webHidden/>
          </w:rPr>
          <w:fldChar w:fldCharType="end"/>
        </w:r>
      </w:hyperlink>
    </w:p>
    <w:p w:rsidR="00CA2AF7" w:rsidRDefault="004852CD">
      <w:pPr>
        <w:pStyle w:val="TOC2"/>
        <w:tabs>
          <w:tab w:val="right" w:leader="dot" w:pos="9105"/>
        </w:tabs>
        <w:rPr>
          <w:rFonts w:asciiTheme="minorHAnsi" w:eastAsiaTheme="minorEastAsia" w:hAnsiTheme="minorHAnsi" w:cstheme="minorBidi"/>
          <w:noProof/>
          <w:sz w:val="22"/>
          <w:szCs w:val="22"/>
        </w:rPr>
      </w:pPr>
      <w:hyperlink w:anchor="_Toc206556063" w:history="1">
        <w:r w:rsidR="00CA2AF7" w:rsidRPr="0018139A">
          <w:rPr>
            <w:rStyle w:val="Hyperlink"/>
            <w:noProof/>
          </w:rPr>
          <w:t>Installing the App-V Client ADM Template</w:t>
        </w:r>
        <w:r w:rsidR="00CA2AF7">
          <w:rPr>
            <w:noProof/>
            <w:webHidden/>
          </w:rPr>
          <w:tab/>
        </w:r>
        <w:r>
          <w:rPr>
            <w:noProof/>
            <w:webHidden/>
          </w:rPr>
          <w:fldChar w:fldCharType="begin"/>
        </w:r>
        <w:r w:rsidR="00CA2AF7">
          <w:rPr>
            <w:noProof/>
            <w:webHidden/>
          </w:rPr>
          <w:instrText xml:space="preserve"> PAGEREF _Toc206556063 \h </w:instrText>
        </w:r>
        <w:r>
          <w:rPr>
            <w:noProof/>
            <w:webHidden/>
          </w:rPr>
        </w:r>
        <w:r>
          <w:rPr>
            <w:noProof/>
            <w:webHidden/>
          </w:rPr>
          <w:fldChar w:fldCharType="separate"/>
        </w:r>
        <w:r w:rsidR="00CA2AF7">
          <w:rPr>
            <w:noProof/>
            <w:webHidden/>
          </w:rPr>
          <w:t>5</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64" w:history="1">
        <w:r w:rsidR="00CA2AF7" w:rsidRPr="0018139A">
          <w:rPr>
            <w:rStyle w:val="Hyperlink"/>
            <w:noProof/>
          </w:rPr>
          <w:t>Download the ADM Template msi.</w:t>
        </w:r>
        <w:r w:rsidR="00CA2AF7">
          <w:rPr>
            <w:noProof/>
            <w:webHidden/>
          </w:rPr>
          <w:tab/>
        </w:r>
        <w:r>
          <w:rPr>
            <w:noProof/>
            <w:webHidden/>
          </w:rPr>
          <w:fldChar w:fldCharType="begin"/>
        </w:r>
        <w:r w:rsidR="00CA2AF7">
          <w:rPr>
            <w:noProof/>
            <w:webHidden/>
          </w:rPr>
          <w:instrText xml:space="preserve"> PAGEREF _Toc206556064 \h </w:instrText>
        </w:r>
        <w:r>
          <w:rPr>
            <w:noProof/>
            <w:webHidden/>
          </w:rPr>
        </w:r>
        <w:r>
          <w:rPr>
            <w:noProof/>
            <w:webHidden/>
          </w:rPr>
          <w:fldChar w:fldCharType="separate"/>
        </w:r>
        <w:r w:rsidR="00CA2AF7">
          <w:rPr>
            <w:noProof/>
            <w:webHidden/>
          </w:rPr>
          <w:t>5</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65" w:history="1">
        <w:r w:rsidR="00CA2AF7" w:rsidRPr="0018139A">
          <w:rPr>
            <w:rStyle w:val="Hyperlink"/>
            <w:noProof/>
          </w:rPr>
          <w:t>Install the ADM Template</w:t>
        </w:r>
        <w:r w:rsidR="00CA2AF7">
          <w:rPr>
            <w:noProof/>
            <w:webHidden/>
          </w:rPr>
          <w:tab/>
        </w:r>
        <w:r>
          <w:rPr>
            <w:noProof/>
            <w:webHidden/>
          </w:rPr>
          <w:fldChar w:fldCharType="begin"/>
        </w:r>
        <w:r w:rsidR="00CA2AF7">
          <w:rPr>
            <w:noProof/>
            <w:webHidden/>
          </w:rPr>
          <w:instrText xml:space="preserve"> PAGEREF _Toc206556065 \h </w:instrText>
        </w:r>
        <w:r>
          <w:rPr>
            <w:noProof/>
            <w:webHidden/>
          </w:rPr>
        </w:r>
        <w:r>
          <w:rPr>
            <w:noProof/>
            <w:webHidden/>
          </w:rPr>
          <w:fldChar w:fldCharType="separate"/>
        </w:r>
        <w:r w:rsidR="00CA2AF7">
          <w:rPr>
            <w:noProof/>
            <w:webHidden/>
          </w:rPr>
          <w:t>5</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66" w:history="1">
        <w:r w:rsidR="00CA2AF7" w:rsidRPr="0018139A">
          <w:rPr>
            <w:rStyle w:val="Hyperlink"/>
            <w:noProof/>
          </w:rPr>
          <w:t>Import the ADM Template into a Group Policy Object</w:t>
        </w:r>
        <w:r w:rsidR="00CA2AF7">
          <w:rPr>
            <w:noProof/>
            <w:webHidden/>
          </w:rPr>
          <w:tab/>
        </w:r>
        <w:r>
          <w:rPr>
            <w:noProof/>
            <w:webHidden/>
          </w:rPr>
          <w:fldChar w:fldCharType="begin"/>
        </w:r>
        <w:r w:rsidR="00CA2AF7">
          <w:rPr>
            <w:noProof/>
            <w:webHidden/>
          </w:rPr>
          <w:instrText xml:space="preserve"> PAGEREF _Toc206556066 \h </w:instrText>
        </w:r>
        <w:r>
          <w:rPr>
            <w:noProof/>
            <w:webHidden/>
          </w:rPr>
        </w:r>
        <w:r>
          <w:rPr>
            <w:noProof/>
            <w:webHidden/>
          </w:rPr>
          <w:fldChar w:fldCharType="separate"/>
        </w:r>
        <w:r w:rsidR="00CA2AF7">
          <w:rPr>
            <w:noProof/>
            <w:webHidden/>
          </w:rPr>
          <w:t>5</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67" w:history="1">
        <w:r w:rsidR="00CA2AF7" w:rsidRPr="0018139A">
          <w:rPr>
            <w:rStyle w:val="Hyperlink"/>
            <w:noProof/>
          </w:rPr>
          <w:t>Configure the Group Policy Editor to Display the Settings</w:t>
        </w:r>
        <w:r w:rsidR="00CA2AF7">
          <w:rPr>
            <w:noProof/>
            <w:webHidden/>
          </w:rPr>
          <w:tab/>
        </w:r>
        <w:r>
          <w:rPr>
            <w:noProof/>
            <w:webHidden/>
          </w:rPr>
          <w:fldChar w:fldCharType="begin"/>
        </w:r>
        <w:r w:rsidR="00CA2AF7">
          <w:rPr>
            <w:noProof/>
            <w:webHidden/>
          </w:rPr>
          <w:instrText xml:space="preserve"> PAGEREF _Toc206556067 \h </w:instrText>
        </w:r>
        <w:r>
          <w:rPr>
            <w:noProof/>
            <w:webHidden/>
          </w:rPr>
        </w:r>
        <w:r>
          <w:rPr>
            <w:noProof/>
            <w:webHidden/>
          </w:rPr>
          <w:fldChar w:fldCharType="separate"/>
        </w:r>
        <w:r w:rsidR="00CA2AF7">
          <w:rPr>
            <w:noProof/>
            <w:webHidden/>
          </w:rPr>
          <w:t>5</w:t>
        </w:r>
        <w:r>
          <w:rPr>
            <w:noProof/>
            <w:webHidden/>
          </w:rPr>
          <w:fldChar w:fldCharType="end"/>
        </w:r>
      </w:hyperlink>
    </w:p>
    <w:p w:rsidR="00CA2AF7" w:rsidRDefault="004852CD">
      <w:pPr>
        <w:pStyle w:val="TOC2"/>
        <w:tabs>
          <w:tab w:val="right" w:leader="dot" w:pos="9105"/>
        </w:tabs>
        <w:rPr>
          <w:rFonts w:asciiTheme="minorHAnsi" w:eastAsiaTheme="minorEastAsia" w:hAnsiTheme="minorHAnsi" w:cstheme="minorBidi"/>
          <w:noProof/>
          <w:sz w:val="22"/>
          <w:szCs w:val="22"/>
        </w:rPr>
      </w:pPr>
      <w:hyperlink w:anchor="_Toc206556068" w:history="1">
        <w:r w:rsidR="00CA2AF7" w:rsidRPr="0018139A">
          <w:rPr>
            <w:rStyle w:val="Hyperlink"/>
            <w:noProof/>
          </w:rPr>
          <w:t>Application Virtualization Client 4.5</w:t>
        </w:r>
        <w:r w:rsidR="00CA2AF7" w:rsidRPr="0018139A">
          <w:rPr>
            <w:rStyle w:val="Hyperlink"/>
            <w:i/>
            <w:iCs/>
            <w:noProof/>
          </w:rPr>
          <w:t xml:space="preserve"> </w:t>
        </w:r>
        <w:r w:rsidR="00CA2AF7" w:rsidRPr="0018139A">
          <w:rPr>
            <w:rStyle w:val="Hyperlink"/>
            <w:iCs/>
            <w:noProof/>
          </w:rPr>
          <w:t xml:space="preserve">ADM Template </w:t>
        </w:r>
        <w:r w:rsidR="00CA2AF7" w:rsidRPr="0018139A">
          <w:rPr>
            <w:rStyle w:val="Hyperlink"/>
            <w:noProof/>
          </w:rPr>
          <w:t>Registry Settings</w:t>
        </w:r>
        <w:r w:rsidR="00CA2AF7">
          <w:rPr>
            <w:noProof/>
            <w:webHidden/>
          </w:rPr>
          <w:tab/>
        </w:r>
        <w:r>
          <w:rPr>
            <w:noProof/>
            <w:webHidden/>
          </w:rPr>
          <w:fldChar w:fldCharType="begin"/>
        </w:r>
        <w:r w:rsidR="00CA2AF7">
          <w:rPr>
            <w:noProof/>
            <w:webHidden/>
          </w:rPr>
          <w:instrText xml:space="preserve"> PAGEREF _Toc206556068 \h </w:instrText>
        </w:r>
        <w:r>
          <w:rPr>
            <w:noProof/>
            <w:webHidden/>
          </w:rPr>
        </w:r>
        <w:r>
          <w:rPr>
            <w:noProof/>
            <w:webHidden/>
          </w:rPr>
          <w:fldChar w:fldCharType="separate"/>
        </w:r>
        <w:r w:rsidR="00CA2AF7">
          <w:rPr>
            <w:noProof/>
            <w:webHidden/>
          </w:rPr>
          <w:t>7</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69" w:history="1">
        <w:r w:rsidR="00CA2AF7" w:rsidRPr="0018139A">
          <w:rPr>
            <w:rStyle w:val="Hyperlink"/>
            <w:noProof/>
          </w:rPr>
          <w:t>Category: Communication</w:t>
        </w:r>
        <w:r w:rsidR="00CA2AF7">
          <w:rPr>
            <w:noProof/>
            <w:webHidden/>
          </w:rPr>
          <w:tab/>
        </w:r>
        <w:r>
          <w:rPr>
            <w:noProof/>
            <w:webHidden/>
          </w:rPr>
          <w:fldChar w:fldCharType="begin"/>
        </w:r>
        <w:r w:rsidR="00CA2AF7">
          <w:rPr>
            <w:noProof/>
            <w:webHidden/>
          </w:rPr>
          <w:instrText xml:space="preserve"> PAGEREF _Toc206556069 \h </w:instrText>
        </w:r>
        <w:r>
          <w:rPr>
            <w:noProof/>
            <w:webHidden/>
          </w:rPr>
        </w:r>
        <w:r>
          <w:rPr>
            <w:noProof/>
            <w:webHidden/>
          </w:rPr>
          <w:fldChar w:fldCharType="separate"/>
        </w:r>
        <w:r w:rsidR="00CA2AF7">
          <w:rPr>
            <w:noProof/>
            <w:webHidden/>
          </w:rPr>
          <w:t>8</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70" w:history="1">
        <w:r w:rsidR="00CA2AF7" w:rsidRPr="0018139A">
          <w:rPr>
            <w:rStyle w:val="Hyperlink"/>
            <w:noProof/>
          </w:rPr>
          <w:t>Category: Permissions</w:t>
        </w:r>
        <w:r w:rsidR="00CA2AF7">
          <w:rPr>
            <w:noProof/>
            <w:webHidden/>
          </w:rPr>
          <w:tab/>
        </w:r>
        <w:r>
          <w:rPr>
            <w:noProof/>
            <w:webHidden/>
          </w:rPr>
          <w:fldChar w:fldCharType="begin"/>
        </w:r>
        <w:r w:rsidR="00CA2AF7">
          <w:rPr>
            <w:noProof/>
            <w:webHidden/>
          </w:rPr>
          <w:instrText xml:space="preserve"> PAGEREF _Toc206556070 \h </w:instrText>
        </w:r>
        <w:r>
          <w:rPr>
            <w:noProof/>
            <w:webHidden/>
          </w:rPr>
        </w:r>
        <w:r>
          <w:rPr>
            <w:noProof/>
            <w:webHidden/>
          </w:rPr>
          <w:fldChar w:fldCharType="separate"/>
        </w:r>
        <w:r w:rsidR="00CA2AF7">
          <w:rPr>
            <w:noProof/>
            <w:webHidden/>
          </w:rPr>
          <w:t>12</w:t>
        </w:r>
        <w:r>
          <w:rPr>
            <w:noProof/>
            <w:webHidden/>
          </w:rPr>
          <w:fldChar w:fldCharType="end"/>
        </w:r>
      </w:hyperlink>
    </w:p>
    <w:p w:rsidR="00CA2AF7" w:rsidRDefault="004852CD">
      <w:pPr>
        <w:pStyle w:val="TOC3"/>
        <w:tabs>
          <w:tab w:val="right" w:leader="dot" w:pos="9105"/>
        </w:tabs>
        <w:rPr>
          <w:rFonts w:asciiTheme="minorHAnsi" w:eastAsiaTheme="minorEastAsia" w:hAnsiTheme="minorHAnsi" w:cstheme="minorBidi"/>
          <w:noProof/>
          <w:sz w:val="22"/>
          <w:szCs w:val="22"/>
        </w:rPr>
      </w:pPr>
      <w:hyperlink w:anchor="_Toc206556071" w:history="1">
        <w:r w:rsidR="00CA2AF7" w:rsidRPr="0018139A">
          <w:rPr>
            <w:rStyle w:val="Hyperlink"/>
            <w:rFonts w:cs="Arial"/>
            <w:noProof/>
          </w:rPr>
          <w:t>Category:</w:t>
        </w:r>
        <w:r w:rsidR="00CA2AF7" w:rsidRPr="0018139A">
          <w:rPr>
            <w:rStyle w:val="Hyperlink"/>
            <w:noProof/>
          </w:rPr>
          <w:t xml:space="preserve"> Client Interface</w:t>
        </w:r>
        <w:r w:rsidR="00CA2AF7">
          <w:rPr>
            <w:noProof/>
            <w:webHidden/>
          </w:rPr>
          <w:tab/>
        </w:r>
        <w:r>
          <w:rPr>
            <w:noProof/>
            <w:webHidden/>
          </w:rPr>
          <w:fldChar w:fldCharType="begin"/>
        </w:r>
        <w:r w:rsidR="00CA2AF7">
          <w:rPr>
            <w:noProof/>
            <w:webHidden/>
          </w:rPr>
          <w:instrText xml:space="preserve"> PAGEREF _Toc206556071 \h </w:instrText>
        </w:r>
        <w:r>
          <w:rPr>
            <w:noProof/>
            <w:webHidden/>
          </w:rPr>
        </w:r>
        <w:r>
          <w:rPr>
            <w:noProof/>
            <w:webHidden/>
          </w:rPr>
          <w:fldChar w:fldCharType="separate"/>
        </w:r>
        <w:r w:rsidR="00CA2AF7">
          <w:rPr>
            <w:noProof/>
            <w:webHidden/>
          </w:rPr>
          <w:t>15</w:t>
        </w:r>
        <w:r>
          <w:rPr>
            <w:noProof/>
            <w:webHidden/>
          </w:rPr>
          <w:fldChar w:fldCharType="end"/>
        </w:r>
      </w:hyperlink>
    </w:p>
    <w:p w:rsidR="00CA2AF7" w:rsidRDefault="004852CD">
      <w:pPr>
        <w:pStyle w:val="TOC1"/>
        <w:tabs>
          <w:tab w:val="right" w:leader="dot" w:pos="9105"/>
        </w:tabs>
        <w:rPr>
          <w:rFonts w:asciiTheme="minorHAnsi" w:eastAsiaTheme="minorEastAsia" w:hAnsiTheme="minorHAnsi" w:cstheme="minorBidi"/>
          <w:noProof/>
          <w:sz w:val="22"/>
          <w:szCs w:val="22"/>
        </w:rPr>
      </w:pPr>
      <w:hyperlink w:anchor="_Toc206556072" w:history="1">
        <w:r w:rsidR="00CA2AF7" w:rsidRPr="0018139A">
          <w:rPr>
            <w:rStyle w:val="Hyperlink"/>
            <w:noProof/>
          </w:rPr>
          <w:t>Conclusion</w:t>
        </w:r>
        <w:r w:rsidR="00CA2AF7">
          <w:rPr>
            <w:noProof/>
            <w:webHidden/>
          </w:rPr>
          <w:tab/>
        </w:r>
        <w:r>
          <w:rPr>
            <w:noProof/>
            <w:webHidden/>
          </w:rPr>
          <w:fldChar w:fldCharType="begin"/>
        </w:r>
        <w:r w:rsidR="00CA2AF7">
          <w:rPr>
            <w:noProof/>
            <w:webHidden/>
          </w:rPr>
          <w:instrText xml:space="preserve"> PAGEREF _Toc206556072 \h </w:instrText>
        </w:r>
        <w:r>
          <w:rPr>
            <w:noProof/>
            <w:webHidden/>
          </w:rPr>
        </w:r>
        <w:r>
          <w:rPr>
            <w:noProof/>
            <w:webHidden/>
          </w:rPr>
          <w:fldChar w:fldCharType="separate"/>
        </w:r>
        <w:r w:rsidR="00CA2AF7">
          <w:rPr>
            <w:noProof/>
            <w:webHidden/>
          </w:rPr>
          <w:t>16</w:t>
        </w:r>
        <w:r>
          <w:rPr>
            <w:noProof/>
            <w:webHidden/>
          </w:rPr>
          <w:fldChar w:fldCharType="end"/>
        </w:r>
      </w:hyperlink>
    </w:p>
    <w:p w:rsidR="00CA2AF7" w:rsidRDefault="004852CD">
      <w:pPr>
        <w:pStyle w:val="TOC2"/>
        <w:tabs>
          <w:tab w:val="right" w:leader="dot" w:pos="9105"/>
        </w:tabs>
        <w:rPr>
          <w:rFonts w:asciiTheme="minorHAnsi" w:eastAsiaTheme="minorEastAsia" w:hAnsiTheme="minorHAnsi" w:cstheme="minorBidi"/>
          <w:noProof/>
          <w:sz w:val="22"/>
          <w:szCs w:val="22"/>
        </w:rPr>
      </w:pPr>
      <w:hyperlink w:anchor="_Toc206556073" w:history="1">
        <w:r w:rsidR="00CA2AF7" w:rsidRPr="0018139A">
          <w:rPr>
            <w:rStyle w:val="Hyperlink"/>
            <w:noProof/>
          </w:rPr>
          <w:t>More Information</w:t>
        </w:r>
        <w:r w:rsidR="00CA2AF7">
          <w:rPr>
            <w:noProof/>
            <w:webHidden/>
          </w:rPr>
          <w:tab/>
        </w:r>
        <w:r>
          <w:rPr>
            <w:noProof/>
            <w:webHidden/>
          </w:rPr>
          <w:fldChar w:fldCharType="begin"/>
        </w:r>
        <w:r w:rsidR="00CA2AF7">
          <w:rPr>
            <w:noProof/>
            <w:webHidden/>
          </w:rPr>
          <w:instrText xml:space="preserve"> PAGEREF _Toc206556073 \h </w:instrText>
        </w:r>
        <w:r>
          <w:rPr>
            <w:noProof/>
            <w:webHidden/>
          </w:rPr>
        </w:r>
        <w:r>
          <w:rPr>
            <w:noProof/>
            <w:webHidden/>
          </w:rPr>
          <w:fldChar w:fldCharType="separate"/>
        </w:r>
        <w:r w:rsidR="00CA2AF7">
          <w:rPr>
            <w:noProof/>
            <w:webHidden/>
          </w:rPr>
          <w:t>16</w:t>
        </w:r>
        <w:r>
          <w:rPr>
            <w:noProof/>
            <w:webHidden/>
          </w:rPr>
          <w:fldChar w:fldCharType="end"/>
        </w:r>
      </w:hyperlink>
    </w:p>
    <w:p w:rsidR="001B0AB8" w:rsidRDefault="004852CD" w:rsidP="00851252">
      <w:pPr>
        <w:spacing w:before="0"/>
        <w:rPr>
          <w:rFonts w:ascii="Arial Black" w:hAnsi="Arial Black"/>
          <w:snapToGrid w:val="0"/>
          <w:kern w:val="24"/>
          <w:sz w:val="28"/>
        </w:rPr>
      </w:pPr>
      <w:r>
        <w:fldChar w:fldCharType="end"/>
      </w:r>
      <w:r w:rsidR="001B0AB8">
        <w:br w:type="page"/>
      </w:r>
    </w:p>
    <w:p w:rsidR="001B0AB8" w:rsidRDefault="001B0AB8" w:rsidP="00851252">
      <w:pPr>
        <w:pStyle w:val="Heading1"/>
      </w:pPr>
      <w:bookmarkStart w:id="0" w:name="_Toc206556060"/>
      <w:r w:rsidRPr="00B07AC8">
        <w:t>Introduction</w:t>
      </w:r>
      <w:bookmarkEnd w:id="0"/>
      <w:r>
        <w:t xml:space="preserve"> </w:t>
      </w:r>
    </w:p>
    <w:p w:rsidR="001B0AB8" w:rsidRDefault="001B0AB8" w:rsidP="00851252">
      <w:pPr>
        <w:pStyle w:val="BodyText"/>
      </w:pPr>
      <w:r>
        <w:t xml:space="preserve">The Administrative (ADM) Template exposes registry configurations on Application Virtualization client machines which were determined to be commonly changed settings. The App-V ADM Template allows administrators to use group policies to make changes and set default settings for the App-V client.  The ADM Template for App-V was implemented using Group Policy preference settings.  </w:t>
      </w:r>
    </w:p>
    <w:p w:rsidR="001B0AB8" w:rsidRDefault="001B0AB8" w:rsidP="00851252">
      <w:pPr>
        <w:pStyle w:val="BodyText"/>
      </w:pPr>
      <w:r>
        <w:t>NOTE:  These are not the new Group Policy preferences that are built in to Windows Server 2008 and are available as an add-on for Windows 2003 and Windows XP.</w:t>
      </w:r>
    </w:p>
    <w:p w:rsidR="001B0AB8" w:rsidRDefault="001B0AB8" w:rsidP="00851252">
      <w:pPr>
        <w:pStyle w:val="BodyText"/>
      </w:pPr>
      <w:r>
        <w:t>For more information on the difference in the types of Group Policy settings, please read the Group Policy Team Blog on this subject.</w:t>
      </w:r>
    </w:p>
    <w:p w:rsidR="001B0AB8" w:rsidRDefault="004852CD" w:rsidP="00851252">
      <w:pPr>
        <w:pStyle w:val="BodyText"/>
      </w:pPr>
      <w:hyperlink r:id="rId12" w:history="1">
        <w:r w:rsidR="001B0AB8" w:rsidRPr="0043655D">
          <w:rPr>
            <w:rStyle w:val="Hyperlink"/>
          </w:rPr>
          <w:t>http://blogs.technet.com/grouppolicy/archive/2008/03/04/gp-policy-vs-preference-vs-gp-preferences.aspx</w:t>
        </w:r>
      </w:hyperlink>
      <w:r w:rsidR="001B0AB8">
        <w:t xml:space="preserve"> </w:t>
      </w:r>
    </w:p>
    <w:p w:rsidR="001B0AB8" w:rsidRDefault="001B0AB8" w:rsidP="00851252">
      <w:pPr>
        <w:pStyle w:val="Heading2"/>
      </w:pPr>
      <w:bookmarkStart w:id="1" w:name="_Toc206556061"/>
      <w:r>
        <w:rPr>
          <w:kern w:val="24"/>
        </w:rPr>
        <w:t>Preference Settings</w:t>
      </w:r>
      <w:bookmarkEnd w:id="1"/>
    </w:p>
    <w:p w:rsidR="001B0AB8" w:rsidRPr="009A0AC0" w:rsidRDefault="001B0AB8" w:rsidP="00851252">
      <w:pPr>
        <w:spacing w:before="100" w:beforeAutospacing="1" w:after="100" w:afterAutospacing="1" w:line="240" w:lineRule="auto"/>
        <w:rPr>
          <w:rFonts w:cs="Arial"/>
          <w:b/>
        </w:rPr>
      </w:pPr>
      <w:r w:rsidRPr="008C4E54">
        <w:rPr>
          <w:rFonts w:cs="Arial"/>
          <w:b/>
        </w:rPr>
        <w:t xml:space="preserve">Preference settings are used for configuring client setting using the traditional registry settings for the client.   The three </w:t>
      </w:r>
      <w:r>
        <w:rPr>
          <w:rFonts w:cs="Arial"/>
          <w:b/>
        </w:rPr>
        <w:t>p</w:t>
      </w:r>
      <w:r w:rsidRPr="008C4E54">
        <w:rPr>
          <w:rFonts w:cs="Arial"/>
          <w:b/>
        </w:rPr>
        <w:t xml:space="preserve">reference </w:t>
      </w:r>
      <w:r>
        <w:rPr>
          <w:rFonts w:cs="Arial"/>
          <w:b/>
        </w:rPr>
        <w:t xml:space="preserve">settings </w:t>
      </w:r>
      <w:r w:rsidRPr="008C4E54">
        <w:rPr>
          <w:rFonts w:cs="Arial"/>
          <w:b/>
        </w:rPr>
        <w:t>behaviors are described below.</w:t>
      </w:r>
    </w:p>
    <w:p w:rsidR="001B0AB8" w:rsidRPr="007F3989" w:rsidRDefault="001B0AB8" w:rsidP="00851252">
      <w:pPr>
        <w:pStyle w:val="ListParagraph"/>
        <w:numPr>
          <w:ilvl w:val="0"/>
          <w:numId w:val="12"/>
        </w:numPr>
      </w:pPr>
      <w:r>
        <w:rPr>
          <w:b/>
        </w:rPr>
        <w:t>T</w:t>
      </w:r>
      <w:r w:rsidRPr="007F3989">
        <w:rPr>
          <w:b/>
        </w:rPr>
        <w:t>attoo</w:t>
      </w:r>
      <w:r>
        <w:rPr>
          <w:b/>
        </w:rPr>
        <w:t xml:space="preserve"> the registry</w:t>
      </w:r>
      <w:r w:rsidRPr="007F3989">
        <w:t xml:space="preserve">.  </w:t>
      </w:r>
      <w:r>
        <w:t>W</w:t>
      </w:r>
      <w:r w:rsidRPr="007F3989">
        <w:t xml:space="preserve">hen a GPO goes out of scope, the preference value will remain in the registry. </w:t>
      </w:r>
      <w:r>
        <w:t>If a</w:t>
      </w:r>
      <w:r w:rsidRPr="007F3989">
        <w:t xml:space="preserve">n administrator is responsible for </w:t>
      </w:r>
      <w:r>
        <w:t xml:space="preserve">removing the settings, he or she will need to </w:t>
      </w:r>
      <w:r w:rsidRPr="007F3989">
        <w:t>mak</w:t>
      </w:r>
      <w:r>
        <w:t>e</w:t>
      </w:r>
      <w:r w:rsidRPr="007F3989">
        <w:t xml:space="preserve"> sure these values are set to disable, prior to the GPO going out of scope</w:t>
      </w:r>
      <w:r>
        <w:t>.  Also, when removing the preference values, the removed values will</w:t>
      </w:r>
      <w:r w:rsidRPr="007F3989">
        <w:t xml:space="preserve"> not be replaced with the original application configuration value. </w:t>
      </w:r>
    </w:p>
    <w:p w:rsidR="001B0AB8" w:rsidRPr="007F3989" w:rsidRDefault="001B0AB8" w:rsidP="00851252">
      <w:pPr>
        <w:pStyle w:val="ListParagraph"/>
        <w:numPr>
          <w:ilvl w:val="0"/>
          <w:numId w:val="12"/>
        </w:numPr>
      </w:pPr>
      <w:r w:rsidRPr="007F3989">
        <w:rPr>
          <w:b/>
        </w:rPr>
        <w:t>Overwrite an application's configuration setting.</w:t>
      </w:r>
      <w:r w:rsidRPr="007F3989">
        <w:t xml:space="preserve"> </w:t>
      </w:r>
      <w:r>
        <w:t>Preference settings</w:t>
      </w:r>
      <w:r w:rsidRPr="007F3989">
        <w:t xml:space="preserve"> overwrit</w:t>
      </w:r>
      <w:r>
        <w:t>e</w:t>
      </w:r>
      <w:r w:rsidRPr="007F3989">
        <w:t xml:space="preserve"> the original user</w:t>
      </w:r>
      <w:r>
        <w:t>-</w:t>
      </w:r>
      <w:r w:rsidRPr="007F3989">
        <w:t>configured</w:t>
      </w:r>
      <w:r>
        <w:t xml:space="preserve"> </w:t>
      </w:r>
      <w:r w:rsidRPr="007F3989">
        <w:t xml:space="preserve">value for the application. No effort is made to retain the original value before overwriting the value with the preference setting. And, as was noted </w:t>
      </w:r>
      <w:r>
        <w:t>above</w:t>
      </w:r>
      <w:r w:rsidRPr="007F3989">
        <w:t>, the value</w:t>
      </w:r>
      <w:r>
        <w:t>s</w:t>
      </w:r>
      <w:r w:rsidRPr="007F3989">
        <w:t xml:space="preserve"> will not be removed </w:t>
      </w:r>
      <w:r>
        <w:t>when the GPO goes out of scope.</w:t>
      </w:r>
    </w:p>
    <w:p w:rsidR="001B0AB8" w:rsidRPr="007F3989" w:rsidRDefault="001B0AB8" w:rsidP="00851252">
      <w:pPr>
        <w:pStyle w:val="ListParagraph"/>
        <w:numPr>
          <w:ilvl w:val="0"/>
          <w:numId w:val="12"/>
        </w:numPr>
      </w:pPr>
      <w:r>
        <w:rPr>
          <w:b/>
        </w:rPr>
        <w:t>N</w:t>
      </w:r>
      <w:r w:rsidRPr="007F3989">
        <w:rPr>
          <w:b/>
        </w:rPr>
        <w:t>ot recognized by an application.</w:t>
      </w:r>
      <w:r w:rsidRPr="007F3989">
        <w:t xml:space="preserve"> </w:t>
      </w:r>
      <w:r>
        <w:t>T</w:t>
      </w:r>
      <w:r w:rsidRPr="007F3989">
        <w:t xml:space="preserve">he application's </w:t>
      </w:r>
      <w:r>
        <w:t>settings can be changed either through the user interface or the registry editor if the user has permissions to complete this task.</w:t>
      </w:r>
      <w:r w:rsidRPr="007F3989">
        <w:t xml:space="preserve"> Most importantly, the Group Policy engine only recognizes when a GPO changes, not when the preference value has been changed</w:t>
      </w:r>
      <w:r>
        <w:t xml:space="preserve"> on the client</w:t>
      </w:r>
      <w:r w:rsidRPr="007F3989">
        <w:t xml:space="preserve">. This means the preference setting will be applied once and </w:t>
      </w:r>
      <w:r>
        <w:t xml:space="preserve">will </w:t>
      </w:r>
      <w:r w:rsidRPr="007F3989">
        <w:t>not</w:t>
      </w:r>
      <w:r>
        <w:t xml:space="preserve"> be </w:t>
      </w:r>
      <w:r w:rsidRPr="007F3989">
        <w:t>reapplied if t</w:t>
      </w:r>
      <w:r>
        <w:t>he user changes the value of a</w:t>
      </w:r>
      <w:r w:rsidRPr="007F3989">
        <w:t xml:space="preserve"> configuration item.</w:t>
      </w:r>
      <w:r>
        <w:t xml:space="preserve">  Reapplication of the settings in the GPO will only occur if a change has been made to the GPO. </w:t>
      </w:r>
    </w:p>
    <w:p w:rsidR="001B0AB8" w:rsidRDefault="001B0AB8" w:rsidP="00851252">
      <w:pPr>
        <w:spacing w:before="100" w:beforeAutospacing="1" w:after="100" w:afterAutospacing="1"/>
        <w:rPr>
          <w:rFonts w:cs="Arial"/>
        </w:rPr>
      </w:pPr>
      <w:r>
        <w:rPr>
          <w:rFonts w:cs="Arial"/>
        </w:rPr>
        <w:t>Understanding preference settings is important.  The settings in the App-V ADM Template will replace the registry settings on the client, possibly overwriting preexisting settings.  If a user changes a registry setting locally, either through the application or a registry editing tool, the Group Policy based setting will not be reapplied.  The Group Policy would only be reapplied if a change was detected in the Group Policy itself.  Finally, the administrator would have to disable any settings that had been applied via the ADM Template prior to removing the policy or the settings will remain.</w:t>
      </w:r>
    </w:p>
    <w:p w:rsidR="001B0AB8" w:rsidRDefault="001B0AB8" w:rsidP="00851252">
      <w:pPr>
        <w:spacing w:before="100" w:beforeAutospacing="1" w:after="100" w:afterAutospacing="1"/>
        <w:rPr>
          <w:rFonts w:cs="Arial"/>
        </w:rPr>
      </w:pPr>
    </w:p>
    <w:p w:rsidR="001B0AB8" w:rsidRDefault="001B0AB8" w:rsidP="00851252">
      <w:pPr>
        <w:spacing w:before="100" w:beforeAutospacing="1" w:after="100" w:afterAutospacing="1"/>
        <w:rPr>
          <w:rFonts w:cs="Arial"/>
        </w:rPr>
      </w:pPr>
    </w:p>
    <w:p w:rsidR="001B0AB8" w:rsidRDefault="001B0AB8" w:rsidP="00851252">
      <w:pPr>
        <w:pStyle w:val="Heading3"/>
      </w:pPr>
      <w:bookmarkStart w:id="2" w:name="_Toc206556062"/>
      <w:r>
        <w:t>Important Setup Consideration</w:t>
      </w:r>
      <w:bookmarkEnd w:id="2"/>
    </w:p>
    <w:p w:rsidR="001B0AB8" w:rsidRDefault="001B0AB8" w:rsidP="00851252">
      <w:pPr>
        <w:spacing w:before="100" w:beforeAutospacing="1" w:after="100" w:afterAutospacing="1"/>
        <w:rPr>
          <w:rFonts w:cs="Arial"/>
        </w:rPr>
      </w:pPr>
      <w:r>
        <w:rPr>
          <w:rFonts w:cs="Arial"/>
        </w:rPr>
        <w:t>In many organizations the ADM Template for App-V will be imported into a Group Policy and then modified with preference settings configured for their environment.   Once the ADM Template is applied, any client computers that already have the App-V client installed will have their settings updated with the new preference settings.  However if the App-V client is installed after the ADM Template settings have already been applied to a computer, the installer will write all of its default settings over the top of the preference settings from the ADM Template.  This would cause inconsistencies between clients.</w:t>
      </w:r>
    </w:p>
    <w:p w:rsidR="001B0AB8" w:rsidRDefault="001B0AB8" w:rsidP="00851252">
      <w:pPr>
        <w:spacing w:before="100" w:beforeAutospacing="1" w:after="100" w:afterAutospacing="1"/>
        <w:rPr>
          <w:rFonts w:cs="Arial"/>
        </w:rPr>
      </w:pPr>
      <w:r>
        <w:rPr>
          <w:rFonts w:cs="Arial"/>
        </w:rPr>
        <w:t>In order to avoid this situation the best practice is to deploy the App-V ADM Template settings after installing the clients.  This will not always be possible; therefore configuring App-V client setup to retain its current registry settings is required.  An optional install switch for setup allows simple management of client preferences:</w:t>
      </w:r>
    </w:p>
    <w:p w:rsidR="001B0AB8" w:rsidRDefault="001B0AB8" w:rsidP="00851252">
      <w:pPr>
        <w:spacing w:before="100" w:beforeAutospacing="1" w:after="100" w:afterAutospacing="1"/>
        <w:rPr>
          <w:rFonts w:cs="Arial"/>
          <w:b/>
        </w:rPr>
      </w:pPr>
      <w:r w:rsidRPr="00B11E9A">
        <w:rPr>
          <w:rFonts w:cs="Arial"/>
          <w:b/>
        </w:rPr>
        <w:t>KEEPCURRENTSETTINGS</w:t>
      </w:r>
    </w:p>
    <w:p w:rsidR="001B0AB8" w:rsidRDefault="001B0AB8" w:rsidP="00851252">
      <w:pPr>
        <w:spacing w:before="100" w:beforeAutospacing="1" w:after="100" w:afterAutospacing="1"/>
        <w:rPr>
          <w:rFonts w:cs="Arial"/>
        </w:rPr>
      </w:pPr>
      <w:r w:rsidRPr="00B11E9A">
        <w:rPr>
          <w:rFonts w:cs="Arial"/>
        </w:rPr>
        <w:t xml:space="preserve">If present, setup will </w:t>
      </w:r>
      <w:r>
        <w:rPr>
          <w:rFonts w:cs="Arial"/>
        </w:rPr>
        <w:t>not overwrite</w:t>
      </w:r>
      <w:r w:rsidRPr="00B11E9A">
        <w:rPr>
          <w:rFonts w:cs="Arial"/>
        </w:rPr>
        <w:t xml:space="preserve"> registry settings placed by the ADM Template Preferences.</w:t>
      </w:r>
    </w:p>
    <w:p w:rsidR="001B0AB8" w:rsidRPr="00B11E9A" w:rsidRDefault="001B0AB8" w:rsidP="00851252">
      <w:pPr>
        <w:spacing w:before="100" w:beforeAutospacing="1" w:after="100" w:afterAutospacing="1"/>
        <w:rPr>
          <w:rFonts w:cs="Arial"/>
        </w:rPr>
      </w:pPr>
      <w:r w:rsidRPr="00B11E9A">
        <w:rPr>
          <w:rFonts w:cs="Arial"/>
          <w:b/>
        </w:rPr>
        <w:t>Example:</w:t>
      </w:r>
      <w:r>
        <w:rPr>
          <w:rFonts w:cs="Arial"/>
        </w:rPr>
        <w:t xml:space="preserve">  The following two commands are different methods to do the same task, namely, retain the current </w:t>
      </w:r>
      <w:r w:rsidRPr="00B11E9A">
        <w:rPr>
          <w:rFonts w:cs="Arial"/>
        </w:rPr>
        <w:t>settings on the client machine.</w:t>
      </w:r>
    </w:p>
    <w:p w:rsidR="001B0AB8" w:rsidRPr="00B11E9A" w:rsidRDefault="001B0AB8" w:rsidP="00851252">
      <w:pPr>
        <w:spacing w:before="0" w:line="240" w:lineRule="auto"/>
        <w:ind w:left="720"/>
        <w:textAlignment w:val="center"/>
        <w:rPr>
          <w:rFonts w:cs="Arial"/>
        </w:rPr>
      </w:pPr>
      <w:r w:rsidRPr="00B11E9A">
        <w:rPr>
          <w:rFonts w:cs="Arial"/>
        </w:rPr>
        <w:t>setup.exe /v” KEEPCURRENTSETTINGS=1</w:t>
      </w:r>
      <w:r>
        <w:rPr>
          <w:rFonts w:cs="Arial"/>
        </w:rPr>
        <w:t>”</w:t>
      </w:r>
    </w:p>
    <w:p w:rsidR="001B0AB8" w:rsidRPr="00B11E9A" w:rsidRDefault="001B0AB8" w:rsidP="00851252">
      <w:pPr>
        <w:spacing w:before="0" w:line="240" w:lineRule="auto"/>
        <w:textAlignment w:val="center"/>
        <w:rPr>
          <w:rFonts w:cs="Arial"/>
        </w:rPr>
      </w:pPr>
    </w:p>
    <w:p w:rsidR="001B0AB8" w:rsidRDefault="001B0AB8" w:rsidP="00851252">
      <w:pPr>
        <w:pStyle w:val="ListParagraph"/>
        <w:spacing w:before="0" w:line="240" w:lineRule="auto"/>
        <w:textAlignment w:val="center"/>
        <w:rPr>
          <w:rFonts w:cs="Arial"/>
        </w:rPr>
      </w:pPr>
      <w:r>
        <w:rPr>
          <w:rFonts w:cs="Arial"/>
        </w:rPr>
        <w:t>msiexec.exe /i</w:t>
      </w:r>
      <w:r w:rsidRPr="00B11E9A">
        <w:rPr>
          <w:rFonts w:cs="Arial"/>
        </w:rPr>
        <w:t xml:space="preserve"> setup.msi KEEPCURRENTSETTINGS=1</w:t>
      </w:r>
    </w:p>
    <w:p w:rsidR="001B0AB8" w:rsidRDefault="001B0AB8" w:rsidP="003E2CDF">
      <w:pPr>
        <w:spacing w:before="0" w:line="240" w:lineRule="auto"/>
        <w:textAlignment w:val="center"/>
        <w:rPr>
          <w:rFonts w:cs="Arial"/>
        </w:rPr>
      </w:pPr>
    </w:p>
    <w:p w:rsidR="001B0AB8" w:rsidRPr="003E2CDF" w:rsidRDefault="001B0AB8" w:rsidP="003E2CDF">
      <w:pPr>
        <w:spacing w:before="0" w:line="240" w:lineRule="auto"/>
        <w:textAlignment w:val="center"/>
        <w:rPr>
          <w:rFonts w:cs="Arial"/>
        </w:rPr>
      </w:pPr>
      <w:r>
        <w:rPr>
          <w:rFonts w:cs="Arial"/>
        </w:rPr>
        <w:t>NOTE:  These commands are the minimum that would be required to install the client to retain the current settings.  In the first command /v is used to pass additional parameters to MsiExec.  In the second command /i is used to display status messages.</w:t>
      </w:r>
    </w:p>
    <w:p w:rsidR="001B0AB8" w:rsidRPr="00B11E9A" w:rsidRDefault="001B0AB8" w:rsidP="00851252">
      <w:pPr>
        <w:pStyle w:val="ListParagraph"/>
        <w:spacing w:before="0" w:line="240" w:lineRule="auto"/>
        <w:ind w:left="0"/>
        <w:textAlignment w:val="center"/>
        <w:rPr>
          <w:rFonts w:cs="Arial"/>
        </w:rPr>
      </w:pPr>
    </w:p>
    <w:p w:rsidR="001B0AB8" w:rsidRPr="008C4E54" w:rsidRDefault="001B0AB8" w:rsidP="00851252">
      <w:pPr>
        <w:pStyle w:val="ListParagraph"/>
        <w:spacing w:before="0" w:line="240" w:lineRule="auto"/>
        <w:ind w:left="0"/>
        <w:textAlignment w:val="center"/>
        <w:rPr>
          <w:rFonts w:cs="Arial"/>
          <w:b/>
        </w:rPr>
      </w:pPr>
      <w:r w:rsidRPr="008C4E54">
        <w:rPr>
          <w:rFonts w:cs="Arial"/>
          <w:b/>
        </w:rPr>
        <w:t xml:space="preserve">For </w:t>
      </w:r>
      <w:r>
        <w:rPr>
          <w:rFonts w:cs="Arial"/>
          <w:b/>
        </w:rPr>
        <w:t>additional information on managing</w:t>
      </w:r>
      <w:r w:rsidRPr="008C4E54">
        <w:rPr>
          <w:rFonts w:cs="Arial"/>
          <w:b/>
        </w:rPr>
        <w:t xml:space="preserve"> deployment</w:t>
      </w:r>
      <w:r>
        <w:rPr>
          <w:rFonts w:cs="Arial"/>
          <w:b/>
        </w:rPr>
        <w:t xml:space="preserve"> setup settings</w:t>
      </w:r>
      <w:r w:rsidRPr="008C4E54">
        <w:rPr>
          <w:rFonts w:cs="Arial"/>
          <w:b/>
        </w:rPr>
        <w:t xml:space="preserve">, click the following link: </w:t>
      </w:r>
      <w:hyperlink r:id="rId13" w:history="1">
        <w:r>
          <w:rPr>
            <w:rStyle w:val="Hyperlink"/>
          </w:rPr>
          <w:t>http://go.microsoft.com/fwlink/?LinkId=122063</w:t>
        </w:r>
      </w:hyperlink>
      <w:r>
        <w:rPr>
          <w:color w:val="1F497D"/>
        </w:rPr>
        <w:t>.</w:t>
      </w:r>
    </w:p>
    <w:p w:rsidR="001B0AB8" w:rsidRDefault="001B0AB8" w:rsidP="00851252">
      <w:pPr>
        <w:pStyle w:val="ListParagraph"/>
        <w:spacing w:before="0" w:line="240" w:lineRule="auto"/>
        <w:ind w:left="0"/>
        <w:textAlignment w:val="center"/>
        <w:rPr>
          <w:rFonts w:ascii="Calibri" w:hAnsi="Calibri"/>
          <w:sz w:val="22"/>
          <w:szCs w:val="22"/>
        </w:rPr>
      </w:pPr>
    </w:p>
    <w:p w:rsidR="001B0AB8" w:rsidRPr="00225953" w:rsidRDefault="001B0AB8" w:rsidP="00851252">
      <w:pPr>
        <w:spacing w:before="100" w:beforeAutospacing="1" w:after="100" w:afterAutospacing="1"/>
        <w:rPr>
          <w:rFonts w:cs="Arial"/>
        </w:rPr>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BodyText"/>
      </w:pPr>
    </w:p>
    <w:p w:rsidR="001B0AB8" w:rsidRDefault="001B0AB8" w:rsidP="00851252">
      <w:pPr>
        <w:pStyle w:val="Heading2"/>
      </w:pPr>
      <w:bookmarkStart w:id="3" w:name="_Toc206556063"/>
      <w:r>
        <w:t>Installing the App-V Client ADM Template</w:t>
      </w:r>
      <w:bookmarkEnd w:id="3"/>
    </w:p>
    <w:p w:rsidR="001B0AB8" w:rsidRDefault="001B0AB8" w:rsidP="00851252">
      <w:pPr>
        <w:pStyle w:val="BodyText"/>
        <w:rPr>
          <w:rFonts w:cs="Arial"/>
        </w:rPr>
      </w:pPr>
      <w:r>
        <w:rPr>
          <w:rFonts w:cs="Arial"/>
        </w:rPr>
        <w:t>Deploying settings using the App-V Client ADM Template requires administrators to complete the following steps.</w:t>
      </w:r>
    </w:p>
    <w:p w:rsidR="001B0AB8" w:rsidRDefault="001B0AB8" w:rsidP="00851252">
      <w:pPr>
        <w:pStyle w:val="ListParagraph"/>
        <w:numPr>
          <w:ilvl w:val="0"/>
          <w:numId w:val="20"/>
        </w:numPr>
      </w:pPr>
      <w:r>
        <w:t>Download the ADM Template msi.</w:t>
      </w:r>
    </w:p>
    <w:p w:rsidR="001B0AB8" w:rsidRDefault="001B0AB8" w:rsidP="00851252">
      <w:pPr>
        <w:pStyle w:val="ListParagraph"/>
        <w:numPr>
          <w:ilvl w:val="0"/>
          <w:numId w:val="20"/>
        </w:numPr>
      </w:pPr>
      <w:r>
        <w:t>Install the ADM Template.</w:t>
      </w:r>
    </w:p>
    <w:p w:rsidR="001B0AB8" w:rsidRDefault="001B0AB8" w:rsidP="00851252">
      <w:pPr>
        <w:pStyle w:val="ListParagraph"/>
        <w:numPr>
          <w:ilvl w:val="0"/>
          <w:numId w:val="20"/>
        </w:numPr>
      </w:pPr>
      <w:r>
        <w:t>Import the ADM Template into a Group Policy Object.</w:t>
      </w:r>
    </w:p>
    <w:p w:rsidR="001B0AB8" w:rsidRDefault="001B0AB8" w:rsidP="00851252">
      <w:pPr>
        <w:pStyle w:val="ListParagraph"/>
        <w:numPr>
          <w:ilvl w:val="0"/>
          <w:numId w:val="20"/>
        </w:numPr>
      </w:pPr>
      <w:r>
        <w:t>Configure the Group Policy editor to display the settings.</w:t>
      </w:r>
    </w:p>
    <w:p w:rsidR="001B0AB8" w:rsidRDefault="001B0AB8" w:rsidP="00851252">
      <w:pPr>
        <w:pStyle w:val="Heading3"/>
      </w:pPr>
      <w:bookmarkStart w:id="4" w:name="_Toc206556064"/>
      <w:r>
        <w:t>Download the ADM Template msi.</w:t>
      </w:r>
      <w:bookmarkEnd w:id="4"/>
    </w:p>
    <w:p w:rsidR="001B0AB8" w:rsidRDefault="005E2134" w:rsidP="00851252">
      <w:pPr>
        <w:rPr>
          <w:color w:val="1F497D"/>
        </w:rPr>
      </w:pPr>
      <w:r>
        <w:t>Download the App-V</w:t>
      </w:r>
      <w:r w:rsidR="001B0AB8">
        <w:t xml:space="preserve"> ADM Template from </w:t>
      </w:r>
      <w:hyperlink r:id="rId14" w:history="1">
        <w:r w:rsidR="001B0AB8">
          <w:rPr>
            <w:rStyle w:val="Hyperlink"/>
          </w:rPr>
          <w:t>http://go.microsoft.com/fwlink/?LinkId=121835</w:t>
        </w:r>
      </w:hyperlink>
    </w:p>
    <w:p w:rsidR="001B0AB8" w:rsidRDefault="001B0AB8" w:rsidP="00851252">
      <w:pPr>
        <w:pStyle w:val="Heading3"/>
      </w:pPr>
      <w:bookmarkStart w:id="5" w:name="_Toc206556065"/>
      <w:r>
        <w:t>Install the ADM Template</w:t>
      </w:r>
      <w:bookmarkEnd w:id="5"/>
    </w:p>
    <w:p w:rsidR="001B0AB8" w:rsidRDefault="001B0AB8" w:rsidP="00851252">
      <w:pPr>
        <w:pStyle w:val="ListParagraph"/>
        <w:numPr>
          <w:ilvl w:val="0"/>
          <w:numId w:val="19"/>
        </w:numPr>
      </w:pPr>
      <w:r>
        <w:t xml:space="preserve">Run the </w:t>
      </w:r>
      <w:r w:rsidR="005E2134">
        <w:t>App-V ADM Template msi</w:t>
      </w:r>
      <w:r>
        <w:t>.</w:t>
      </w:r>
    </w:p>
    <w:p w:rsidR="001B0AB8" w:rsidRDefault="001B0AB8" w:rsidP="00851252">
      <w:pPr>
        <w:pStyle w:val="ListParagraph"/>
        <w:numPr>
          <w:ilvl w:val="0"/>
          <w:numId w:val="19"/>
        </w:numPr>
      </w:pPr>
      <w:r>
        <w:t xml:space="preserve">During setup choose a </w:t>
      </w:r>
      <w:r w:rsidRPr="00490842">
        <w:t>location</w:t>
      </w:r>
      <w:r>
        <w:t xml:space="preserve"> to install the ADM Template.</w:t>
      </w:r>
    </w:p>
    <w:p w:rsidR="001B0AB8" w:rsidRPr="007A0D1E" w:rsidRDefault="001B0AB8" w:rsidP="00851252">
      <w:pPr>
        <w:pStyle w:val="ListParagraph"/>
        <w:numPr>
          <w:ilvl w:val="0"/>
          <w:numId w:val="19"/>
        </w:numPr>
      </w:pPr>
      <w:r>
        <w:t xml:space="preserve">Click on </w:t>
      </w:r>
      <w:r w:rsidR="001C71F5" w:rsidRPr="001C71F5">
        <w:rPr>
          <w:b/>
        </w:rPr>
        <w:t>Finish</w:t>
      </w:r>
      <w:r>
        <w:t xml:space="preserve"> to complete the process.</w:t>
      </w:r>
    </w:p>
    <w:p w:rsidR="001B0AB8" w:rsidRDefault="001B0AB8" w:rsidP="00851252">
      <w:pPr>
        <w:pStyle w:val="Heading3"/>
      </w:pPr>
      <w:bookmarkStart w:id="6" w:name="_Toc206556066"/>
      <w:r>
        <w:t>Import the ADM Template into a Group Policy Object</w:t>
      </w:r>
      <w:bookmarkEnd w:id="6"/>
    </w:p>
    <w:p w:rsidR="001B0AB8" w:rsidRDefault="001B0AB8" w:rsidP="00851252">
      <w:pPr>
        <w:pStyle w:val="ListParagraph"/>
        <w:numPr>
          <w:ilvl w:val="0"/>
          <w:numId w:val="18"/>
        </w:numPr>
      </w:pPr>
      <w:r>
        <w:t xml:space="preserve">Open Group Policy Object Editor. </w:t>
      </w:r>
    </w:p>
    <w:p w:rsidR="001B0AB8" w:rsidRDefault="001B0AB8" w:rsidP="00851252">
      <w:pPr>
        <w:pStyle w:val="ListParagraph"/>
        <w:numPr>
          <w:ilvl w:val="0"/>
          <w:numId w:val="18"/>
        </w:numPr>
      </w:pPr>
      <w:r>
        <w:t xml:space="preserve">Right click on </w:t>
      </w:r>
      <w:r w:rsidR="001C71F5" w:rsidRPr="001C71F5">
        <w:rPr>
          <w:b/>
        </w:rPr>
        <w:t>Administrative Templates</w:t>
      </w:r>
      <w:r>
        <w:t xml:space="preserve">, click </w:t>
      </w:r>
      <w:r w:rsidRPr="002519E6">
        <w:rPr>
          <w:b/>
        </w:rPr>
        <w:t>Add/Remove Templates</w:t>
      </w:r>
      <w:r>
        <w:rPr>
          <w:b/>
        </w:rPr>
        <w:t>.</w:t>
      </w:r>
    </w:p>
    <w:p w:rsidR="001B0AB8" w:rsidRDefault="001B0AB8" w:rsidP="00851252">
      <w:pPr>
        <w:pStyle w:val="ListParagraph"/>
        <w:numPr>
          <w:ilvl w:val="0"/>
          <w:numId w:val="18"/>
        </w:numPr>
      </w:pPr>
      <w:r>
        <w:t xml:space="preserve">Click </w:t>
      </w:r>
      <w:r w:rsidRPr="002519E6">
        <w:rPr>
          <w:b/>
        </w:rPr>
        <w:t>Add</w:t>
      </w:r>
      <w:r>
        <w:t xml:space="preserve">, specify Application Virtualization Client (*.ADM) file location. </w:t>
      </w:r>
    </w:p>
    <w:p w:rsidR="001B0AB8" w:rsidRDefault="001B0AB8" w:rsidP="00851252">
      <w:pPr>
        <w:pStyle w:val="BodyText"/>
        <w:ind w:left="720"/>
        <w:rPr>
          <w:rFonts w:cs="Arial"/>
        </w:rPr>
      </w:pPr>
    </w:p>
    <w:p w:rsidR="001B0AB8" w:rsidRDefault="001B0AB8" w:rsidP="00851252">
      <w:pPr>
        <w:pStyle w:val="Heading3"/>
      </w:pPr>
      <w:bookmarkStart w:id="7" w:name="_Toc206556067"/>
      <w:r>
        <w:t>Configure the Group Policy Editor to Display the Settings</w:t>
      </w:r>
      <w:bookmarkEnd w:id="7"/>
    </w:p>
    <w:p w:rsidR="001B0AB8" w:rsidRDefault="001B0AB8" w:rsidP="00851252">
      <w:pPr>
        <w:pStyle w:val="ListParagraph"/>
        <w:ind w:left="0"/>
        <w:rPr>
          <w:rFonts w:cs="Arial"/>
          <w:snapToGrid w:val="0"/>
        </w:rPr>
      </w:pPr>
    </w:p>
    <w:p w:rsidR="001B0AB8" w:rsidRDefault="001B0AB8" w:rsidP="00851252">
      <w:pPr>
        <w:pStyle w:val="ListParagraph"/>
        <w:ind w:left="0"/>
      </w:pPr>
      <w:r w:rsidRPr="00C437F5">
        <w:rPr>
          <w:b/>
        </w:rPr>
        <w:t>Note:</w:t>
      </w:r>
      <w:r>
        <w:t xml:space="preserve">  This procedure is not required in Windows Server 2008 unless a filter has been applied to filter out preference settings.  </w:t>
      </w:r>
    </w:p>
    <w:p w:rsidR="001B0AB8" w:rsidRDefault="001B0AB8" w:rsidP="00851252">
      <w:pPr>
        <w:pStyle w:val="ListParagraph"/>
        <w:ind w:left="0"/>
      </w:pPr>
    </w:p>
    <w:p w:rsidR="001B0AB8" w:rsidRPr="00A2781D" w:rsidRDefault="001B0AB8" w:rsidP="00851252">
      <w:pPr>
        <w:pStyle w:val="ListParagraph"/>
        <w:numPr>
          <w:ilvl w:val="0"/>
          <w:numId w:val="11"/>
        </w:numPr>
      </w:pPr>
      <w:r>
        <w:t xml:space="preserve">Select </w:t>
      </w:r>
      <w:r w:rsidR="001C71F5" w:rsidRPr="001C71F5">
        <w:rPr>
          <w:b/>
        </w:rPr>
        <w:t>Administrative Templates</w:t>
      </w:r>
      <w:r>
        <w:rPr>
          <w:b/>
        </w:rPr>
        <w:t>.</w:t>
      </w:r>
    </w:p>
    <w:p w:rsidR="001B0AB8" w:rsidRDefault="001B0AB8" w:rsidP="00851252">
      <w:pPr>
        <w:pStyle w:val="ListParagraph"/>
        <w:numPr>
          <w:ilvl w:val="0"/>
          <w:numId w:val="11"/>
        </w:numPr>
      </w:pPr>
      <w:r>
        <w:t xml:space="preserve">Select </w:t>
      </w:r>
      <w:r w:rsidRPr="002C2A45">
        <w:rPr>
          <w:b/>
        </w:rPr>
        <w:t>View</w:t>
      </w:r>
      <w:r>
        <w:t xml:space="preserve"> on the Group Policy Object Editor menu bar, </w:t>
      </w:r>
      <w:r w:rsidRPr="00A2781D">
        <w:t xml:space="preserve">Click </w:t>
      </w:r>
      <w:r w:rsidRPr="002C2A45">
        <w:rPr>
          <w:b/>
        </w:rPr>
        <w:t>Filtering</w:t>
      </w:r>
      <w:r w:rsidRPr="00A2781D">
        <w:t>.</w:t>
      </w:r>
    </w:p>
    <w:p w:rsidR="001B0AB8" w:rsidRDefault="001B0AB8" w:rsidP="00851252">
      <w:pPr>
        <w:pStyle w:val="ListParagraph"/>
        <w:numPr>
          <w:ilvl w:val="0"/>
          <w:numId w:val="11"/>
        </w:numPr>
      </w:pPr>
      <w:r w:rsidRPr="008F1923">
        <w:rPr>
          <w:b/>
        </w:rPr>
        <w:t>Uncheck</w:t>
      </w:r>
      <w:r w:rsidRPr="00A2781D">
        <w:t xml:space="preserve"> the “Only show policies t</w:t>
      </w:r>
      <w:r>
        <w:t xml:space="preserve">hat can be fully managed” box, click </w:t>
      </w:r>
      <w:r w:rsidR="001C71F5" w:rsidRPr="001C71F5">
        <w:rPr>
          <w:b/>
        </w:rPr>
        <w:t>OK</w:t>
      </w:r>
      <w:r>
        <w:t>.</w:t>
      </w:r>
    </w:p>
    <w:p w:rsidR="001B0AB8" w:rsidRDefault="001B0AB8" w:rsidP="00851252">
      <w:pPr>
        <w:pStyle w:val="ListParagraph"/>
      </w:pPr>
    </w:p>
    <w:p w:rsidR="001B0AB8" w:rsidRDefault="00EF294C" w:rsidP="00851252">
      <w:pPr>
        <w:pStyle w:val="ListParagraph"/>
      </w:pPr>
      <w:r>
        <w:rPr>
          <w:noProof/>
        </w:rPr>
        <w:lastRenderedPageBreak/>
        <w:pict>
          <v:shape id="Picture 3" o:spid="_x0000_i1027" type="#_x0000_t75" alt="adm04.png" style="width:4in;height:278.25pt;visibility:visible">
            <v:imagedata r:id="rId15" o:title=""/>
          </v:shape>
        </w:pict>
      </w:r>
    </w:p>
    <w:p w:rsidR="001B0AB8" w:rsidRDefault="001B0AB8" w:rsidP="00851252">
      <w:pPr>
        <w:pStyle w:val="ListParagraph"/>
      </w:pPr>
    </w:p>
    <w:p w:rsidR="001B0AB8" w:rsidRDefault="001B0AB8" w:rsidP="00851252">
      <w:pPr>
        <w:pStyle w:val="ListParagraph"/>
      </w:pPr>
    </w:p>
    <w:p w:rsidR="001B0AB8" w:rsidRDefault="001B0AB8" w:rsidP="00851252">
      <w:pPr>
        <w:pStyle w:val="ListParagraph"/>
        <w:numPr>
          <w:ilvl w:val="0"/>
          <w:numId w:val="14"/>
        </w:numPr>
      </w:pPr>
      <w:r>
        <w:t xml:space="preserve">After importing the ADM Template and changing view configurations, the client preference settings are listed in the Group Policy Object Editor. </w:t>
      </w:r>
    </w:p>
    <w:p w:rsidR="001B0AB8" w:rsidRDefault="001B0AB8" w:rsidP="00851252">
      <w:pPr>
        <w:pStyle w:val="BodyText"/>
        <w:rPr>
          <w:rFonts w:ascii="Arial Black" w:hAnsi="Arial Black"/>
          <w:sz w:val="22"/>
        </w:rPr>
      </w:pPr>
    </w:p>
    <w:p w:rsidR="001B0AB8" w:rsidRDefault="001B0AB8" w:rsidP="00851252">
      <w:pPr>
        <w:ind w:left="360"/>
      </w:pPr>
    </w:p>
    <w:p w:rsidR="001B0AB8" w:rsidRDefault="001B0AB8">
      <w:pPr>
        <w:spacing w:before="0" w:line="240" w:lineRule="auto"/>
        <w:rPr>
          <w:rFonts w:ascii="Arial Black" w:hAnsi="Arial Black"/>
          <w:snapToGrid w:val="0"/>
          <w:sz w:val="22"/>
        </w:rPr>
      </w:pPr>
      <w:r>
        <w:br w:type="page"/>
      </w:r>
    </w:p>
    <w:p w:rsidR="001B0AB8" w:rsidRDefault="001B0AB8" w:rsidP="00851252">
      <w:pPr>
        <w:pStyle w:val="Heading2"/>
      </w:pPr>
      <w:bookmarkStart w:id="8" w:name="_Toc206556068"/>
      <w:r w:rsidRPr="00FB0825">
        <w:t xml:space="preserve">Application Virtualization Client </w:t>
      </w:r>
      <w:bookmarkStart w:id="9" w:name="#h15"/>
      <w:bookmarkEnd w:id="9"/>
      <w:r w:rsidRPr="00FB0825">
        <w:t>4.5</w:t>
      </w:r>
      <w:r w:rsidRPr="00FB0825">
        <w:rPr>
          <w:i/>
          <w:iCs/>
        </w:rPr>
        <w:t xml:space="preserve"> </w:t>
      </w:r>
      <w:bookmarkStart w:id="10" w:name="#h16"/>
      <w:bookmarkEnd w:id="10"/>
      <w:r>
        <w:rPr>
          <w:iCs/>
        </w:rPr>
        <w:t xml:space="preserve">ADM Template </w:t>
      </w:r>
      <w:r>
        <w:t>R</w:t>
      </w:r>
      <w:r w:rsidRPr="00FB0825">
        <w:t xml:space="preserve">egistry </w:t>
      </w:r>
      <w:r>
        <w:t>Settings</w:t>
      </w:r>
      <w:bookmarkEnd w:id="8"/>
    </w:p>
    <w:p w:rsidR="001B0AB8" w:rsidRDefault="001B0AB8" w:rsidP="00851252">
      <w:pPr>
        <w:pStyle w:val="BodyText"/>
        <w:rPr>
          <w:rFonts w:cs="Arial"/>
          <w:bCs/>
        </w:rPr>
      </w:pPr>
      <w:r>
        <w:rPr>
          <w:rFonts w:cs="Arial"/>
          <w:bCs/>
        </w:rPr>
        <w:t>The App-V ADM Template allows administrators to configure thirty seven client registry settings.  The following table is a categorized list of those settings with descriptions and default values, where available.  The categories are used to group common settings in the ADM Template when looking at them in the Group Policy Editor.  The tables below that list the registry settings that can be controlled using the App-V Client ADM template.  Default values are based on a standard install of the Microsoft Application Virtualization Terminal Services Client (denoted by TS) or Application Virtualization Terminal Windows Desktop Client (denoted by WD).</w:t>
      </w:r>
    </w:p>
    <w:p w:rsidR="001B0AB8" w:rsidRDefault="00EF294C" w:rsidP="00851252">
      <w:pPr>
        <w:pStyle w:val="BodyText"/>
        <w:rPr>
          <w:rFonts w:cs="Arial"/>
          <w:bCs/>
        </w:rPr>
      </w:pPr>
      <w:r w:rsidRPr="004852CD">
        <w:rPr>
          <w:rFonts w:cs="Arial"/>
          <w:noProof/>
        </w:rPr>
        <w:pict>
          <v:shape id="_x0000_i1028" type="#_x0000_t75" style="width:480.75pt;height:343.5pt;visibility:visible">
            <v:imagedata r:id="rId16" o:title=""/>
          </v:shape>
        </w:pict>
      </w:r>
    </w:p>
    <w:p w:rsidR="001B0AB8" w:rsidRPr="00B25FA2" w:rsidRDefault="001B0AB8" w:rsidP="00851252">
      <w:pPr>
        <w:pStyle w:val="BodyText"/>
        <w:rPr>
          <w:rFonts w:cs="Arial"/>
          <w:bCs/>
        </w:rPr>
      </w:pPr>
    </w:p>
    <w:p w:rsidR="001B0AB8" w:rsidRDefault="001B0AB8" w:rsidP="00851252">
      <w:pPr>
        <w:spacing w:before="0" w:after="200"/>
        <w:rPr>
          <w:rFonts w:ascii="Arial Black" w:hAnsi="Arial Black" w:cs="Arial"/>
          <w:snapToGrid w:val="0"/>
        </w:rPr>
      </w:pPr>
      <w:r>
        <w:rPr>
          <w:rFonts w:ascii="Arial Black" w:hAnsi="Arial Black" w:cs="Arial"/>
        </w:rPr>
        <w:br w:type="page"/>
      </w:r>
    </w:p>
    <w:p w:rsidR="001B0AB8" w:rsidRPr="002519E6" w:rsidRDefault="001B0AB8" w:rsidP="00851252">
      <w:pPr>
        <w:pStyle w:val="Heading3"/>
      </w:pPr>
      <w:bookmarkStart w:id="11" w:name="_Toc206556069"/>
      <w:r w:rsidRPr="002519E6">
        <w:t>Category: Communication</w:t>
      </w:r>
      <w:bookmarkEnd w:id="11"/>
    </w:p>
    <w:p w:rsidR="001B0AB8" w:rsidRDefault="001B0AB8" w:rsidP="00851252">
      <w:pPr>
        <w:pStyle w:val="BodyText"/>
        <w:rPr>
          <w:rFonts w:cs="Arial"/>
        </w:rPr>
      </w:pPr>
      <w:r w:rsidRPr="00DD1EFB">
        <w:rPr>
          <w:rFonts w:ascii="Arial Black" w:hAnsi="Arial Black" w:cs="Arial"/>
        </w:rPr>
        <w:t xml:space="preserve">Registry Path: </w:t>
      </w:r>
      <w:r w:rsidRPr="00BD7D29">
        <w:rPr>
          <w:rFonts w:cs="Arial"/>
        </w:rPr>
        <w:t>HKEY_LOCAL_MACHINE\SOFTWARE\Microsoft\SoftGrid\4.5\Client\Configuration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1"/>
        <w:gridCol w:w="2193"/>
        <w:gridCol w:w="761"/>
        <w:gridCol w:w="901"/>
        <w:gridCol w:w="3865"/>
      </w:tblGrid>
      <w:tr w:rsidR="001B0AB8" w:rsidTr="00614898">
        <w:trPr>
          <w:tblHeader/>
        </w:trPr>
        <w:tc>
          <w:tcPr>
            <w:tcW w:w="863" w:type="pct"/>
            <w:shd w:val="solid" w:color="auto" w:fill="000000"/>
          </w:tcPr>
          <w:p w:rsidR="001B0AB8" w:rsidRDefault="001B0AB8" w:rsidP="00851252">
            <w:pPr>
              <w:spacing w:after="120"/>
              <w:jc w:val="center"/>
            </w:pPr>
            <w:r>
              <w:t>ADM Template Option</w:t>
            </w:r>
          </w:p>
        </w:tc>
        <w:tc>
          <w:tcPr>
            <w:tcW w:w="1175" w:type="pct"/>
            <w:shd w:val="solid" w:color="auto" w:fill="000000"/>
          </w:tcPr>
          <w:p w:rsidR="001B0AB8" w:rsidRPr="00B07AC8" w:rsidRDefault="001B0AB8" w:rsidP="00851252">
            <w:pPr>
              <w:spacing w:after="120"/>
              <w:jc w:val="center"/>
            </w:pPr>
            <w:r>
              <w:t>Registry Value Name</w:t>
            </w:r>
          </w:p>
        </w:tc>
        <w:tc>
          <w:tcPr>
            <w:tcW w:w="408" w:type="pct"/>
            <w:shd w:val="solid" w:color="auto" w:fill="000000"/>
          </w:tcPr>
          <w:p w:rsidR="001B0AB8" w:rsidRPr="00B07AC8" w:rsidRDefault="001B0AB8" w:rsidP="00851252">
            <w:pPr>
              <w:spacing w:after="120"/>
              <w:jc w:val="center"/>
            </w:pPr>
            <w:r>
              <w:t>Type</w:t>
            </w:r>
          </w:p>
        </w:tc>
        <w:tc>
          <w:tcPr>
            <w:tcW w:w="483" w:type="pct"/>
            <w:shd w:val="solid" w:color="auto" w:fill="000000"/>
            <w:vAlign w:val="center"/>
          </w:tcPr>
          <w:p w:rsidR="001B0AB8" w:rsidRDefault="001B0AB8" w:rsidP="00851252">
            <w:pPr>
              <w:spacing w:after="120"/>
              <w:jc w:val="center"/>
              <w:rPr>
                <w:sz w:val="16"/>
                <w:szCs w:val="16"/>
              </w:rPr>
            </w:pPr>
            <w:r w:rsidRPr="00D5032D">
              <w:rPr>
                <w:sz w:val="16"/>
                <w:szCs w:val="16"/>
              </w:rPr>
              <w:t>Default Value</w:t>
            </w:r>
          </w:p>
          <w:p w:rsidR="001B0AB8" w:rsidRPr="00D5032D" w:rsidRDefault="001B0AB8" w:rsidP="00851252">
            <w:pPr>
              <w:spacing w:after="120"/>
              <w:jc w:val="center"/>
              <w:rPr>
                <w:sz w:val="16"/>
                <w:szCs w:val="16"/>
              </w:rPr>
            </w:pPr>
            <w:r>
              <w:rPr>
                <w:sz w:val="16"/>
                <w:szCs w:val="16"/>
              </w:rPr>
              <w:t>(Decimal)</w:t>
            </w:r>
          </w:p>
        </w:tc>
        <w:tc>
          <w:tcPr>
            <w:tcW w:w="2072" w:type="pct"/>
            <w:shd w:val="solid" w:color="auto" w:fill="000000"/>
            <w:vAlign w:val="center"/>
          </w:tcPr>
          <w:p w:rsidR="001B0AB8" w:rsidRPr="00B07AC8" w:rsidRDefault="001B0AB8" w:rsidP="00851252">
            <w:pPr>
              <w:spacing w:after="120"/>
              <w:jc w:val="center"/>
            </w:pPr>
            <w:r>
              <w:t>Description</w:t>
            </w:r>
          </w:p>
        </w:tc>
      </w:tr>
      <w:tr w:rsidR="001B0AB8" w:rsidTr="00614898">
        <w:trPr>
          <w:cantSplit/>
          <w:trHeight w:val="530"/>
        </w:trPr>
        <w:tc>
          <w:tcPr>
            <w:tcW w:w="863" w:type="pct"/>
          </w:tcPr>
          <w:p w:rsidR="001B0AB8" w:rsidRPr="00DD1EFB" w:rsidRDefault="001B0AB8" w:rsidP="00851252">
            <w:pPr>
              <w:rPr>
                <w:rFonts w:cs="Arial"/>
                <w:color w:val="000000"/>
                <w:sz w:val="14"/>
                <w:szCs w:val="14"/>
              </w:rPr>
            </w:pPr>
            <w:r w:rsidRPr="00764327">
              <w:rPr>
                <w:rFonts w:cs="Arial"/>
                <w:color w:val="000000"/>
                <w:sz w:val="14"/>
                <w:szCs w:val="14"/>
              </w:rPr>
              <w:t>Allow Independent File Streaming</w:t>
            </w:r>
          </w:p>
        </w:tc>
        <w:tc>
          <w:tcPr>
            <w:tcW w:w="1175" w:type="pct"/>
          </w:tcPr>
          <w:p w:rsidR="001B0AB8" w:rsidRDefault="001B0AB8" w:rsidP="00851252">
            <w:pPr>
              <w:rPr>
                <w:rFonts w:cs="Arial"/>
                <w:color w:val="000000"/>
                <w:sz w:val="14"/>
                <w:szCs w:val="14"/>
              </w:rPr>
            </w:pPr>
          </w:p>
          <w:p w:rsidR="001B0AB8" w:rsidRPr="00DD1EFB" w:rsidRDefault="001B0AB8" w:rsidP="00851252">
            <w:pPr>
              <w:rPr>
                <w:rFonts w:cs="Arial"/>
                <w:sz w:val="14"/>
                <w:szCs w:val="14"/>
              </w:rPr>
            </w:pPr>
            <w:r w:rsidRPr="004C4865">
              <w:rPr>
                <w:rFonts w:cs="Arial"/>
                <w:color w:val="000000"/>
                <w:sz w:val="14"/>
                <w:szCs w:val="14"/>
              </w:rPr>
              <w:t>AllowIndependentFileStreaming</w:t>
            </w:r>
          </w:p>
        </w:tc>
        <w:tc>
          <w:tcPr>
            <w:tcW w:w="408" w:type="pct"/>
          </w:tcPr>
          <w:p w:rsidR="001B0AB8" w:rsidRPr="00DD1EFB" w:rsidRDefault="001B0AB8" w:rsidP="00851252">
            <w:pPr>
              <w:rPr>
                <w:rFonts w:cs="Arial"/>
                <w:color w:val="000000"/>
                <w:sz w:val="14"/>
                <w:szCs w:val="14"/>
              </w:rPr>
            </w:pPr>
            <w:r w:rsidRPr="00DD1EFB">
              <w:rPr>
                <w:rFonts w:cs="Arial"/>
                <w:color w:val="000000"/>
                <w:sz w:val="14"/>
                <w:szCs w:val="14"/>
              </w:rPr>
              <w:t>DWORD</w:t>
            </w:r>
          </w:p>
          <w:p w:rsidR="001B0AB8" w:rsidRPr="00DD1EFB" w:rsidRDefault="001B0AB8" w:rsidP="00851252">
            <w:pPr>
              <w:rPr>
                <w:rFonts w:cs="Arial"/>
                <w:sz w:val="14"/>
                <w:szCs w:val="14"/>
              </w:rPr>
            </w:pPr>
          </w:p>
        </w:tc>
        <w:tc>
          <w:tcPr>
            <w:tcW w:w="483" w:type="pct"/>
          </w:tcPr>
          <w:p w:rsidR="001B0AB8" w:rsidRPr="00DD1EFB" w:rsidRDefault="001B0AB8" w:rsidP="00851252">
            <w:pPr>
              <w:rPr>
                <w:rFonts w:cs="Arial"/>
                <w:sz w:val="14"/>
                <w:szCs w:val="14"/>
              </w:rPr>
            </w:pPr>
            <w:r>
              <w:rPr>
                <w:rFonts w:cs="Arial"/>
                <w:sz w:val="14"/>
                <w:szCs w:val="14"/>
              </w:rPr>
              <w:t>0 (WD/TS)</w:t>
            </w:r>
          </w:p>
        </w:tc>
        <w:tc>
          <w:tcPr>
            <w:tcW w:w="2072" w:type="pct"/>
          </w:tcPr>
          <w:p w:rsidR="001B0AB8" w:rsidRPr="00DD1EFB" w:rsidRDefault="001B0AB8" w:rsidP="009263DA">
            <w:pPr>
              <w:rPr>
                <w:rFonts w:cs="Arial"/>
                <w:color w:val="000000"/>
                <w:sz w:val="14"/>
                <w:szCs w:val="14"/>
              </w:rPr>
            </w:pPr>
            <w:r w:rsidRPr="00DD1EFB">
              <w:rPr>
                <w:rFonts w:cs="Arial"/>
                <w:color w:val="000000"/>
                <w:sz w:val="14"/>
                <w:szCs w:val="14"/>
              </w:rPr>
              <w:t xml:space="preserve">Indicates whether or not streaming from file will be allowed regardless of how the client has been configured (with the </w:t>
            </w:r>
            <w:r>
              <w:rPr>
                <w:rFonts w:cs="Arial"/>
                <w:color w:val="000000"/>
                <w:sz w:val="14"/>
                <w:szCs w:val="14"/>
              </w:rPr>
              <w:t>ASR</w:t>
            </w:r>
            <w:r w:rsidRPr="00DD1EFB">
              <w:rPr>
                <w:rFonts w:cs="Arial"/>
                <w:color w:val="000000"/>
                <w:sz w:val="14"/>
                <w:szCs w:val="14"/>
              </w:rPr>
              <w:t xml:space="preserve">). If it’s false, the transport will not allow streaming from files even if the OSD HREF or </w:t>
            </w:r>
            <w:r>
              <w:rPr>
                <w:rFonts w:cs="Arial"/>
                <w:color w:val="000000"/>
                <w:sz w:val="14"/>
                <w:szCs w:val="14"/>
              </w:rPr>
              <w:t>ASR</w:t>
            </w:r>
            <w:r w:rsidRPr="00DD1EFB">
              <w:rPr>
                <w:rFonts w:cs="Arial"/>
                <w:color w:val="000000"/>
                <w:sz w:val="14"/>
                <w:szCs w:val="14"/>
              </w:rPr>
              <w:t xml:space="preserve"> contains a file path. </w:t>
            </w:r>
            <w:r w:rsidRPr="00DD1EFB">
              <w:rPr>
                <w:rFonts w:cs="Arial"/>
                <w:color w:val="000000"/>
                <w:sz w:val="14"/>
                <w:szCs w:val="14"/>
              </w:rPr>
              <w:br/>
              <w:t>0 = False (default)</w:t>
            </w:r>
            <w:r w:rsidRPr="00DD1EFB">
              <w:rPr>
                <w:rFonts w:cs="Arial"/>
                <w:color w:val="000000"/>
                <w:sz w:val="14"/>
                <w:szCs w:val="14"/>
              </w:rPr>
              <w:br/>
              <w:t>1 = True</w:t>
            </w:r>
          </w:p>
        </w:tc>
      </w:tr>
      <w:tr w:rsidR="001B0AB8" w:rsidTr="00614898">
        <w:trPr>
          <w:cantSplit/>
          <w:trHeight w:val="746"/>
        </w:trPr>
        <w:tc>
          <w:tcPr>
            <w:tcW w:w="863" w:type="pct"/>
          </w:tcPr>
          <w:p w:rsidR="001B0AB8" w:rsidRPr="00DD1EFB" w:rsidRDefault="001B0AB8" w:rsidP="00851252">
            <w:pPr>
              <w:rPr>
                <w:rFonts w:cs="Arial"/>
                <w:color w:val="000000"/>
                <w:sz w:val="14"/>
                <w:szCs w:val="14"/>
              </w:rPr>
            </w:pPr>
            <w:r w:rsidRPr="00764327">
              <w:rPr>
                <w:rFonts w:cs="Arial"/>
                <w:color w:val="000000"/>
                <w:sz w:val="14"/>
                <w:szCs w:val="14"/>
              </w:rPr>
              <w:t>Application Source Root</w:t>
            </w:r>
          </w:p>
        </w:tc>
        <w:tc>
          <w:tcPr>
            <w:tcW w:w="1175" w:type="pct"/>
          </w:tcPr>
          <w:p w:rsidR="001B0AB8" w:rsidRPr="00DD1EFB" w:rsidRDefault="001B0AB8" w:rsidP="00851252">
            <w:pPr>
              <w:rPr>
                <w:rFonts w:cs="Arial"/>
                <w:color w:val="000000"/>
                <w:sz w:val="14"/>
                <w:szCs w:val="14"/>
              </w:rPr>
            </w:pPr>
            <w:r w:rsidRPr="00DD1EFB">
              <w:rPr>
                <w:rFonts w:cs="Arial"/>
                <w:color w:val="000000"/>
                <w:sz w:val="14"/>
                <w:szCs w:val="14"/>
              </w:rPr>
              <w:t>ApplicationSourceRoot</w:t>
            </w:r>
          </w:p>
          <w:p w:rsidR="001B0AB8" w:rsidRPr="00DD1EFB" w:rsidRDefault="001B0AB8" w:rsidP="00851252">
            <w:pPr>
              <w:rPr>
                <w:rFonts w:cs="Arial"/>
                <w:sz w:val="14"/>
                <w:szCs w:val="14"/>
              </w:rPr>
            </w:pPr>
          </w:p>
        </w:tc>
        <w:tc>
          <w:tcPr>
            <w:tcW w:w="408" w:type="pct"/>
          </w:tcPr>
          <w:p w:rsidR="001B0AB8" w:rsidRPr="00DD1EFB" w:rsidRDefault="001B0AB8" w:rsidP="00851252">
            <w:pPr>
              <w:rPr>
                <w:rFonts w:cs="Arial"/>
                <w:color w:val="000000"/>
                <w:sz w:val="14"/>
                <w:szCs w:val="14"/>
              </w:rPr>
            </w:pPr>
            <w:r w:rsidRPr="00DD1EFB">
              <w:rPr>
                <w:rFonts w:cs="Arial"/>
                <w:color w:val="000000"/>
                <w:sz w:val="14"/>
                <w:szCs w:val="14"/>
              </w:rPr>
              <w:t>String</w:t>
            </w:r>
          </w:p>
          <w:p w:rsidR="001B0AB8" w:rsidRPr="00DD1EFB" w:rsidRDefault="001B0AB8" w:rsidP="00851252">
            <w:pPr>
              <w:rPr>
                <w:rFonts w:cs="Arial"/>
                <w:sz w:val="14"/>
                <w:szCs w:val="14"/>
              </w:rPr>
            </w:pPr>
          </w:p>
        </w:tc>
        <w:tc>
          <w:tcPr>
            <w:tcW w:w="483" w:type="pct"/>
          </w:tcPr>
          <w:p w:rsidR="001B0AB8" w:rsidRPr="00DD1EFB" w:rsidRDefault="001B0AB8" w:rsidP="00851252">
            <w:pPr>
              <w:rPr>
                <w:rFonts w:cs="Arial"/>
                <w:sz w:val="14"/>
                <w:szCs w:val="14"/>
              </w:rPr>
            </w:pPr>
            <w:r>
              <w:rPr>
                <w:rFonts w:cs="Arial"/>
                <w:sz w:val="14"/>
                <w:szCs w:val="14"/>
              </w:rPr>
              <w:t>N/A</w:t>
            </w:r>
          </w:p>
        </w:tc>
        <w:tc>
          <w:tcPr>
            <w:tcW w:w="2072" w:type="pct"/>
          </w:tcPr>
          <w:p w:rsidR="001B0AB8" w:rsidRPr="00094327" w:rsidRDefault="001B0AB8" w:rsidP="00851252">
            <w:pPr>
              <w:rPr>
                <w:rFonts w:cs="Arial"/>
                <w:color w:val="000000"/>
                <w:sz w:val="14"/>
                <w:szCs w:val="14"/>
              </w:rPr>
            </w:pPr>
            <w:r w:rsidRPr="00094327">
              <w:rPr>
                <w:rFonts w:cs="Arial"/>
                <w:color w:val="000000"/>
                <w:sz w:val="14"/>
                <w:szCs w:val="14"/>
              </w:rPr>
              <w:t xml:space="preserve">A registry key that allows an override of the OSD CODEBASE for the HREF element (for example, the source location) for an application to enable an administrator or </w:t>
            </w:r>
            <w:r w:rsidRPr="00D71B4A">
              <w:rPr>
                <w:rFonts w:cs="Arial"/>
                <w:color w:val="000000"/>
                <w:sz w:val="14"/>
                <w:szCs w:val="14"/>
              </w:rPr>
              <w:t xml:space="preserve">ESD system to ensure application </w:t>
            </w:r>
            <w:r w:rsidRPr="00314C42">
              <w:rPr>
                <w:rFonts w:cs="Arial"/>
                <w:color w:val="000000"/>
                <w:sz w:val="14"/>
                <w:szCs w:val="14"/>
              </w:rPr>
              <w:t>loading is performed according to their topology management scheme.  Application Source Root supports URLs and UNC path formats.</w:t>
            </w:r>
          </w:p>
          <w:p w:rsidR="001B0AB8" w:rsidRPr="00094327" w:rsidRDefault="001B0AB8" w:rsidP="00851252">
            <w:pPr>
              <w:rPr>
                <w:rFonts w:cs="Arial"/>
                <w:color w:val="000000"/>
                <w:sz w:val="14"/>
                <w:szCs w:val="14"/>
              </w:rPr>
            </w:pPr>
            <w:r w:rsidRPr="000B1671">
              <w:rPr>
                <w:rFonts w:cs="Arial"/>
                <w:color w:val="000000"/>
                <w:sz w:val="14"/>
                <w:szCs w:val="14"/>
              </w:rPr>
              <w:t>The correct format for the URL path is protocol://servername:[port][/path][/], where port and path are optional. If port is not specified, the default port for the protocol is used. Only the protocol://server:port portion of the OSD URL is replaced. Some example of acceptable formats for the ApplicationSourceRoot URLs include:</w:t>
            </w:r>
          </w:p>
          <w:p w:rsidR="001B0AB8" w:rsidRPr="00094327" w:rsidRDefault="001B0AB8" w:rsidP="00851252">
            <w:pPr>
              <w:rPr>
                <w:rFonts w:cs="Arial"/>
                <w:color w:val="000000"/>
                <w:sz w:val="14"/>
                <w:szCs w:val="14"/>
              </w:rPr>
            </w:pPr>
            <w:r w:rsidRPr="000B1671">
              <w:rPr>
                <w:rFonts w:cs="Arial"/>
                <w:color w:val="000000"/>
                <w:sz w:val="14"/>
                <w:szCs w:val="14"/>
              </w:rPr>
              <w:t>rtsps://mainserver:322/prodapps</w:t>
            </w:r>
          </w:p>
          <w:p w:rsidR="001B0AB8" w:rsidRPr="008D5AC9" w:rsidRDefault="004852CD" w:rsidP="00851252">
            <w:pPr>
              <w:rPr>
                <w:rFonts w:cs="Arial"/>
                <w:color w:val="000000"/>
                <w:sz w:val="14"/>
                <w:szCs w:val="14"/>
              </w:rPr>
            </w:pPr>
            <w:hyperlink r:id="rId17" w:history="1">
              <w:r w:rsidR="001C71F5" w:rsidRPr="001C71F5">
                <w:rPr>
                  <w:rFonts w:cs="Arial"/>
                  <w:color w:val="000000"/>
                  <w:sz w:val="14"/>
                  <w:szCs w:val="14"/>
                </w:rPr>
                <w:t>https://mainserver:443/prodapps</w:t>
              </w:r>
            </w:hyperlink>
          </w:p>
          <w:p w:rsidR="001B0AB8" w:rsidRPr="008D5AC9" w:rsidRDefault="001B0AB8" w:rsidP="00851252">
            <w:pPr>
              <w:rPr>
                <w:rFonts w:cs="Arial"/>
                <w:color w:val="000000"/>
                <w:sz w:val="14"/>
                <w:szCs w:val="14"/>
              </w:rPr>
            </w:pPr>
            <w:r w:rsidRPr="008D5AC9">
              <w:rPr>
                <w:rFonts w:cs="Arial"/>
                <w:color w:val="000000"/>
                <w:sz w:val="14"/>
                <w:szCs w:val="14"/>
              </w:rPr>
              <w:t xml:space="preserve">The correct format for the Universal Naming Convention (UNC) path is </w:t>
            </w:r>
            <w:hyperlink r:id="rId18" w:history="1">
              <w:r w:rsidR="001C71F5">
                <w:rPr>
                  <w:rFonts w:cs="Arial"/>
                  <w:color w:val="000000"/>
                  <w:sz w:val="14"/>
                  <w:szCs w:val="14"/>
                </w:rPr>
                <w:t>\\</w:t>
              </w:r>
              <w:r w:rsidR="001C71F5" w:rsidRPr="001C71F5">
                <w:rPr>
                  <w:rFonts w:cs="Arial"/>
                  <w:color w:val="000000"/>
                  <w:sz w:val="14"/>
                  <w:szCs w:val="14"/>
                </w:rPr>
                <w:t>computername</w:t>
              </w:r>
              <w:r w:rsidR="001C71F5">
                <w:rPr>
                  <w:rFonts w:cs="Arial"/>
                  <w:color w:val="000000"/>
                  <w:sz w:val="14"/>
                  <w:szCs w:val="14"/>
                </w:rPr>
                <w:t>\</w:t>
              </w:r>
              <w:r w:rsidR="001C71F5" w:rsidRPr="001C71F5">
                <w:rPr>
                  <w:rFonts w:cs="Arial"/>
                  <w:color w:val="000000"/>
                  <w:sz w:val="14"/>
                  <w:szCs w:val="14"/>
                </w:rPr>
                <w:t>sharefolder</w:t>
              </w:r>
              <w:r w:rsidR="001C71F5">
                <w:rPr>
                  <w:rFonts w:cs="Arial"/>
                  <w:color w:val="000000"/>
                  <w:sz w:val="14"/>
                  <w:szCs w:val="14"/>
                </w:rPr>
                <w:t>\</w:t>
              </w:r>
              <w:r w:rsidR="001C71F5" w:rsidRPr="001C71F5">
                <w:rPr>
                  <w:rFonts w:cs="Arial"/>
                  <w:color w:val="000000"/>
                  <w:sz w:val="14"/>
                  <w:szCs w:val="14"/>
                </w:rPr>
                <w:t>[folder][</w:t>
              </w:r>
              <w:r w:rsidR="001C71F5">
                <w:rPr>
                  <w:rFonts w:cs="Arial"/>
                  <w:color w:val="000000"/>
                  <w:sz w:val="14"/>
                  <w:szCs w:val="14"/>
                </w:rPr>
                <w:t>\</w:t>
              </w:r>
            </w:hyperlink>
            <w:r w:rsidRPr="008D5AC9">
              <w:rPr>
                <w:rFonts w:cs="Arial"/>
                <w:color w:val="000000"/>
                <w:sz w:val="14"/>
                <w:szCs w:val="14"/>
              </w:rPr>
              <w:t xml:space="preserve">], where folder is optional. The computername can be a Fully Qualified Domain Name (FQDN) or an IP address, and sharefolder can be a drive letter. Only the </w:t>
            </w:r>
            <w:hyperlink r:id="rId19" w:history="1">
              <w:r w:rsidR="001C71F5">
                <w:rPr>
                  <w:rFonts w:cs="Arial"/>
                  <w:color w:val="000000"/>
                  <w:sz w:val="14"/>
                  <w:szCs w:val="14"/>
                </w:rPr>
                <w:t>\\</w:t>
              </w:r>
              <w:r w:rsidR="001C71F5" w:rsidRPr="001C71F5">
                <w:rPr>
                  <w:rFonts w:cs="Arial"/>
                  <w:color w:val="000000"/>
                  <w:sz w:val="14"/>
                  <w:szCs w:val="14"/>
                </w:rPr>
                <w:t>computername</w:t>
              </w:r>
              <w:r w:rsidR="001C71F5">
                <w:rPr>
                  <w:rFonts w:cs="Arial"/>
                  <w:color w:val="000000"/>
                  <w:sz w:val="14"/>
                  <w:szCs w:val="14"/>
                </w:rPr>
                <w:t>\</w:t>
              </w:r>
              <w:r w:rsidR="001C71F5" w:rsidRPr="001C71F5">
                <w:rPr>
                  <w:rFonts w:cs="Arial"/>
                  <w:color w:val="000000"/>
                  <w:sz w:val="14"/>
                  <w:szCs w:val="14"/>
                </w:rPr>
                <w:t>sharedfolder</w:t>
              </w:r>
            </w:hyperlink>
            <w:r w:rsidRPr="008D5AC9">
              <w:rPr>
                <w:rFonts w:cs="Arial"/>
                <w:color w:val="000000"/>
                <w:sz w:val="14"/>
                <w:szCs w:val="14"/>
              </w:rPr>
              <w:t xml:space="preserve"> or drive letter portion of the OSD path is replaced. Some example of acceptable formats for the ApplicationSourceRoot UNC path include:</w:t>
            </w:r>
          </w:p>
          <w:p w:rsidR="001B0AB8" w:rsidRPr="008D5AC9" w:rsidRDefault="004852CD" w:rsidP="00851252">
            <w:pPr>
              <w:rPr>
                <w:rFonts w:cs="Arial"/>
                <w:color w:val="000000"/>
                <w:sz w:val="14"/>
                <w:szCs w:val="14"/>
              </w:rPr>
            </w:pPr>
            <w:hyperlink r:id="rId20" w:history="1">
              <w:r w:rsidR="001C71F5">
                <w:rPr>
                  <w:rFonts w:cs="Arial"/>
                  <w:color w:val="000000"/>
                  <w:sz w:val="14"/>
                  <w:szCs w:val="14"/>
                </w:rPr>
                <w:t>\\</w:t>
              </w:r>
              <w:r w:rsidR="001C71F5" w:rsidRPr="001C71F5">
                <w:rPr>
                  <w:rFonts w:cs="Arial"/>
                  <w:color w:val="000000"/>
                  <w:sz w:val="14"/>
                  <w:szCs w:val="14"/>
                </w:rPr>
                <w:t>uncserver</w:t>
              </w:r>
              <w:r w:rsidR="001C71F5">
                <w:rPr>
                  <w:rFonts w:cs="Arial"/>
                  <w:color w:val="000000"/>
                  <w:sz w:val="14"/>
                  <w:szCs w:val="14"/>
                </w:rPr>
                <w:t>\</w:t>
              </w:r>
              <w:r w:rsidR="001C71F5" w:rsidRPr="001C71F5">
                <w:rPr>
                  <w:rFonts w:cs="Arial"/>
                  <w:color w:val="000000"/>
                  <w:sz w:val="14"/>
                  <w:szCs w:val="14"/>
                </w:rPr>
                <w:t>share</w:t>
              </w:r>
            </w:hyperlink>
          </w:p>
          <w:p w:rsidR="001B0AB8" w:rsidRPr="00DD1EFB" w:rsidRDefault="004852CD" w:rsidP="00851252">
            <w:pPr>
              <w:rPr>
                <w:rFonts w:cs="Arial"/>
                <w:color w:val="000000"/>
                <w:sz w:val="14"/>
                <w:szCs w:val="14"/>
              </w:rPr>
            </w:pPr>
            <w:hyperlink r:id="rId21" w:history="1">
              <w:r w:rsidR="001C71F5">
                <w:rPr>
                  <w:rFonts w:cs="Arial"/>
                  <w:color w:val="000000"/>
                  <w:sz w:val="14"/>
                  <w:szCs w:val="14"/>
                </w:rPr>
                <w:t>\\</w:t>
              </w:r>
              <w:r w:rsidR="001C71F5" w:rsidRPr="001C71F5">
                <w:rPr>
                  <w:rFonts w:cs="Arial"/>
                  <w:color w:val="000000"/>
                  <w:sz w:val="14"/>
                  <w:szCs w:val="14"/>
                </w:rPr>
                <w:t>uncserver</w:t>
              </w:r>
              <w:r w:rsidR="001C71F5">
                <w:rPr>
                  <w:rFonts w:cs="Arial"/>
                  <w:color w:val="000000"/>
                  <w:sz w:val="14"/>
                  <w:szCs w:val="14"/>
                </w:rPr>
                <w:t>\</w:t>
              </w:r>
              <w:r w:rsidR="001C71F5" w:rsidRPr="001C71F5">
                <w:rPr>
                  <w:rFonts w:cs="Arial"/>
                  <w:color w:val="000000"/>
                  <w:sz w:val="14"/>
                  <w:szCs w:val="14"/>
                </w:rPr>
                <w:t>share</w:t>
              </w:r>
              <w:r w:rsidR="001C71F5">
                <w:rPr>
                  <w:rFonts w:cs="Arial"/>
                  <w:color w:val="000000"/>
                  <w:sz w:val="14"/>
                  <w:szCs w:val="14"/>
                </w:rPr>
                <w:t>\</w:t>
              </w:r>
              <w:r w:rsidR="001C71F5" w:rsidRPr="001C71F5">
                <w:rPr>
                  <w:rFonts w:cs="Arial"/>
                  <w:color w:val="000000"/>
                  <w:sz w:val="14"/>
                  <w:szCs w:val="14"/>
                </w:rPr>
                <w:t>prodapps</w:t>
              </w:r>
            </w:hyperlink>
          </w:p>
        </w:tc>
      </w:tr>
      <w:tr w:rsidR="001B0AB8" w:rsidTr="00614898">
        <w:trPr>
          <w:cantSplit/>
          <w:trHeight w:val="134"/>
        </w:trPr>
        <w:tc>
          <w:tcPr>
            <w:tcW w:w="863" w:type="pct"/>
          </w:tcPr>
          <w:p w:rsidR="001B0AB8" w:rsidRPr="00DD1EFB" w:rsidRDefault="001B0AB8" w:rsidP="00851252">
            <w:pPr>
              <w:rPr>
                <w:rFonts w:cs="Arial"/>
                <w:color w:val="000000"/>
                <w:sz w:val="14"/>
                <w:szCs w:val="14"/>
              </w:rPr>
            </w:pPr>
            <w:r w:rsidRPr="00764327">
              <w:rPr>
                <w:rFonts w:cs="Arial"/>
                <w:color w:val="000000"/>
                <w:sz w:val="14"/>
                <w:szCs w:val="14"/>
              </w:rPr>
              <w:t>OSD Source Roo</w:t>
            </w:r>
            <w:r>
              <w:rPr>
                <w:rFonts w:cs="Arial"/>
                <w:color w:val="000000"/>
                <w:sz w:val="14"/>
                <w:szCs w:val="14"/>
              </w:rPr>
              <w:t>t</w:t>
            </w:r>
          </w:p>
        </w:tc>
        <w:tc>
          <w:tcPr>
            <w:tcW w:w="1175" w:type="pct"/>
          </w:tcPr>
          <w:p w:rsidR="001B0AB8" w:rsidRPr="00DD1EFB" w:rsidRDefault="001B0AB8" w:rsidP="00851252">
            <w:pPr>
              <w:rPr>
                <w:rFonts w:cs="Arial"/>
                <w:color w:val="000000"/>
                <w:sz w:val="14"/>
                <w:szCs w:val="14"/>
              </w:rPr>
            </w:pPr>
            <w:r w:rsidRPr="00DD1EFB">
              <w:rPr>
                <w:rFonts w:cs="Arial"/>
                <w:color w:val="000000"/>
                <w:sz w:val="14"/>
                <w:szCs w:val="14"/>
              </w:rPr>
              <w:t>OSDSourceRoot</w:t>
            </w:r>
          </w:p>
          <w:p w:rsidR="001B0AB8" w:rsidRPr="00DD1EFB" w:rsidRDefault="001B0AB8" w:rsidP="00851252">
            <w:pPr>
              <w:rPr>
                <w:rFonts w:cs="Arial"/>
                <w:sz w:val="14"/>
                <w:szCs w:val="14"/>
              </w:rPr>
            </w:pPr>
          </w:p>
        </w:tc>
        <w:tc>
          <w:tcPr>
            <w:tcW w:w="408" w:type="pct"/>
          </w:tcPr>
          <w:p w:rsidR="001B0AB8" w:rsidRPr="00DD1EFB" w:rsidRDefault="001B0AB8" w:rsidP="00851252">
            <w:pPr>
              <w:rPr>
                <w:rFonts w:cs="Arial"/>
                <w:color w:val="000000"/>
                <w:sz w:val="14"/>
                <w:szCs w:val="14"/>
              </w:rPr>
            </w:pPr>
            <w:r w:rsidRPr="00DD1EFB">
              <w:rPr>
                <w:rFonts w:cs="Arial"/>
                <w:color w:val="000000"/>
                <w:sz w:val="14"/>
                <w:szCs w:val="14"/>
              </w:rPr>
              <w:t>String</w:t>
            </w:r>
          </w:p>
          <w:p w:rsidR="001B0AB8" w:rsidRPr="00DD1EFB" w:rsidRDefault="001B0AB8" w:rsidP="00851252">
            <w:pPr>
              <w:rPr>
                <w:rFonts w:cs="Arial"/>
                <w:sz w:val="14"/>
                <w:szCs w:val="14"/>
              </w:rPr>
            </w:pPr>
          </w:p>
        </w:tc>
        <w:tc>
          <w:tcPr>
            <w:tcW w:w="483" w:type="pct"/>
          </w:tcPr>
          <w:p w:rsidR="001B0AB8" w:rsidRPr="00DD1EFB" w:rsidRDefault="001B0AB8" w:rsidP="00851252">
            <w:pPr>
              <w:rPr>
                <w:rFonts w:cs="Arial"/>
                <w:sz w:val="14"/>
                <w:szCs w:val="14"/>
              </w:rPr>
            </w:pPr>
            <w:r>
              <w:rPr>
                <w:rFonts w:cs="Arial"/>
                <w:sz w:val="14"/>
                <w:szCs w:val="14"/>
              </w:rPr>
              <w:t>N/A</w:t>
            </w:r>
          </w:p>
        </w:tc>
        <w:tc>
          <w:tcPr>
            <w:tcW w:w="2072" w:type="pct"/>
            <w:vAlign w:val="center"/>
          </w:tcPr>
          <w:p w:rsidR="001B0AB8" w:rsidRDefault="001B0AB8" w:rsidP="00851252">
            <w:pPr>
              <w:rPr>
                <w:color w:val="000000"/>
                <w:sz w:val="14"/>
                <w:szCs w:val="14"/>
              </w:rPr>
            </w:pPr>
            <w:r>
              <w:rPr>
                <w:color w:val="000000"/>
                <w:sz w:val="14"/>
                <w:szCs w:val="14"/>
              </w:rPr>
              <w:t>Similar to Application Source Root, the OSD Source Root allows specification of a source location for OSD file retrieval for an application package during publication.  Acceptable formats for the OSDSourceRoot include UNC paths and URLs (http or https), as in the following example:</w:t>
            </w:r>
          </w:p>
          <w:p w:rsidR="001B0AB8" w:rsidRDefault="004852CD" w:rsidP="00851252">
            <w:pPr>
              <w:rPr>
                <w:color w:val="000000"/>
                <w:sz w:val="14"/>
                <w:szCs w:val="14"/>
              </w:rPr>
            </w:pPr>
            <w:hyperlink r:id="rId22" w:history="1">
              <w:r w:rsidR="001B0AB8">
                <w:rPr>
                  <w:rStyle w:val="Hyperlink"/>
                  <w:sz w:val="14"/>
                  <w:szCs w:val="14"/>
                </w:rPr>
                <w:t>\\computername\sharefolder\resource</w:t>
              </w:r>
            </w:hyperlink>
            <w:r w:rsidR="001B0AB8">
              <w:rPr>
                <w:color w:val="000000"/>
                <w:sz w:val="14"/>
                <w:szCs w:val="14"/>
              </w:rPr>
              <w:t xml:space="preserve"> or </w:t>
            </w:r>
            <w:hyperlink r:id="rId23" w:history="1">
              <w:r w:rsidR="001B0AB8">
                <w:rPr>
                  <w:rStyle w:val="Hyperlink"/>
                  <w:sz w:val="14"/>
                  <w:szCs w:val="14"/>
                </w:rPr>
                <w:t>\\computername\content</w:t>
              </w:r>
            </w:hyperlink>
          </w:p>
          <w:p w:rsidR="001B0AB8" w:rsidRPr="00DD1EFB" w:rsidRDefault="004852CD" w:rsidP="00851252">
            <w:pPr>
              <w:rPr>
                <w:rFonts w:cs="Arial"/>
                <w:color w:val="000000"/>
                <w:sz w:val="14"/>
                <w:szCs w:val="14"/>
              </w:rPr>
            </w:pPr>
            <w:hyperlink r:id="rId24" w:history="1">
              <w:r w:rsidR="001B0AB8">
                <w:rPr>
                  <w:rStyle w:val="Hyperlink"/>
                  <w:sz w:val="14"/>
                  <w:szCs w:val="14"/>
                </w:rPr>
                <w:t>http://computername/productivity/</w:t>
              </w:r>
            </w:hyperlink>
            <w:r w:rsidR="001B0AB8">
              <w:rPr>
                <w:color w:val="000000"/>
                <w:sz w:val="14"/>
                <w:szCs w:val="14"/>
              </w:rPr>
              <w:t xml:space="preserve"> or </w:t>
            </w:r>
            <w:hyperlink r:id="rId25" w:history="1">
              <w:r w:rsidR="001B0AB8">
                <w:rPr>
                  <w:rStyle w:val="Hyperlink"/>
                  <w:sz w:val="14"/>
                  <w:szCs w:val="14"/>
                </w:rPr>
                <w:t>https://computername/productivity/</w:t>
              </w:r>
            </w:hyperlink>
          </w:p>
        </w:tc>
      </w:tr>
      <w:tr w:rsidR="001B0AB8" w:rsidTr="00614898">
        <w:trPr>
          <w:cantSplit/>
          <w:trHeight w:val="77"/>
        </w:trPr>
        <w:tc>
          <w:tcPr>
            <w:tcW w:w="863" w:type="pct"/>
          </w:tcPr>
          <w:p w:rsidR="001B0AB8" w:rsidRPr="00DD1EFB" w:rsidRDefault="001B0AB8" w:rsidP="00851252">
            <w:pPr>
              <w:rPr>
                <w:rFonts w:cs="Arial"/>
                <w:color w:val="000000"/>
                <w:sz w:val="14"/>
                <w:szCs w:val="14"/>
              </w:rPr>
            </w:pPr>
            <w:r w:rsidRPr="00764327">
              <w:rPr>
                <w:rFonts w:cs="Arial"/>
                <w:color w:val="000000"/>
                <w:sz w:val="14"/>
                <w:szCs w:val="14"/>
              </w:rPr>
              <w:lastRenderedPageBreak/>
              <w:t>Icon Source Root</w:t>
            </w:r>
          </w:p>
        </w:tc>
        <w:tc>
          <w:tcPr>
            <w:tcW w:w="1175" w:type="pct"/>
          </w:tcPr>
          <w:p w:rsidR="001B0AB8" w:rsidRPr="00DD1EFB" w:rsidRDefault="001B0AB8" w:rsidP="00851252">
            <w:pPr>
              <w:rPr>
                <w:rFonts w:cs="Arial"/>
                <w:color w:val="000000"/>
                <w:sz w:val="14"/>
                <w:szCs w:val="14"/>
              </w:rPr>
            </w:pPr>
            <w:r w:rsidRPr="00DD1EFB">
              <w:rPr>
                <w:rFonts w:cs="Arial"/>
                <w:color w:val="000000"/>
                <w:sz w:val="14"/>
                <w:szCs w:val="14"/>
              </w:rPr>
              <w:t>IconSourceRoot</w:t>
            </w:r>
          </w:p>
          <w:p w:rsidR="001B0AB8" w:rsidRPr="00DD1EFB" w:rsidRDefault="001B0AB8" w:rsidP="00851252">
            <w:pPr>
              <w:rPr>
                <w:rFonts w:cs="Arial"/>
                <w:sz w:val="14"/>
                <w:szCs w:val="14"/>
              </w:rPr>
            </w:pPr>
          </w:p>
        </w:tc>
        <w:tc>
          <w:tcPr>
            <w:tcW w:w="408" w:type="pct"/>
          </w:tcPr>
          <w:p w:rsidR="001B0AB8" w:rsidRPr="00DD1EFB" w:rsidRDefault="001B0AB8" w:rsidP="00851252">
            <w:pPr>
              <w:rPr>
                <w:rFonts w:cs="Arial"/>
                <w:color w:val="000000"/>
                <w:sz w:val="14"/>
                <w:szCs w:val="14"/>
              </w:rPr>
            </w:pPr>
            <w:r w:rsidRPr="00DD1EFB">
              <w:rPr>
                <w:rFonts w:cs="Arial"/>
                <w:color w:val="000000"/>
                <w:sz w:val="14"/>
                <w:szCs w:val="14"/>
              </w:rPr>
              <w:t>String</w:t>
            </w:r>
          </w:p>
          <w:p w:rsidR="001B0AB8" w:rsidRPr="00DD1EFB" w:rsidRDefault="001B0AB8" w:rsidP="00851252">
            <w:pPr>
              <w:rPr>
                <w:rFonts w:cs="Arial"/>
                <w:sz w:val="14"/>
                <w:szCs w:val="14"/>
              </w:rPr>
            </w:pPr>
          </w:p>
        </w:tc>
        <w:tc>
          <w:tcPr>
            <w:tcW w:w="483" w:type="pct"/>
          </w:tcPr>
          <w:p w:rsidR="001B0AB8" w:rsidRPr="00DD1EFB" w:rsidRDefault="001B0AB8" w:rsidP="00851252">
            <w:pPr>
              <w:rPr>
                <w:rFonts w:cs="Arial"/>
                <w:sz w:val="14"/>
                <w:szCs w:val="14"/>
              </w:rPr>
            </w:pPr>
            <w:r>
              <w:rPr>
                <w:rFonts w:cs="Arial"/>
                <w:sz w:val="14"/>
                <w:szCs w:val="14"/>
              </w:rPr>
              <w:t>N/A</w:t>
            </w:r>
          </w:p>
        </w:tc>
        <w:tc>
          <w:tcPr>
            <w:tcW w:w="2072" w:type="pct"/>
            <w:vAlign w:val="center"/>
          </w:tcPr>
          <w:p w:rsidR="001B0AB8" w:rsidRDefault="001B0AB8" w:rsidP="00851252">
            <w:pPr>
              <w:rPr>
                <w:color w:val="000000"/>
                <w:sz w:val="14"/>
                <w:szCs w:val="14"/>
              </w:rPr>
            </w:pPr>
            <w:r>
              <w:rPr>
                <w:color w:val="000000"/>
                <w:sz w:val="14"/>
                <w:szCs w:val="14"/>
              </w:rPr>
              <w:t>Similar to Application Source Root, the OSD Source Root allows specification of a source location for OSD file retrieval for an application package during publication.  Acceptable formats for the OSDSourceRoot include UNC paths and URLs URLs (http or https), as in the following example:</w:t>
            </w:r>
          </w:p>
          <w:p w:rsidR="001B0AB8" w:rsidRDefault="004852CD" w:rsidP="00851252">
            <w:pPr>
              <w:rPr>
                <w:color w:val="000000"/>
                <w:sz w:val="14"/>
                <w:szCs w:val="14"/>
              </w:rPr>
            </w:pPr>
            <w:hyperlink r:id="rId26" w:history="1">
              <w:r w:rsidR="001B0AB8">
                <w:rPr>
                  <w:rStyle w:val="Hyperlink"/>
                  <w:sz w:val="14"/>
                  <w:szCs w:val="14"/>
                </w:rPr>
                <w:t>\\computername\sharefolder\resource</w:t>
              </w:r>
            </w:hyperlink>
            <w:r w:rsidR="001B0AB8">
              <w:rPr>
                <w:color w:val="000000"/>
                <w:sz w:val="14"/>
                <w:szCs w:val="14"/>
              </w:rPr>
              <w:t xml:space="preserve"> or </w:t>
            </w:r>
            <w:hyperlink r:id="rId27" w:history="1">
              <w:r w:rsidR="001B0AB8">
                <w:rPr>
                  <w:rStyle w:val="Hyperlink"/>
                  <w:sz w:val="14"/>
                  <w:szCs w:val="14"/>
                </w:rPr>
                <w:t>\\computername\content</w:t>
              </w:r>
            </w:hyperlink>
          </w:p>
          <w:p w:rsidR="001B0AB8" w:rsidRPr="00DD1EFB" w:rsidRDefault="004852CD" w:rsidP="00851252">
            <w:pPr>
              <w:rPr>
                <w:rFonts w:cs="Arial"/>
                <w:color w:val="000000"/>
                <w:sz w:val="14"/>
                <w:szCs w:val="14"/>
              </w:rPr>
            </w:pPr>
            <w:hyperlink r:id="rId28" w:history="1">
              <w:r w:rsidR="001B0AB8">
                <w:rPr>
                  <w:rStyle w:val="Hyperlink"/>
                  <w:sz w:val="14"/>
                  <w:szCs w:val="14"/>
                </w:rPr>
                <w:t>http://computername/productivity/</w:t>
              </w:r>
            </w:hyperlink>
            <w:r w:rsidR="001B0AB8">
              <w:rPr>
                <w:color w:val="000000"/>
                <w:sz w:val="14"/>
                <w:szCs w:val="14"/>
              </w:rPr>
              <w:t xml:space="preserve"> or </w:t>
            </w:r>
            <w:hyperlink r:id="rId29" w:history="1">
              <w:r w:rsidR="001B0AB8">
                <w:rPr>
                  <w:rStyle w:val="Hyperlink"/>
                  <w:sz w:val="14"/>
                  <w:szCs w:val="14"/>
                </w:rPr>
                <w:t>https://computername/productivity/</w:t>
              </w:r>
            </w:hyperlink>
          </w:p>
        </w:tc>
      </w:tr>
      <w:tr w:rsidR="001B0AB8" w:rsidTr="00614898">
        <w:trPr>
          <w:cantSplit/>
          <w:trHeight w:val="1367"/>
        </w:trPr>
        <w:tc>
          <w:tcPr>
            <w:tcW w:w="863" w:type="pct"/>
          </w:tcPr>
          <w:p w:rsidR="001B0AB8" w:rsidRPr="00DD1EFB" w:rsidRDefault="001B0AB8" w:rsidP="00851252">
            <w:pPr>
              <w:rPr>
                <w:rFonts w:cs="Arial"/>
                <w:color w:val="000000"/>
                <w:sz w:val="14"/>
                <w:szCs w:val="14"/>
              </w:rPr>
            </w:pPr>
            <w:r w:rsidRPr="00764327">
              <w:rPr>
                <w:rFonts w:cs="Arial"/>
                <w:color w:val="000000"/>
                <w:sz w:val="14"/>
                <w:szCs w:val="14"/>
              </w:rPr>
              <w:t xml:space="preserve">Set </w:t>
            </w:r>
            <w:r>
              <w:rPr>
                <w:rFonts w:cs="Arial"/>
                <w:color w:val="000000"/>
                <w:sz w:val="14"/>
                <w:szCs w:val="14"/>
              </w:rPr>
              <w:t>B</w:t>
            </w:r>
            <w:r w:rsidRPr="00764327">
              <w:rPr>
                <w:rFonts w:cs="Arial"/>
                <w:color w:val="000000"/>
                <w:sz w:val="14"/>
                <w:szCs w:val="14"/>
              </w:rPr>
              <w:t xml:space="preserve">ackground </w:t>
            </w:r>
            <w:r>
              <w:rPr>
                <w:rFonts w:cs="Arial"/>
                <w:color w:val="000000"/>
                <w:sz w:val="14"/>
                <w:szCs w:val="14"/>
              </w:rPr>
              <w:t>L</w:t>
            </w:r>
            <w:r w:rsidRPr="00764327">
              <w:rPr>
                <w:rFonts w:cs="Arial"/>
                <w:color w:val="000000"/>
                <w:sz w:val="14"/>
                <w:szCs w:val="14"/>
              </w:rPr>
              <w:t xml:space="preserve">oading </w:t>
            </w:r>
            <w:r>
              <w:rPr>
                <w:rFonts w:cs="Arial"/>
                <w:color w:val="000000"/>
                <w:sz w:val="14"/>
                <w:szCs w:val="14"/>
              </w:rPr>
              <w:t>T</w:t>
            </w:r>
            <w:r w:rsidRPr="00764327">
              <w:rPr>
                <w:rFonts w:cs="Arial"/>
                <w:color w:val="000000"/>
                <w:sz w:val="14"/>
                <w:szCs w:val="14"/>
              </w:rPr>
              <w:t>riggers</w:t>
            </w:r>
          </w:p>
        </w:tc>
        <w:tc>
          <w:tcPr>
            <w:tcW w:w="1175" w:type="pct"/>
          </w:tcPr>
          <w:p w:rsidR="001B0AB8" w:rsidRPr="00DD1EFB" w:rsidRDefault="001B0AB8" w:rsidP="00851252">
            <w:pPr>
              <w:rPr>
                <w:rFonts w:cs="Arial"/>
                <w:color w:val="000000"/>
                <w:sz w:val="14"/>
                <w:szCs w:val="14"/>
              </w:rPr>
            </w:pPr>
            <w:r w:rsidRPr="00DD1EFB">
              <w:rPr>
                <w:rFonts w:cs="Arial"/>
                <w:color w:val="000000"/>
                <w:sz w:val="14"/>
                <w:szCs w:val="14"/>
              </w:rPr>
              <w:t>AutoLoadTriggers</w:t>
            </w:r>
          </w:p>
          <w:p w:rsidR="001B0AB8" w:rsidRPr="00DD1EFB" w:rsidRDefault="001B0AB8" w:rsidP="00851252">
            <w:pPr>
              <w:rPr>
                <w:rFonts w:cs="Arial"/>
                <w:sz w:val="14"/>
                <w:szCs w:val="14"/>
              </w:rPr>
            </w:pPr>
          </w:p>
        </w:tc>
        <w:tc>
          <w:tcPr>
            <w:tcW w:w="408" w:type="pct"/>
          </w:tcPr>
          <w:p w:rsidR="001B0AB8" w:rsidRPr="00DD1EFB" w:rsidRDefault="001B0AB8" w:rsidP="00851252">
            <w:pPr>
              <w:rPr>
                <w:rFonts w:cs="Arial"/>
                <w:color w:val="000000"/>
                <w:sz w:val="14"/>
                <w:szCs w:val="14"/>
              </w:rPr>
            </w:pPr>
            <w:r w:rsidRPr="00DD1EFB">
              <w:rPr>
                <w:rFonts w:cs="Arial"/>
                <w:color w:val="000000"/>
                <w:sz w:val="14"/>
                <w:szCs w:val="14"/>
              </w:rPr>
              <w:t>DWORD</w:t>
            </w:r>
          </w:p>
          <w:p w:rsidR="001B0AB8" w:rsidRPr="00DD1EFB" w:rsidRDefault="001B0AB8" w:rsidP="00851252">
            <w:pPr>
              <w:rPr>
                <w:rFonts w:cs="Arial"/>
                <w:sz w:val="14"/>
                <w:szCs w:val="14"/>
              </w:rPr>
            </w:pPr>
          </w:p>
        </w:tc>
        <w:tc>
          <w:tcPr>
            <w:tcW w:w="483" w:type="pct"/>
          </w:tcPr>
          <w:p w:rsidR="001B0AB8" w:rsidRPr="00DD1EFB" w:rsidRDefault="001B0AB8" w:rsidP="00851252">
            <w:pPr>
              <w:rPr>
                <w:rFonts w:cs="Arial"/>
                <w:sz w:val="14"/>
                <w:szCs w:val="14"/>
              </w:rPr>
            </w:pPr>
            <w:r>
              <w:rPr>
                <w:rFonts w:cs="Arial"/>
                <w:sz w:val="14"/>
                <w:szCs w:val="14"/>
              </w:rPr>
              <w:t>5 (WD/TS)</w:t>
            </w:r>
          </w:p>
        </w:tc>
        <w:tc>
          <w:tcPr>
            <w:tcW w:w="2072" w:type="pct"/>
            <w:vAlign w:val="center"/>
          </w:tcPr>
          <w:p w:rsidR="001B0AB8" w:rsidRPr="00DD1EFB" w:rsidRDefault="001B0AB8" w:rsidP="00705438">
            <w:pPr>
              <w:rPr>
                <w:rFonts w:cs="Arial"/>
                <w:sz w:val="14"/>
                <w:szCs w:val="14"/>
              </w:rPr>
            </w:pPr>
            <w:r w:rsidRPr="00DD1EFB">
              <w:rPr>
                <w:rFonts w:cs="Arial"/>
                <w:sz w:val="14"/>
                <w:szCs w:val="14"/>
              </w:rPr>
              <w:t xml:space="preserve">AutoLoad is a client runtime policy configuration parameter that enables the secondary feature block of a virtualized application to be streamed to the client automatically in the background.  The AutoLoad Triggers are flags to indicate events that initiate AutoLoading of applications.  AutoLoad implicitly uses background streaming to enable the app to be fully loaded into cache. Feature block 1 will be loaded </w:t>
            </w:r>
            <w:r>
              <w:rPr>
                <w:rFonts w:cs="Arial"/>
                <w:sz w:val="14"/>
                <w:szCs w:val="14"/>
              </w:rPr>
              <w:t>first and the r</w:t>
            </w:r>
            <w:r w:rsidRPr="00DD1EFB">
              <w:rPr>
                <w:rFonts w:cs="Arial"/>
                <w:sz w:val="14"/>
                <w:szCs w:val="14"/>
              </w:rPr>
              <w:t xml:space="preserve">emaining feature blocks will be loaded in the background </w:t>
            </w:r>
            <w:r>
              <w:rPr>
                <w:rFonts w:cs="Arial"/>
                <w:sz w:val="14"/>
                <w:szCs w:val="14"/>
              </w:rPr>
              <w:t>to allow for</w:t>
            </w:r>
            <w:r w:rsidRPr="00DD1EFB">
              <w:rPr>
                <w:rFonts w:cs="Arial"/>
                <w:sz w:val="14"/>
                <w:szCs w:val="14"/>
              </w:rPr>
              <w:t xml:space="preserve"> foreground operations (i.e. user interaction with applications) to take </w:t>
            </w:r>
            <w:r>
              <w:rPr>
                <w:rFonts w:cs="Arial"/>
                <w:sz w:val="14"/>
                <w:szCs w:val="14"/>
              </w:rPr>
              <w:t>place</w:t>
            </w:r>
            <w:r w:rsidRPr="00DD1EFB">
              <w:rPr>
                <w:rFonts w:cs="Arial"/>
                <w:sz w:val="14"/>
                <w:szCs w:val="14"/>
              </w:rPr>
              <w:t xml:space="preserve"> and provide optimal perceived performance. Bit mask values</w:t>
            </w:r>
            <w:r>
              <w:rPr>
                <w:rFonts w:cs="Arial"/>
                <w:sz w:val="14"/>
                <w:szCs w:val="14"/>
              </w:rPr>
              <w:t>:</w:t>
            </w:r>
            <w:r w:rsidRPr="00DD1EFB">
              <w:rPr>
                <w:rFonts w:cs="Arial"/>
                <w:sz w:val="14"/>
                <w:szCs w:val="14"/>
              </w:rPr>
              <w:t>:</w:t>
            </w:r>
            <w:r w:rsidRPr="00DD1EFB">
              <w:rPr>
                <w:rFonts w:cs="Arial"/>
                <w:sz w:val="14"/>
                <w:szCs w:val="14"/>
              </w:rPr>
              <w:br/>
              <w:t>(0) Never: No bits are set (value is 0), no auto loading will be performed, as there are no triggers set</w:t>
            </w:r>
            <w:r w:rsidRPr="00DD1EFB">
              <w:rPr>
                <w:rFonts w:cs="Arial"/>
                <w:sz w:val="14"/>
                <w:szCs w:val="14"/>
              </w:rPr>
              <w:br/>
              <w:t>(1) OnLaunch: Perform background loading when a user launches an application</w:t>
            </w:r>
            <w:r w:rsidRPr="00DD1EFB">
              <w:rPr>
                <w:rFonts w:cs="Arial"/>
                <w:sz w:val="14"/>
                <w:szCs w:val="14"/>
              </w:rPr>
              <w:br/>
              <w:t xml:space="preserve">(2) OnRefresh: Perform background loading anytime a </w:t>
            </w:r>
            <w:r>
              <w:rPr>
                <w:rFonts w:cs="Arial"/>
                <w:sz w:val="14"/>
                <w:szCs w:val="14"/>
              </w:rPr>
              <w:t>publishing</w:t>
            </w:r>
            <w:r w:rsidRPr="00DD1EFB">
              <w:rPr>
                <w:rFonts w:cs="Arial"/>
                <w:sz w:val="14"/>
                <w:szCs w:val="14"/>
              </w:rPr>
              <w:t xml:space="preserve"> </w:t>
            </w:r>
            <w:r>
              <w:rPr>
                <w:rFonts w:cs="Arial"/>
                <w:sz w:val="14"/>
                <w:szCs w:val="14"/>
              </w:rPr>
              <w:t>r</w:t>
            </w:r>
            <w:r w:rsidRPr="00DD1EFB">
              <w:rPr>
                <w:rFonts w:cs="Arial"/>
                <w:sz w:val="14"/>
                <w:szCs w:val="14"/>
              </w:rPr>
              <w:t>efresh occurs.</w:t>
            </w:r>
            <w:r w:rsidRPr="00DD1EFB">
              <w:rPr>
                <w:rFonts w:cs="Arial"/>
                <w:sz w:val="14"/>
                <w:szCs w:val="14"/>
              </w:rPr>
              <w:br/>
              <w:t xml:space="preserve">(4) OnLogin: Perform background loading for any application when a user logs in. </w:t>
            </w:r>
            <w:r w:rsidRPr="00DD1EFB">
              <w:rPr>
                <w:rFonts w:cs="Arial"/>
                <w:sz w:val="14"/>
                <w:szCs w:val="14"/>
              </w:rPr>
              <w:br/>
              <w:t>Default: 0x5 (OnLaunch|OnLogin)</w:t>
            </w:r>
          </w:p>
        </w:tc>
      </w:tr>
      <w:tr w:rsidR="001B0AB8" w:rsidTr="00614898">
        <w:trPr>
          <w:cantSplit/>
          <w:trHeight w:val="674"/>
        </w:trPr>
        <w:tc>
          <w:tcPr>
            <w:tcW w:w="863" w:type="pct"/>
          </w:tcPr>
          <w:p w:rsidR="001B0AB8" w:rsidRPr="00DD1EFB" w:rsidRDefault="001B0AB8" w:rsidP="00851252">
            <w:pPr>
              <w:rPr>
                <w:rFonts w:cs="Arial"/>
                <w:color w:val="000000"/>
                <w:sz w:val="14"/>
                <w:szCs w:val="14"/>
              </w:rPr>
            </w:pPr>
            <w:r w:rsidRPr="00764327">
              <w:rPr>
                <w:rFonts w:cs="Arial"/>
                <w:color w:val="000000"/>
                <w:sz w:val="14"/>
                <w:szCs w:val="14"/>
              </w:rPr>
              <w:t xml:space="preserve">Specify </w:t>
            </w:r>
            <w:r>
              <w:rPr>
                <w:rFonts w:cs="Arial"/>
                <w:color w:val="000000"/>
                <w:sz w:val="14"/>
                <w:szCs w:val="14"/>
              </w:rPr>
              <w:t>W</w:t>
            </w:r>
            <w:r w:rsidRPr="00764327">
              <w:rPr>
                <w:rFonts w:cs="Arial"/>
                <w:color w:val="000000"/>
                <w:sz w:val="14"/>
                <w:szCs w:val="14"/>
              </w:rPr>
              <w:t xml:space="preserve">hat to </w:t>
            </w:r>
            <w:r>
              <w:rPr>
                <w:rFonts w:cs="Arial"/>
                <w:color w:val="000000"/>
                <w:sz w:val="14"/>
                <w:szCs w:val="14"/>
              </w:rPr>
              <w:t>L</w:t>
            </w:r>
            <w:r w:rsidRPr="00764327">
              <w:rPr>
                <w:rFonts w:cs="Arial"/>
                <w:color w:val="000000"/>
                <w:sz w:val="14"/>
                <w:szCs w:val="14"/>
              </w:rPr>
              <w:t xml:space="preserve">oad in </w:t>
            </w:r>
            <w:r>
              <w:rPr>
                <w:rFonts w:cs="Arial"/>
                <w:color w:val="000000"/>
                <w:sz w:val="14"/>
                <w:szCs w:val="14"/>
              </w:rPr>
              <w:t>B</w:t>
            </w:r>
            <w:r w:rsidRPr="00764327">
              <w:rPr>
                <w:rFonts w:cs="Arial"/>
                <w:color w:val="000000"/>
                <w:sz w:val="14"/>
                <w:szCs w:val="14"/>
              </w:rPr>
              <w:t>ackground</w:t>
            </w:r>
          </w:p>
        </w:tc>
        <w:tc>
          <w:tcPr>
            <w:tcW w:w="1175" w:type="pct"/>
          </w:tcPr>
          <w:p w:rsidR="001B0AB8" w:rsidRPr="00DD1EFB" w:rsidRDefault="001B0AB8" w:rsidP="00851252">
            <w:pPr>
              <w:rPr>
                <w:rFonts w:cs="Arial"/>
                <w:color w:val="000000"/>
                <w:sz w:val="14"/>
                <w:szCs w:val="14"/>
              </w:rPr>
            </w:pPr>
            <w:r w:rsidRPr="00DD1EFB">
              <w:rPr>
                <w:rFonts w:cs="Arial"/>
                <w:color w:val="000000"/>
                <w:sz w:val="14"/>
                <w:szCs w:val="14"/>
              </w:rPr>
              <w:t>AutoLoadTarget</w:t>
            </w:r>
          </w:p>
          <w:p w:rsidR="001B0AB8" w:rsidRPr="00DD1EFB" w:rsidRDefault="001B0AB8" w:rsidP="00851252">
            <w:pPr>
              <w:rPr>
                <w:rFonts w:cs="Arial"/>
                <w:sz w:val="14"/>
                <w:szCs w:val="14"/>
              </w:rPr>
            </w:pPr>
          </w:p>
        </w:tc>
        <w:tc>
          <w:tcPr>
            <w:tcW w:w="408" w:type="pct"/>
          </w:tcPr>
          <w:p w:rsidR="001B0AB8" w:rsidRPr="00DD1EFB" w:rsidRDefault="001B0AB8" w:rsidP="00851252">
            <w:pPr>
              <w:rPr>
                <w:rFonts w:cs="Arial"/>
                <w:color w:val="000000"/>
                <w:sz w:val="14"/>
                <w:szCs w:val="14"/>
              </w:rPr>
            </w:pPr>
            <w:r w:rsidRPr="00DD1EFB">
              <w:rPr>
                <w:rFonts w:cs="Arial"/>
                <w:color w:val="000000"/>
                <w:sz w:val="14"/>
                <w:szCs w:val="14"/>
              </w:rPr>
              <w:t>DWORD</w:t>
            </w:r>
          </w:p>
          <w:p w:rsidR="001B0AB8" w:rsidRPr="00DD1EFB" w:rsidRDefault="001B0AB8" w:rsidP="00851252">
            <w:pPr>
              <w:rPr>
                <w:rFonts w:cs="Arial"/>
                <w:sz w:val="14"/>
                <w:szCs w:val="14"/>
              </w:rPr>
            </w:pPr>
          </w:p>
        </w:tc>
        <w:tc>
          <w:tcPr>
            <w:tcW w:w="483" w:type="pct"/>
          </w:tcPr>
          <w:p w:rsidR="001B0AB8" w:rsidRPr="00DD1EFB" w:rsidRDefault="001B0AB8" w:rsidP="00851252">
            <w:pPr>
              <w:rPr>
                <w:rFonts w:cs="Arial"/>
                <w:sz w:val="14"/>
                <w:szCs w:val="14"/>
              </w:rPr>
            </w:pPr>
            <w:r>
              <w:rPr>
                <w:rFonts w:cs="Arial"/>
                <w:sz w:val="14"/>
                <w:szCs w:val="14"/>
              </w:rPr>
              <w:t>1 (WD/TS)</w:t>
            </w:r>
          </w:p>
        </w:tc>
        <w:tc>
          <w:tcPr>
            <w:tcW w:w="2072" w:type="pct"/>
            <w:vAlign w:val="center"/>
          </w:tcPr>
          <w:p w:rsidR="001B0AB8" w:rsidRPr="00DD1EFB" w:rsidRDefault="001B0AB8" w:rsidP="00851252">
            <w:pPr>
              <w:rPr>
                <w:rFonts w:cs="Arial"/>
                <w:color w:val="000000"/>
                <w:sz w:val="14"/>
                <w:szCs w:val="14"/>
              </w:rPr>
            </w:pPr>
            <w:r w:rsidRPr="00DD1EFB">
              <w:rPr>
                <w:rFonts w:cs="Arial"/>
                <w:color w:val="000000"/>
                <w:sz w:val="14"/>
                <w:szCs w:val="14"/>
              </w:rPr>
              <w:t>This parameter indicates what will be autoloaded when any given AutoLoadTriggers occur. Bit mask values:</w:t>
            </w:r>
            <w:r w:rsidRPr="00DD1EFB">
              <w:rPr>
                <w:rFonts w:cs="Arial"/>
                <w:color w:val="000000"/>
                <w:sz w:val="14"/>
                <w:szCs w:val="14"/>
              </w:rPr>
              <w:br/>
              <w:t>(0) None  - No autoloading, regardless of what triggers may be set</w:t>
            </w:r>
            <w:r>
              <w:rPr>
                <w:rFonts w:cs="Arial"/>
                <w:color w:val="000000"/>
                <w:sz w:val="14"/>
                <w:szCs w:val="14"/>
              </w:rPr>
              <w:t>.</w:t>
            </w:r>
            <w:r w:rsidRPr="00DD1EFB">
              <w:rPr>
                <w:rFonts w:cs="Arial"/>
                <w:color w:val="000000"/>
                <w:sz w:val="14"/>
                <w:szCs w:val="14"/>
              </w:rPr>
              <w:br/>
              <w:t>(1) PreviouslyUsed</w:t>
            </w:r>
            <w:r>
              <w:rPr>
                <w:rFonts w:cs="Arial"/>
                <w:color w:val="000000"/>
                <w:sz w:val="14"/>
                <w:szCs w:val="14"/>
              </w:rPr>
              <w:t xml:space="preserve"> </w:t>
            </w:r>
            <w:r w:rsidRPr="00DD1EFB">
              <w:rPr>
                <w:rFonts w:cs="Arial"/>
                <w:color w:val="000000"/>
                <w:sz w:val="14"/>
                <w:szCs w:val="14"/>
              </w:rPr>
              <w:t>(default) - If any AutoLoad trigger is enabled, load only the packages where at least one app in the package has been previously used by a user (i.e. launched or precached,). This targets ‘important’ apps, meaning apps that have been used before are likely to be more important to a user than apps that have never been launched.</w:t>
            </w:r>
            <w:r w:rsidRPr="00DD1EFB">
              <w:rPr>
                <w:rFonts w:cs="Arial"/>
                <w:color w:val="000000"/>
                <w:sz w:val="14"/>
                <w:szCs w:val="14"/>
              </w:rPr>
              <w:br/>
              <w:t>(2) All - If any enabled AutoLoad trigger is enabled, all applications in the package (per package) or for all packages (set for client) will be automatically loaded, regardless of whether they have ever been launched.</w:t>
            </w:r>
          </w:p>
        </w:tc>
      </w:tr>
    </w:tbl>
    <w:p w:rsidR="001B0AB8" w:rsidRPr="00027588" w:rsidRDefault="001B0AB8" w:rsidP="00851252">
      <w:pPr>
        <w:pStyle w:val="BodyText"/>
        <w:rPr>
          <w:rFonts w:ascii="Arial Black" w:hAnsi="Arial Black" w:cs="Arial"/>
        </w:rPr>
      </w:pPr>
    </w:p>
    <w:p w:rsidR="001B0AB8" w:rsidRDefault="001B0AB8" w:rsidP="00851252">
      <w:pPr>
        <w:pStyle w:val="BodyText"/>
        <w:rPr>
          <w:rFonts w:cs="Arial"/>
        </w:rPr>
      </w:pPr>
    </w:p>
    <w:p w:rsidR="001B0AB8" w:rsidRDefault="001B0AB8" w:rsidP="00851252">
      <w:pPr>
        <w:pStyle w:val="BodyText"/>
        <w:rPr>
          <w:rFonts w:cs="Arial"/>
        </w:rPr>
      </w:pPr>
    </w:p>
    <w:p w:rsidR="001B0AB8" w:rsidRDefault="001B0AB8" w:rsidP="00851252">
      <w:pPr>
        <w:pStyle w:val="BodyText"/>
        <w:rPr>
          <w:rFonts w:ascii="Arial Black" w:hAnsi="Arial Black" w:cs="Arial"/>
        </w:rPr>
      </w:pPr>
    </w:p>
    <w:p w:rsidR="001B0AB8" w:rsidRDefault="001B0AB8" w:rsidP="00851252">
      <w:pPr>
        <w:spacing w:before="0" w:line="240" w:lineRule="auto"/>
        <w:rPr>
          <w:rFonts w:cs="Arial"/>
          <w:snapToGrid w:val="0"/>
        </w:rPr>
      </w:pPr>
    </w:p>
    <w:p w:rsidR="001B0AB8" w:rsidRDefault="001B0AB8" w:rsidP="00851252">
      <w:pPr>
        <w:spacing w:before="0" w:line="240" w:lineRule="auto"/>
        <w:rPr>
          <w:color w:val="000000"/>
        </w:rPr>
      </w:pPr>
      <w:r w:rsidRPr="00182783">
        <w:rPr>
          <w:rFonts w:ascii="Arial Black" w:hAnsi="Arial Black"/>
        </w:rPr>
        <w:lastRenderedPageBreak/>
        <w:t>Registry Path</w:t>
      </w:r>
      <w:r w:rsidRPr="00DD1EFB">
        <w:t xml:space="preserve">: </w:t>
      </w:r>
      <w:r w:rsidRPr="00BD7D29">
        <w:rPr>
          <w:color w:val="000000"/>
        </w:rPr>
        <w:t>HKEY_LOCAL_MACHINE\SOFTWARE\Microsoft\SoftGrid\4.5\Client\Network</w:t>
      </w:r>
    </w:p>
    <w:p w:rsidR="001B0AB8" w:rsidRDefault="001B0AB8" w:rsidP="00851252">
      <w:pPr>
        <w:spacing w:before="0" w:line="240" w:lineRule="auto"/>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2"/>
        <w:gridCol w:w="2175"/>
        <w:gridCol w:w="761"/>
        <w:gridCol w:w="901"/>
        <w:gridCol w:w="3812"/>
      </w:tblGrid>
      <w:tr w:rsidR="001B0AB8" w:rsidRPr="00B07AC8" w:rsidTr="00851252">
        <w:trPr>
          <w:tblHeader/>
        </w:trPr>
        <w:tc>
          <w:tcPr>
            <w:tcW w:w="1818" w:type="dxa"/>
            <w:shd w:val="solid" w:color="auto" w:fill="000000"/>
          </w:tcPr>
          <w:p w:rsidR="001B0AB8" w:rsidRDefault="001B0AB8" w:rsidP="00851252">
            <w:pPr>
              <w:spacing w:after="120"/>
              <w:jc w:val="center"/>
            </w:pPr>
            <w:r>
              <w:t>ADM Template Option</w:t>
            </w:r>
          </w:p>
        </w:tc>
        <w:tc>
          <w:tcPr>
            <w:tcW w:w="2210" w:type="dxa"/>
            <w:shd w:val="solid" w:color="auto" w:fill="000000"/>
          </w:tcPr>
          <w:p w:rsidR="001B0AB8" w:rsidRPr="00B07AC8" w:rsidRDefault="001B0AB8" w:rsidP="00851252">
            <w:pPr>
              <w:spacing w:after="120"/>
              <w:jc w:val="center"/>
            </w:pPr>
            <w:r>
              <w:t>Registry Value Name</w:t>
            </w:r>
          </w:p>
        </w:tc>
        <w:tc>
          <w:tcPr>
            <w:tcW w:w="761" w:type="dxa"/>
            <w:shd w:val="solid" w:color="auto" w:fill="000000"/>
          </w:tcPr>
          <w:p w:rsidR="001B0AB8" w:rsidRPr="00B07AC8" w:rsidRDefault="001B0AB8" w:rsidP="00851252">
            <w:pPr>
              <w:spacing w:after="120"/>
              <w:jc w:val="center"/>
            </w:pPr>
            <w:r>
              <w:t>Type</w:t>
            </w:r>
          </w:p>
        </w:tc>
        <w:tc>
          <w:tcPr>
            <w:tcW w:w="777" w:type="dxa"/>
            <w:shd w:val="solid" w:color="auto" w:fill="000000"/>
            <w:vAlign w:val="center"/>
          </w:tcPr>
          <w:p w:rsidR="001B0AB8" w:rsidRDefault="001B0AB8" w:rsidP="00851252">
            <w:pPr>
              <w:spacing w:after="120"/>
              <w:jc w:val="center"/>
              <w:rPr>
                <w:sz w:val="16"/>
                <w:szCs w:val="16"/>
              </w:rPr>
            </w:pPr>
            <w:r w:rsidRPr="00D5032D">
              <w:rPr>
                <w:sz w:val="16"/>
                <w:szCs w:val="16"/>
              </w:rPr>
              <w:t>Default Value</w:t>
            </w:r>
          </w:p>
          <w:p w:rsidR="001B0AB8" w:rsidRPr="00D5032D" w:rsidRDefault="001B0AB8" w:rsidP="00851252">
            <w:pPr>
              <w:spacing w:after="120"/>
              <w:jc w:val="center"/>
              <w:rPr>
                <w:sz w:val="16"/>
                <w:szCs w:val="16"/>
              </w:rPr>
            </w:pPr>
            <w:r>
              <w:rPr>
                <w:sz w:val="16"/>
                <w:szCs w:val="16"/>
              </w:rPr>
              <w:t>(Decimal)</w:t>
            </w:r>
          </w:p>
        </w:tc>
        <w:tc>
          <w:tcPr>
            <w:tcW w:w="4339" w:type="dxa"/>
            <w:shd w:val="solid" w:color="auto" w:fill="000000"/>
            <w:vAlign w:val="center"/>
          </w:tcPr>
          <w:p w:rsidR="001B0AB8" w:rsidRPr="00B07AC8" w:rsidRDefault="001B0AB8" w:rsidP="00851252">
            <w:pPr>
              <w:spacing w:after="120"/>
              <w:jc w:val="center"/>
            </w:pPr>
            <w:r>
              <w:t>Description</w:t>
            </w:r>
          </w:p>
        </w:tc>
      </w:tr>
      <w:tr w:rsidR="001B0AB8" w:rsidRPr="00DD1EFB" w:rsidTr="00851252">
        <w:trPr>
          <w:cantSplit/>
          <w:trHeight w:val="1187"/>
        </w:trPr>
        <w:tc>
          <w:tcPr>
            <w:tcW w:w="1818" w:type="dxa"/>
          </w:tcPr>
          <w:p w:rsidR="001B0AB8" w:rsidRPr="00090DD7" w:rsidRDefault="001B0AB8" w:rsidP="00851252">
            <w:pPr>
              <w:rPr>
                <w:rFonts w:cs="Arial"/>
                <w:sz w:val="14"/>
                <w:szCs w:val="14"/>
              </w:rPr>
            </w:pPr>
            <w:r w:rsidRPr="00746679">
              <w:rPr>
                <w:rFonts w:cs="Arial"/>
                <w:sz w:val="14"/>
                <w:szCs w:val="14"/>
              </w:rPr>
              <w:t>Disconnected Operations: Online</w:t>
            </w:r>
          </w:p>
        </w:tc>
        <w:tc>
          <w:tcPr>
            <w:tcW w:w="2210" w:type="dxa"/>
          </w:tcPr>
          <w:p w:rsidR="001B0AB8" w:rsidRPr="00090DD7" w:rsidRDefault="001B0AB8" w:rsidP="00851252">
            <w:pPr>
              <w:rPr>
                <w:rFonts w:cs="Arial"/>
                <w:sz w:val="14"/>
                <w:szCs w:val="14"/>
              </w:rPr>
            </w:pPr>
            <w:r w:rsidRPr="00090DD7">
              <w:rPr>
                <w:rFonts w:cs="Arial"/>
                <w:sz w:val="14"/>
                <w:szCs w:val="14"/>
              </w:rPr>
              <w:t>Online</w:t>
            </w:r>
          </w:p>
          <w:p w:rsidR="001B0AB8" w:rsidRPr="00090DD7" w:rsidRDefault="001B0AB8" w:rsidP="00851252">
            <w:pPr>
              <w:rPr>
                <w:rFonts w:cs="Arial"/>
                <w:sz w:val="14"/>
                <w:szCs w:val="14"/>
              </w:rPr>
            </w:pPr>
          </w:p>
        </w:tc>
        <w:tc>
          <w:tcPr>
            <w:tcW w:w="761" w:type="dxa"/>
          </w:tcPr>
          <w:p w:rsidR="001B0AB8" w:rsidRPr="00090DD7" w:rsidRDefault="001B0AB8" w:rsidP="00851252">
            <w:pPr>
              <w:rPr>
                <w:rFonts w:cs="Arial"/>
                <w:sz w:val="14"/>
                <w:szCs w:val="14"/>
              </w:rPr>
            </w:pPr>
            <w:r w:rsidRPr="00090DD7">
              <w:rPr>
                <w:rFonts w:cs="Arial"/>
                <w:sz w:val="14"/>
                <w:szCs w:val="14"/>
              </w:rPr>
              <w:t>DWORD</w:t>
            </w:r>
          </w:p>
          <w:p w:rsidR="001B0AB8" w:rsidRPr="00090DD7" w:rsidRDefault="001B0AB8" w:rsidP="00851252">
            <w:pPr>
              <w:rPr>
                <w:rFonts w:cs="Arial"/>
                <w:sz w:val="14"/>
                <w:szCs w:val="14"/>
              </w:rPr>
            </w:pPr>
          </w:p>
        </w:tc>
        <w:tc>
          <w:tcPr>
            <w:tcW w:w="777" w:type="dxa"/>
          </w:tcPr>
          <w:p w:rsidR="001B0AB8" w:rsidRPr="00090DD7" w:rsidRDefault="001B0AB8" w:rsidP="00851252">
            <w:pPr>
              <w:rPr>
                <w:rFonts w:cs="Arial"/>
                <w:sz w:val="14"/>
                <w:szCs w:val="14"/>
              </w:rPr>
            </w:pPr>
            <w:r>
              <w:rPr>
                <w:rFonts w:cs="Arial"/>
                <w:sz w:val="14"/>
                <w:szCs w:val="14"/>
              </w:rPr>
              <w:t>1 (WD/TS)</w:t>
            </w:r>
          </w:p>
        </w:tc>
        <w:tc>
          <w:tcPr>
            <w:tcW w:w="4339" w:type="dxa"/>
          </w:tcPr>
          <w:p w:rsidR="001B0AB8" w:rsidRPr="00090DD7" w:rsidRDefault="001B0AB8" w:rsidP="00BB426E">
            <w:pPr>
              <w:rPr>
                <w:rFonts w:cs="Arial"/>
                <w:sz w:val="14"/>
                <w:szCs w:val="14"/>
              </w:rPr>
            </w:pPr>
            <w:r w:rsidRPr="00090DD7">
              <w:rPr>
                <w:rFonts w:cs="Arial"/>
                <w:sz w:val="14"/>
                <w:szCs w:val="14"/>
              </w:rPr>
              <w:t>Enables or disables offline mode.</w:t>
            </w:r>
            <w:r w:rsidRPr="00090DD7">
              <w:rPr>
                <w:rFonts w:cs="Arial"/>
                <w:sz w:val="14"/>
                <w:szCs w:val="14"/>
              </w:rPr>
              <w:br/>
              <w:t xml:space="preserve">If set to 0, then the client will not communicate with </w:t>
            </w:r>
            <w:r w:rsidR="00BB426E">
              <w:rPr>
                <w:rFonts w:cs="Arial"/>
                <w:sz w:val="14"/>
                <w:szCs w:val="14"/>
              </w:rPr>
              <w:t>App-V Management Server</w:t>
            </w:r>
            <w:r w:rsidRPr="00090DD7">
              <w:rPr>
                <w:rFonts w:cs="Arial"/>
                <w:sz w:val="14"/>
                <w:szCs w:val="14"/>
              </w:rPr>
              <w:t xml:space="preserve"> servers or </w:t>
            </w:r>
            <w:r>
              <w:rPr>
                <w:rFonts w:cs="Arial"/>
                <w:sz w:val="14"/>
                <w:szCs w:val="14"/>
              </w:rPr>
              <w:t>publishing</w:t>
            </w:r>
            <w:r w:rsidRPr="00090DD7">
              <w:rPr>
                <w:rFonts w:cs="Arial"/>
                <w:sz w:val="14"/>
                <w:szCs w:val="14"/>
              </w:rPr>
              <w:t xml:space="preserve"> servers.   In Disconnected Operations the </w:t>
            </w:r>
            <w:r w:rsidR="00CA2AF7">
              <w:rPr>
                <w:rFonts w:cs="Arial"/>
                <w:sz w:val="14"/>
                <w:szCs w:val="14"/>
              </w:rPr>
              <w:t>App-V</w:t>
            </w:r>
            <w:r w:rsidRPr="00090DD7">
              <w:rPr>
                <w:rFonts w:cs="Arial"/>
                <w:sz w:val="14"/>
                <w:szCs w:val="14"/>
              </w:rPr>
              <w:t xml:space="preserve"> client can launch loaded application even when it is not connected to an </w:t>
            </w:r>
            <w:r w:rsidR="00BB426E">
              <w:rPr>
                <w:rFonts w:cs="Arial"/>
                <w:sz w:val="14"/>
                <w:szCs w:val="14"/>
              </w:rPr>
              <w:t>App-V Management Server</w:t>
            </w:r>
            <w:r w:rsidRPr="00090DD7">
              <w:rPr>
                <w:rFonts w:cs="Arial"/>
                <w:sz w:val="14"/>
                <w:szCs w:val="14"/>
              </w:rPr>
              <w:t xml:space="preserve">.   In offline mode, the </w:t>
            </w:r>
            <w:r w:rsidR="00CA2AF7">
              <w:rPr>
                <w:rFonts w:cs="Arial"/>
                <w:sz w:val="14"/>
                <w:szCs w:val="14"/>
              </w:rPr>
              <w:t>App-V</w:t>
            </w:r>
            <w:r w:rsidRPr="00090DD7">
              <w:rPr>
                <w:rFonts w:cs="Arial"/>
                <w:sz w:val="14"/>
                <w:szCs w:val="14"/>
              </w:rPr>
              <w:t xml:space="preserve"> client does not attempt to connect to an </w:t>
            </w:r>
            <w:r w:rsidR="00BB426E">
              <w:rPr>
                <w:rFonts w:cs="Arial"/>
                <w:sz w:val="14"/>
                <w:szCs w:val="14"/>
              </w:rPr>
              <w:t>App-V Management Server</w:t>
            </w:r>
            <w:r w:rsidRPr="00090DD7">
              <w:rPr>
                <w:rFonts w:cs="Arial"/>
                <w:sz w:val="14"/>
                <w:szCs w:val="14"/>
              </w:rPr>
              <w:t xml:space="preserve"> or Publishing Server.  You must allow disconnected operations to be able to work offline. Default value </w:t>
            </w:r>
            <w:r>
              <w:rPr>
                <w:rFonts w:cs="Arial"/>
                <w:sz w:val="14"/>
                <w:szCs w:val="14"/>
              </w:rPr>
              <w:t xml:space="preserve">is </w:t>
            </w:r>
            <w:r w:rsidRPr="00090DD7">
              <w:rPr>
                <w:rFonts w:cs="Arial"/>
                <w:sz w:val="14"/>
                <w:szCs w:val="14"/>
              </w:rPr>
              <w:t>1</w:t>
            </w:r>
            <w:r>
              <w:rPr>
                <w:rFonts w:cs="Arial"/>
                <w:sz w:val="14"/>
                <w:szCs w:val="14"/>
              </w:rPr>
              <w:t xml:space="preserve"> enabled (online). 0 is disabled (offline).</w:t>
            </w:r>
          </w:p>
        </w:tc>
      </w:tr>
      <w:tr w:rsidR="001B0AB8" w:rsidRPr="00DD1EFB" w:rsidTr="00851252">
        <w:trPr>
          <w:cantSplit/>
          <w:trHeight w:val="989"/>
        </w:trPr>
        <w:tc>
          <w:tcPr>
            <w:tcW w:w="1818" w:type="dxa"/>
          </w:tcPr>
          <w:p w:rsidR="001B0AB8" w:rsidRPr="00090DD7" w:rsidRDefault="001B0AB8" w:rsidP="00851252">
            <w:pPr>
              <w:rPr>
                <w:rFonts w:cs="Arial"/>
                <w:sz w:val="14"/>
                <w:szCs w:val="14"/>
              </w:rPr>
            </w:pPr>
            <w:r w:rsidRPr="00746679">
              <w:rPr>
                <w:rFonts w:cs="Arial"/>
                <w:sz w:val="14"/>
                <w:szCs w:val="14"/>
              </w:rPr>
              <w:t>Disconnected Operations:  Allow</w:t>
            </w:r>
          </w:p>
        </w:tc>
        <w:tc>
          <w:tcPr>
            <w:tcW w:w="2210" w:type="dxa"/>
          </w:tcPr>
          <w:p w:rsidR="001B0AB8" w:rsidRPr="00090DD7" w:rsidRDefault="001B0AB8" w:rsidP="00851252">
            <w:pPr>
              <w:rPr>
                <w:rFonts w:cs="Arial"/>
                <w:sz w:val="14"/>
                <w:szCs w:val="14"/>
              </w:rPr>
            </w:pPr>
            <w:r w:rsidRPr="00090DD7">
              <w:rPr>
                <w:rFonts w:cs="Arial"/>
                <w:sz w:val="14"/>
                <w:szCs w:val="14"/>
              </w:rPr>
              <w:t>AllowDisconnectedOperation</w:t>
            </w:r>
          </w:p>
          <w:p w:rsidR="001B0AB8" w:rsidRPr="00090DD7" w:rsidRDefault="001B0AB8" w:rsidP="00851252">
            <w:pPr>
              <w:rPr>
                <w:rFonts w:cs="Arial"/>
                <w:sz w:val="14"/>
                <w:szCs w:val="14"/>
              </w:rPr>
            </w:pPr>
          </w:p>
        </w:tc>
        <w:tc>
          <w:tcPr>
            <w:tcW w:w="761" w:type="dxa"/>
          </w:tcPr>
          <w:p w:rsidR="001B0AB8" w:rsidRPr="00090DD7" w:rsidRDefault="001B0AB8" w:rsidP="00851252">
            <w:pPr>
              <w:rPr>
                <w:rFonts w:cs="Arial"/>
                <w:sz w:val="14"/>
                <w:szCs w:val="14"/>
              </w:rPr>
            </w:pPr>
            <w:r w:rsidRPr="00090DD7">
              <w:rPr>
                <w:rFonts w:cs="Arial"/>
                <w:sz w:val="14"/>
                <w:szCs w:val="14"/>
              </w:rPr>
              <w:t>DWORD</w:t>
            </w:r>
          </w:p>
          <w:p w:rsidR="001B0AB8" w:rsidRPr="00090DD7" w:rsidRDefault="001B0AB8" w:rsidP="00851252">
            <w:pPr>
              <w:rPr>
                <w:rFonts w:cs="Arial"/>
                <w:sz w:val="14"/>
                <w:szCs w:val="14"/>
              </w:rPr>
            </w:pPr>
          </w:p>
        </w:tc>
        <w:tc>
          <w:tcPr>
            <w:tcW w:w="777" w:type="dxa"/>
          </w:tcPr>
          <w:p w:rsidR="001B0AB8" w:rsidRPr="00090DD7" w:rsidRDefault="001B0AB8" w:rsidP="00851252">
            <w:pPr>
              <w:rPr>
                <w:rFonts w:cs="Arial"/>
                <w:sz w:val="14"/>
                <w:szCs w:val="14"/>
              </w:rPr>
            </w:pPr>
            <w:r>
              <w:rPr>
                <w:rFonts w:cs="Arial"/>
                <w:sz w:val="14"/>
                <w:szCs w:val="14"/>
              </w:rPr>
              <w:t>1 (WD/TS)</w:t>
            </w:r>
          </w:p>
        </w:tc>
        <w:tc>
          <w:tcPr>
            <w:tcW w:w="4339" w:type="dxa"/>
          </w:tcPr>
          <w:p w:rsidR="001B0AB8" w:rsidRPr="00090DD7" w:rsidRDefault="001B0AB8" w:rsidP="00851252">
            <w:pPr>
              <w:rPr>
                <w:rFonts w:cs="Arial"/>
                <w:sz w:val="14"/>
                <w:szCs w:val="14"/>
              </w:rPr>
            </w:pPr>
            <w:r w:rsidRPr="00090DD7">
              <w:rPr>
                <w:rFonts w:cs="Arial"/>
                <w:sz w:val="14"/>
                <w:szCs w:val="14"/>
              </w:rPr>
              <w:t>Enables or disables disconnected operation.</w:t>
            </w:r>
            <w:r w:rsidRPr="00090DD7">
              <w:rPr>
                <w:rFonts w:cs="Arial"/>
                <w:sz w:val="14"/>
                <w:szCs w:val="14"/>
              </w:rPr>
              <w:br/>
              <w:t>Default value is 1 enabled.  0 is disabled.</w:t>
            </w:r>
            <w:r w:rsidRPr="00090DD7">
              <w:rPr>
                <w:rFonts w:cs="Arial"/>
                <w:sz w:val="14"/>
                <w:szCs w:val="14"/>
              </w:rPr>
              <w:br/>
              <w:t xml:space="preserve">In Disconnected Operations the </w:t>
            </w:r>
            <w:r w:rsidR="00CA2AF7">
              <w:rPr>
                <w:rFonts w:cs="Arial"/>
                <w:sz w:val="14"/>
                <w:szCs w:val="14"/>
              </w:rPr>
              <w:t>App-V</w:t>
            </w:r>
            <w:r w:rsidRPr="00090DD7">
              <w:rPr>
                <w:rFonts w:cs="Arial"/>
                <w:sz w:val="14"/>
                <w:szCs w:val="14"/>
              </w:rPr>
              <w:t xml:space="preserve"> client can launch loaded application even when it is not connected to an </w:t>
            </w:r>
            <w:r w:rsidR="00BB426E">
              <w:rPr>
                <w:rFonts w:cs="Arial"/>
                <w:sz w:val="14"/>
                <w:szCs w:val="14"/>
              </w:rPr>
              <w:t>App-V Management Server</w:t>
            </w:r>
            <w:r w:rsidRPr="00090DD7">
              <w:rPr>
                <w:rFonts w:cs="Arial"/>
                <w:sz w:val="14"/>
                <w:szCs w:val="14"/>
              </w:rPr>
              <w:t xml:space="preserve">.  </w:t>
            </w:r>
          </w:p>
        </w:tc>
      </w:tr>
      <w:tr w:rsidR="001B0AB8" w:rsidRPr="00DD1EFB" w:rsidTr="00851252">
        <w:trPr>
          <w:cantSplit/>
          <w:trHeight w:val="629"/>
        </w:trPr>
        <w:tc>
          <w:tcPr>
            <w:tcW w:w="1818" w:type="dxa"/>
          </w:tcPr>
          <w:p w:rsidR="001B0AB8" w:rsidRPr="00090DD7" w:rsidRDefault="001B0AB8" w:rsidP="00851252">
            <w:pPr>
              <w:rPr>
                <w:rFonts w:cs="Arial"/>
                <w:sz w:val="14"/>
                <w:szCs w:val="14"/>
              </w:rPr>
            </w:pPr>
            <w:r w:rsidRPr="00746679">
              <w:rPr>
                <w:rFonts w:cs="Arial"/>
                <w:sz w:val="14"/>
                <w:szCs w:val="14"/>
              </w:rPr>
              <w:t>Disconnected Operations: Fast Connect Timeout</w:t>
            </w:r>
          </w:p>
        </w:tc>
        <w:tc>
          <w:tcPr>
            <w:tcW w:w="2210" w:type="dxa"/>
          </w:tcPr>
          <w:p w:rsidR="001B0AB8" w:rsidRPr="00090DD7" w:rsidRDefault="001B0AB8" w:rsidP="00851252">
            <w:pPr>
              <w:rPr>
                <w:rFonts w:cs="Arial"/>
                <w:sz w:val="14"/>
                <w:szCs w:val="14"/>
              </w:rPr>
            </w:pPr>
            <w:r w:rsidRPr="00090DD7">
              <w:rPr>
                <w:rFonts w:cs="Arial"/>
                <w:sz w:val="14"/>
                <w:szCs w:val="14"/>
              </w:rPr>
              <w:t>FastConnectTimeout</w:t>
            </w:r>
          </w:p>
          <w:p w:rsidR="001B0AB8" w:rsidRPr="00090DD7" w:rsidRDefault="001B0AB8" w:rsidP="00851252">
            <w:pPr>
              <w:rPr>
                <w:rFonts w:cs="Arial"/>
                <w:sz w:val="14"/>
                <w:szCs w:val="14"/>
              </w:rPr>
            </w:pPr>
          </w:p>
        </w:tc>
        <w:tc>
          <w:tcPr>
            <w:tcW w:w="761" w:type="dxa"/>
          </w:tcPr>
          <w:p w:rsidR="001B0AB8" w:rsidRPr="00090DD7" w:rsidRDefault="001B0AB8" w:rsidP="00851252">
            <w:pPr>
              <w:rPr>
                <w:rFonts w:cs="Arial"/>
                <w:sz w:val="14"/>
                <w:szCs w:val="14"/>
              </w:rPr>
            </w:pPr>
            <w:r w:rsidRPr="00090DD7">
              <w:rPr>
                <w:rFonts w:cs="Arial"/>
                <w:sz w:val="14"/>
                <w:szCs w:val="14"/>
              </w:rPr>
              <w:t>DWORD</w:t>
            </w:r>
          </w:p>
          <w:p w:rsidR="001B0AB8" w:rsidRPr="00090DD7" w:rsidRDefault="001B0AB8" w:rsidP="00851252">
            <w:pPr>
              <w:rPr>
                <w:rFonts w:cs="Arial"/>
                <w:sz w:val="14"/>
                <w:szCs w:val="14"/>
              </w:rPr>
            </w:pPr>
          </w:p>
        </w:tc>
        <w:tc>
          <w:tcPr>
            <w:tcW w:w="777" w:type="dxa"/>
          </w:tcPr>
          <w:p w:rsidR="001B0AB8" w:rsidRDefault="001B0AB8" w:rsidP="00851252">
            <w:pPr>
              <w:rPr>
                <w:rFonts w:cs="Arial"/>
                <w:sz w:val="14"/>
                <w:szCs w:val="14"/>
              </w:rPr>
            </w:pPr>
            <w:r>
              <w:rPr>
                <w:rFonts w:cs="Arial"/>
                <w:sz w:val="14"/>
                <w:szCs w:val="14"/>
              </w:rPr>
              <w:t>1000 (WD/TS)</w:t>
            </w:r>
          </w:p>
          <w:p w:rsidR="001B0AB8" w:rsidRPr="00090DD7" w:rsidRDefault="001B0AB8" w:rsidP="00851252">
            <w:pPr>
              <w:rPr>
                <w:rFonts w:cs="Arial"/>
                <w:sz w:val="14"/>
                <w:szCs w:val="14"/>
              </w:rPr>
            </w:pPr>
          </w:p>
        </w:tc>
        <w:tc>
          <w:tcPr>
            <w:tcW w:w="4339" w:type="dxa"/>
          </w:tcPr>
          <w:p w:rsidR="001B0AB8" w:rsidRPr="00090DD7" w:rsidRDefault="001B0AB8" w:rsidP="00A058C8">
            <w:pPr>
              <w:rPr>
                <w:rFonts w:cs="Arial"/>
                <w:sz w:val="14"/>
                <w:szCs w:val="14"/>
              </w:rPr>
            </w:pPr>
            <w:r>
              <w:rPr>
                <w:sz w:val="14"/>
                <w:szCs w:val="14"/>
              </w:rPr>
              <w:t>This value specifies the TCP connect timeout In milliseconds to determine when to go into disconnected operations mode. This value can be used to override the default ConnectTimeout of 20s (App-V connect timeout for network transactions) or the system’s TCP timeout of ~25s. This brings the client into disconnected operations mode quickly.  Applied on the next subsequent connect.</w:t>
            </w:r>
          </w:p>
        </w:tc>
      </w:tr>
      <w:tr w:rsidR="001B0AB8" w:rsidRPr="00DD1EFB" w:rsidTr="00851252">
        <w:trPr>
          <w:cantSplit/>
          <w:trHeight w:val="926"/>
        </w:trPr>
        <w:tc>
          <w:tcPr>
            <w:tcW w:w="1818" w:type="dxa"/>
          </w:tcPr>
          <w:p w:rsidR="001B0AB8" w:rsidRPr="00090DD7" w:rsidRDefault="001B0AB8" w:rsidP="00851252">
            <w:pPr>
              <w:rPr>
                <w:rFonts w:cs="Arial"/>
                <w:sz w:val="14"/>
                <w:szCs w:val="14"/>
              </w:rPr>
            </w:pPr>
            <w:r w:rsidRPr="00746679">
              <w:rPr>
                <w:rFonts w:cs="Arial"/>
                <w:sz w:val="14"/>
                <w:szCs w:val="14"/>
              </w:rPr>
              <w:t>Disconnected Operations:  Limit Disconnected Operations</w:t>
            </w:r>
          </w:p>
        </w:tc>
        <w:tc>
          <w:tcPr>
            <w:tcW w:w="2210" w:type="dxa"/>
          </w:tcPr>
          <w:p w:rsidR="001B0AB8" w:rsidRPr="00090DD7" w:rsidRDefault="001B0AB8" w:rsidP="00851252">
            <w:pPr>
              <w:rPr>
                <w:rFonts w:cs="Arial"/>
                <w:sz w:val="14"/>
                <w:szCs w:val="14"/>
              </w:rPr>
            </w:pPr>
            <w:r w:rsidRPr="00090DD7">
              <w:rPr>
                <w:rFonts w:cs="Arial"/>
                <w:sz w:val="14"/>
                <w:szCs w:val="14"/>
              </w:rPr>
              <w:t>LimitDisconnectedOperation</w:t>
            </w:r>
          </w:p>
          <w:p w:rsidR="001B0AB8" w:rsidRPr="00090DD7" w:rsidRDefault="00610774" w:rsidP="00851252">
            <w:pPr>
              <w:rPr>
                <w:rFonts w:cs="Arial"/>
                <w:sz w:val="14"/>
                <w:szCs w:val="14"/>
              </w:rPr>
            </w:pPr>
            <w:r>
              <w:rPr>
                <w:rFonts w:cs="Arial"/>
                <w:sz w:val="14"/>
                <w:szCs w:val="14"/>
              </w:rPr>
              <w:t>DOTimeoutMinutes</w:t>
            </w:r>
          </w:p>
        </w:tc>
        <w:tc>
          <w:tcPr>
            <w:tcW w:w="761" w:type="dxa"/>
          </w:tcPr>
          <w:p w:rsidR="001B0AB8" w:rsidRDefault="001B0AB8" w:rsidP="00851252">
            <w:pPr>
              <w:rPr>
                <w:rFonts w:cs="Arial"/>
                <w:sz w:val="14"/>
                <w:szCs w:val="14"/>
              </w:rPr>
            </w:pPr>
            <w:r w:rsidRPr="00090DD7">
              <w:rPr>
                <w:rFonts w:cs="Arial"/>
                <w:sz w:val="14"/>
                <w:szCs w:val="14"/>
              </w:rPr>
              <w:t>DWORD</w:t>
            </w:r>
          </w:p>
          <w:p w:rsidR="00610774" w:rsidRPr="00090DD7" w:rsidRDefault="00610774" w:rsidP="00851252">
            <w:pPr>
              <w:rPr>
                <w:rFonts w:cs="Arial"/>
                <w:sz w:val="14"/>
                <w:szCs w:val="14"/>
              </w:rPr>
            </w:pPr>
            <w:r>
              <w:rPr>
                <w:rFonts w:cs="Arial"/>
                <w:sz w:val="14"/>
                <w:szCs w:val="14"/>
              </w:rPr>
              <w:t>DWORD</w:t>
            </w:r>
          </w:p>
          <w:p w:rsidR="001B0AB8" w:rsidRPr="00090DD7" w:rsidRDefault="001B0AB8" w:rsidP="00851252">
            <w:pPr>
              <w:rPr>
                <w:rFonts w:cs="Arial"/>
                <w:sz w:val="14"/>
                <w:szCs w:val="14"/>
              </w:rPr>
            </w:pPr>
          </w:p>
        </w:tc>
        <w:tc>
          <w:tcPr>
            <w:tcW w:w="777" w:type="dxa"/>
          </w:tcPr>
          <w:p w:rsidR="001B0AB8" w:rsidRDefault="001B0AB8" w:rsidP="00851252">
            <w:pPr>
              <w:rPr>
                <w:rFonts w:cs="Arial"/>
                <w:sz w:val="14"/>
                <w:szCs w:val="14"/>
              </w:rPr>
            </w:pPr>
            <w:r>
              <w:rPr>
                <w:rFonts w:cs="Arial"/>
                <w:sz w:val="14"/>
                <w:szCs w:val="14"/>
              </w:rPr>
              <w:t>1 (WD/TS)</w:t>
            </w:r>
          </w:p>
          <w:p w:rsidR="00610774" w:rsidRPr="00090DD7" w:rsidRDefault="00610774" w:rsidP="00851252">
            <w:pPr>
              <w:rPr>
                <w:rFonts w:cs="Arial"/>
                <w:sz w:val="14"/>
                <w:szCs w:val="14"/>
              </w:rPr>
            </w:pPr>
            <w:r>
              <w:rPr>
                <w:rFonts w:cs="Arial"/>
                <w:sz w:val="14"/>
                <w:szCs w:val="14"/>
              </w:rPr>
              <w:t>129600 (WD/TS)</w:t>
            </w:r>
          </w:p>
        </w:tc>
        <w:tc>
          <w:tcPr>
            <w:tcW w:w="4339" w:type="dxa"/>
          </w:tcPr>
          <w:p w:rsidR="00610774" w:rsidRPr="00610774" w:rsidRDefault="00610774" w:rsidP="00610774">
            <w:pPr>
              <w:rPr>
                <w:rFonts w:cs="Arial"/>
                <w:sz w:val="14"/>
                <w:szCs w:val="14"/>
              </w:rPr>
            </w:pPr>
            <w:r w:rsidRPr="00610774">
              <w:rPr>
                <w:sz w:val="14"/>
                <w:szCs w:val="14"/>
              </w:rPr>
              <w:t xml:space="preserve">Specifies whether disconnected operation mode can be used indefinitely or for only a specific period of time.  You must also enable Allow Disconnected Operations to be able to work offline. </w:t>
            </w:r>
          </w:p>
          <w:p w:rsidR="00610774" w:rsidRPr="00610774" w:rsidRDefault="00610774" w:rsidP="00610774">
            <w:pPr>
              <w:rPr>
                <w:rFonts w:ascii="Calibri" w:hAnsi="Calibri"/>
                <w:sz w:val="14"/>
                <w:szCs w:val="14"/>
              </w:rPr>
            </w:pPr>
            <w:r w:rsidRPr="00610774">
              <w:rPr>
                <w:sz w:val="14"/>
                <w:szCs w:val="14"/>
              </w:rPr>
              <w:t>(0x0) False: Allows unlimited disconnected operation</w:t>
            </w:r>
          </w:p>
          <w:p w:rsidR="001B0AB8" w:rsidRPr="00090DD7" w:rsidRDefault="00610774" w:rsidP="00610774">
            <w:pPr>
              <w:rPr>
                <w:rFonts w:cs="Arial"/>
                <w:sz w:val="14"/>
                <w:szCs w:val="14"/>
              </w:rPr>
            </w:pPr>
            <w:r w:rsidRPr="00610774">
              <w:rPr>
                <w:sz w:val="14"/>
                <w:szCs w:val="14"/>
              </w:rPr>
              <w:t>(0x1) True: Limits disconnected operation to a number of minutes specified by the DOTimeoutMinutes setting. Valid values are 1-999999 in days. The default value is 90 days.</w:t>
            </w:r>
          </w:p>
        </w:tc>
      </w:tr>
    </w:tbl>
    <w:p w:rsidR="001B0AB8" w:rsidRPr="00BD7D29" w:rsidRDefault="009802B1" w:rsidP="00851252">
      <w:pPr>
        <w:spacing w:before="0" w:line="240" w:lineRule="auto"/>
        <w:rPr>
          <w:rFonts w:cs="Arial"/>
          <w:color w:val="000000"/>
        </w:rPr>
      </w:pPr>
      <w:r>
        <w:rPr>
          <w:rFonts w:cs="Arial"/>
          <w:color w:val="000000"/>
        </w:rPr>
        <w:t xml:space="preserve"> </w:t>
      </w:r>
    </w:p>
    <w:p w:rsidR="001B0AB8" w:rsidRDefault="001B0AB8">
      <w:pPr>
        <w:spacing w:before="0" w:line="240" w:lineRule="auto"/>
        <w:rPr>
          <w:rFonts w:ascii="Arial Black" w:hAnsi="Arial Black" w:cs="Arial"/>
          <w:snapToGrid w:val="0"/>
        </w:rPr>
      </w:pPr>
      <w:r>
        <w:rPr>
          <w:rFonts w:ascii="Arial Black" w:hAnsi="Arial Black" w:cs="Arial"/>
        </w:rPr>
        <w:br w:type="page"/>
      </w:r>
    </w:p>
    <w:p w:rsidR="001B0AB8" w:rsidRDefault="001B0AB8" w:rsidP="00851252">
      <w:pPr>
        <w:pStyle w:val="BodyText"/>
        <w:rPr>
          <w:rFonts w:cs="Arial"/>
        </w:rPr>
      </w:pPr>
      <w:r w:rsidRPr="00DD1EFB">
        <w:rPr>
          <w:rFonts w:ascii="Arial Black" w:hAnsi="Arial Black" w:cs="Arial"/>
        </w:rPr>
        <w:t xml:space="preserve">Registry Path: </w:t>
      </w:r>
      <w:r w:rsidRPr="00BD7D29">
        <w:rPr>
          <w:rFonts w:cs="Arial"/>
        </w:rPr>
        <w:t>HK</w:t>
      </w:r>
      <w:r>
        <w:rPr>
          <w:rFonts w:cs="Arial"/>
        </w:rPr>
        <w:t>EY_</w:t>
      </w:r>
      <w:r w:rsidRPr="00BD7D29">
        <w:rPr>
          <w:rFonts w:cs="Arial"/>
        </w:rPr>
        <w:t>L</w:t>
      </w:r>
      <w:r>
        <w:rPr>
          <w:rFonts w:cs="Arial"/>
        </w:rPr>
        <w:t>OCAL_</w:t>
      </w:r>
      <w:r w:rsidRPr="00BD7D29">
        <w:rPr>
          <w:rFonts w:cs="Arial"/>
        </w:rPr>
        <w:t>M</w:t>
      </w:r>
      <w:r>
        <w:rPr>
          <w:rFonts w:cs="Arial"/>
        </w:rPr>
        <w:t>ACHINE</w:t>
      </w:r>
      <w:r w:rsidRPr="00BD7D29">
        <w:rPr>
          <w:rFonts w:cs="Arial"/>
        </w:rPr>
        <w:t>\S</w:t>
      </w:r>
      <w:r>
        <w:rPr>
          <w:rFonts w:cs="Arial"/>
        </w:rPr>
        <w:t>OFTWARE</w:t>
      </w:r>
      <w:r w:rsidRPr="00BD7D29">
        <w:rPr>
          <w:rFonts w:cs="Arial"/>
        </w:rPr>
        <w:t>\M</w:t>
      </w:r>
      <w:r>
        <w:rPr>
          <w:rFonts w:cs="Arial"/>
        </w:rPr>
        <w:t>ICROSOFT</w:t>
      </w:r>
      <w:r w:rsidRPr="00BD7D29">
        <w:rPr>
          <w:rFonts w:cs="Arial"/>
        </w:rPr>
        <w:t>\S</w:t>
      </w:r>
      <w:r>
        <w:rPr>
          <w:rFonts w:cs="Arial"/>
        </w:rPr>
        <w:t>OFTGRID</w:t>
      </w:r>
      <w:r w:rsidRPr="00BD7D29">
        <w:rPr>
          <w:rFonts w:cs="Arial"/>
        </w:rPr>
        <w:t>\4.5\Client\Reporting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
        <w:gridCol w:w="1710"/>
        <w:gridCol w:w="2030"/>
        <w:gridCol w:w="761"/>
        <w:gridCol w:w="931"/>
        <w:gridCol w:w="3882"/>
        <w:gridCol w:w="11"/>
      </w:tblGrid>
      <w:tr w:rsidR="001B0AB8" w:rsidRPr="00B07AC8" w:rsidTr="00851252">
        <w:trPr>
          <w:tblHeader/>
        </w:trPr>
        <w:tc>
          <w:tcPr>
            <w:tcW w:w="917" w:type="pct"/>
            <w:gridSpan w:val="2"/>
            <w:shd w:val="solid" w:color="auto" w:fill="000000"/>
          </w:tcPr>
          <w:p w:rsidR="001B0AB8" w:rsidRDefault="001B0AB8" w:rsidP="00851252">
            <w:pPr>
              <w:spacing w:after="120"/>
              <w:jc w:val="center"/>
            </w:pPr>
            <w:r>
              <w:t>ADM Template Option</w:t>
            </w:r>
          </w:p>
        </w:tc>
        <w:tc>
          <w:tcPr>
            <w:tcW w:w="1089" w:type="pct"/>
            <w:shd w:val="solid" w:color="auto" w:fill="000000"/>
          </w:tcPr>
          <w:p w:rsidR="001B0AB8" w:rsidRPr="00B07AC8" w:rsidRDefault="001B0AB8" w:rsidP="00851252">
            <w:pPr>
              <w:spacing w:after="120"/>
              <w:jc w:val="center"/>
            </w:pPr>
            <w:r>
              <w:t>Registry Value Name</w:t>
            </w:r>
          </w:p>
        </w:tc>
        <w:tc>
          <w:tcPr>
            <w:tcW w:w="408" w:type="pct"/>
            <w:shd w:val="solid" w:color="auto" w:fill="000000"/>
          </w:tcPr>
          <w:p w:rsidR="001B0AB8" w:rsidRPr="00B07AC8" w:rsidRDefault="001B0AB8" w:rsidP="00851252">
            <w:pPr>
              <w:spacing w:after="120"/>
              <w:jc w:val="center"/>
            </w:pPr>
            <w:r>
              <w:t>Type</w:t>
            </w:r>
          </w:p>
        </w:tc>
        <w:tc>
          <w:tcPr>
            <w:tcW w:w="499" w:type="pct"/>
            <w:shd w:val="solid" w:color="auto" w:fill="000000"/>
            <w:vAlign w:val="center"/>
          </w:tcPr>
          <w:p w:rsidR="001B0AB8" w:rsidRDefault="001B0AB8" w:rsidP="00851252">
            <w:pPr>
              <w:spacing w:after="120"/>
              <w:jc w:val="center"/>
              <w:rPr>
                <w:sz w:val="16"/>
                <w:szCs w:val="16"/>
              </w:rPr>
            </w:pPr>
            <w:r w:rsidRPr="00746679">
              <w:rPr>
                <w:sz w:val="16"/>
                <w:szCs w:val="16"/>
              </w:rPr>
              <w:t>Default Value</w:t>
            </w:r>
          </w:p>
          <w:p w:rsidR="001B0AB8" w:rsidRPr="00746679" w:rsidRDefault="001B0AB8" w:rsidP="00851252">
            <w:pPr>
              <w:spacing w:after="120"/>
              <w:jc w:val="center"/>
            </w:pPr>
            <w:r>
              <w:rPr>
                <w:sz w:val="16"/>
                <w:szCs w:val="16"/>
              </w:rPr>
              <w:t>(Decimal)</w:t>
            </w:r>
          </w:p>
        </w:tc>
        <w:tc>
          <w:tcPr>
            <w:tcW w:w="2087" w:type="pct"/>
            <w:gridSpan w:val="2"/>
            <w:shd w:val="solid" w:color="auto" w:fill="000000"/>
            <w:vAlign w:val="center"/>
          </w:tcPr>
          <w:p w:rsidR="001B0AB8" w:rsidRPr="00B07AC8" w:rsidRDefault="001B0AB8" w:rsidP="00851252">
            <w:pPr>
              <w:spacing w:after="120"/>
              <w:jc w:val="center"/>
            </w:pPr>
            <w:r>
              <w:t>Description</w:t>
            </w:r>
          </w:p>
        </w:tc>
      </w:tr>
      <w:tr w:rsidR="001B0AB8" w:rsidRPr="00DD1EFB" w:rsidTr="00851252">
        <w:trPr>
          <w:gridBefore w:val="1"/>
          <w:gridAfter w:val="1"/>
          <w:wAfter w:w="6" w:type="pct"/>
          <w:cantSplit/>
          <w:trHeight w:val="1187"/>
        </w:trPr>
        <w:tc>
          <w:tcPr>
            <w:tcW w:w="917" w:type="pct"/>
          </w:tcPr>
          <w:p w:rsidR="001B0AB8" w:rsidRPr="00090DD7" w:rsidRDefault="001B0AB8" w:rsidP="00851252">
            <w:pPr>
              <w:rPr>
                <w:rFonts w:cs="Arial"/>
                <w:sz w:val="14"/>
                <w:szCs w:val="14"/>
              </w:rPr>
            </w:pPr>
            <w:r w:rsidRPr="00746679">
              <w:rPr>
                <w:rFonts w:cs="Arial"/>
                <w:sz w:val="14"/>
                <w:szCs w:val="14"/>
              </w:rPr>
              <w:t>Reporting: Data Cache Limit</w:t>
            </w:r>
            <w:r>
              <w:rPr>
                <w:rFonts w:cs="Arial"/>
                <w:sz w:val="14"/>
                <w:szCs w:val="14"/>
              </w:rPr>
              <w:t>s</w:t>
            </w:r>
          </w:p>
        </w:tc>
        <w:tc>
          <w:tcPr>
            <w:tcW w:w="1089" w:type="pct"/>
          </w:tcPr>
          <w:p w:rsidR="001B0AB8" w:rsidRPr="00090DD7" w:rsidRDefault="001B0AB8" w:rsidP="00851252">
            <w:pPr>
              <w:rPr>
                <w:rFonts w:cs="Arial"/>
                <w:sz w:val="14"/>
                <w:szCs w:val="14"/>
              </w:rPr>
            </w:pPr>
            <w:r w:rsidRPr="00090DD7">
              <w:rPr>
                <w:rFonts w:cs="Arial"/>
                <w:sz w:val="14"/>
                <w:szCs w:val="14"/>
              </w:rPr>
              <w:t>DataCacheLimit</w:t>
            </w:r>
          </w:p>
          <w:p w:rsidR="001B0AB8" w:rsidRPr="00090DD7" w:rsidRDefault="001B0AB8" w:rsidP="00851252">
            <w:pPr>
              <w:rPr>
                <w:rFonts w:cs="Arial"/>
                <w:sz w:val="14"/>
                <w:szCs w:val="14"/>
              </w:rPr>
            </w:pPr>
          </w:p>
        </w:tc>
        <w:tc>
          <w:tcPr>
            <w:tcW w:w="408" w:type="pct"/>
          </w:tcPr>
          <w:p w:rsidR="001B0AB8" w:rsidRPr="00090DD7" w:rsidRDefault="001B0AB8" w:rsidP="00851252">
            <w:pPr>
              <w:rPr>
                <w:rFonts w:cs="Arial"/>
                <w:sz w:val="14"/>
                <w:szCs w:val="14"/>
              </w:rPr>
            </w:pPr>
            <w:r w:rsidRPr="00090DD7">
              <w:rPr>
                <w:rFonts w:cs="Arial"/>
                <w:sz w:val="14"/>
                <w:szCs w:val="14"/>
              </w:rPr>
              <w:t>DWORD</w:t>
            </w:r>
          </w:p>
          <w:p w:rsidR="001B0AB8" w:rsidRPr="00090DD7" w:rsidRDefault="001B0AB8" w:rsidP="00851252">
            <w:pPr>
              <w:rPr>
                <w:rFonts w:cs="Arial"/>
                <w:sz w:val="14"/>
                <w:szCs w:val="14"/>
              </w:rPr>
            </w:pPr>
          </w:p>
        </w:tc>
        <w:tc>
          <w:tcPr>
            <w:tcW w:w="499" w:type="pct"/>
          </w:tcPr>
          <w:p w:rsidR="001B0AB8" w:rsidRPr="00090DD7" w:rsidRDefault="001B0AB8" w:rsidP="00851252">
            <w:pPr>
              <w:rPr>
                <w:rFonts w:cs="Arial"/>
                <w:sz w:val="14"/>
                <w:szCs w:val="14"/>
              </w:rPr>
            </w:pPr>
            <w:r w:rsidRPr="00090DD7">
              <w:rPr>
                <w:rFonts w:cs="Arial"/>
                <w:sz w:val="14"/>
                <w:szCs w:val="14"/>
              </w:rPr>
              <w:t>20</w:t>
            </w:r>
            <w:r>
              <w:rPr>
                <w:rFonts w:cs="Arial"/>
                <w:sz w:val="14"/>
                <w:szCs w:val="14"/>
              </w:rPr>
              <w:t xml:space="preserve"> (WD/TS)</w:t>
            </w:r>
          </w:p>
        </w:tc>
        <w:tc>
          <w:tcPr>
            <w:tcW w:w="2081" w:type="pct"/>
          </w:tcPr>
          <w:p w:rsidR="001B0AB8" w:rsidRPr="00090DD7" w:rsidRDefault="001B0AB8" w:rsidP="00851252">
            <w:pPr>
              <w:rPr>
                <w:rFonts w:cs="Arial"/>
                <w:sz w:val="14"/>
                <w:szCs w:val="14"/>
              </w:rPr>
            </w:pPr>
            <w:r w:rsidRPr="00090DD7">
              <w:rPr>
                <w:rFonts w:cs="Arial"/>
                <w:sz w:val="14"/>
                <w:szCs w:val="14"/>
              </w:rPr>
              <w:t>This value specifies the maximum size in megabytes (MB) of the XML cache for storing reporting information.  The default value is 20 MB.  The size applies to the cache in memory. When the limit is reached, the log file will “roll over</w:t>
            </w:r>
            <w:r>
              <w:rPr>
                <w:rFonts w:cs="Arial"/>
                <w:sz w:val="14"/>
                <w:szCs w:val="14"/>
              </w:rPr>
              <w:t>.</w:t>
            </w:r>
            <w:r w:rsidRPr="00090DD7">
              <w:rPr>
                <w:rFonts w:cs="Arial"/>
                <w:sz w:val="14"/>
                <w:szCs w:val="14"/>
              </w:rPr>
              <w:t xml:space="preserve">”  When a new record is to be added (bottom of the list), one or more of the oldest records (top of the list) will be deleted to make room.  A warning will be logged to the </w:t>
            </w:r>
            <w:r>
              <w:rPr>
                <w:rFonts w:cs="Arial"/>
                <w:sz w:val="14"/>
                <w:szCs w:val="14"/>
              </w:rPr>
              <w:t>c</w:t>
            </w:r>
            <w:r w:rsidRPr="00090DD7">
              <w:rPr>
                <w:rFonts w:cs="Arial"/>
                <w:sz w:val="14"/>
                <w:szCs w:val="14"/>
              </w:rPr>
              <w:t>lient log and the event log the first time this occurs, and will not be logged again until after the cache has been successfully cleared on transmission and the log has filled up again.</w:t>
            </w:r>
          </w:p>
        </w:tc>
      </w:tr>
      <w:tr w:rsidR="001B0AB8" w:rsidRPr="00DD1EFB" w:rsidTr="00851252">
        <w:trPr>
          <w:gridBefore w:val="1"/>
          <w:cantSplit/>
          <w:trHeight w:val="1187"/>
        </w:trPr>
        <w:tc>
          <w:tcPr>
            <w:tcW w:w="917" w:type="pct"/>
          </w:tcPr>
          <w:p w:rsidR="001B0AB8" w:rsidRPr="00090DD7" w:rsidRDefault="001B0AB8" w:rsidP="00851252">
            <w:pPr>
              <w:rPr>
                <w:rFonts w:cs="Arial"/>
                <w:sz w:val="14"/>
                <w:szCs w:val="14"/>
              </w:rPr>
            </w:pPr>
            <w:r w:rsidRPr="004B62D5">
              <w:rPr>
                <w:rFonts w:cs="Arial"/>
                <w:sz w:val="14"/>
                <w:szCs w:val="14"/>
              </w:rPr>
              <w:t>Reporting: Data Block Size</w:t>
            </w:r>
          </w:p>
        </w:tc>
        <w:tc>
          <w:tcPr>
            <w:tcW w:w="1089" w:type="pct"/>
          </w:tcPr>
          <w:p w:rsidR="001B0AB8" w:rsidRPr="00090DD7" w:rsidRDefault="001B0AB8" w:rsidP="00851252">
            <w:pPr>
              <w:rPr>
                <w:rFonts w:cs="Arial"/>
                <w:sz w:val="14"/>
                <w:szCs w:val="14"/>
              </w:rPr>
            </w:pPr>
            <w:r w:rsidRPr="00090DD7">
              <w:rPr>
                <w:rFonts w:cs="Arial"/>
                <w:sz w:val="14"/>
                <w:szCs w:val="14"/>
              </w:rPr>
              <w:t>DataBlockSize</w:t>
            </w:r>
          </w:p>
          <w:p w:rsidR="001B0AB8" w:rsidRPr="00090DD7" w:rsidRDefault="001B0AB8" w:rsidP="00851252">
            <w:pPr>
              <w:rPr>
                <w:rFonts w:cs="Arial"/>
                <w:sz w:val="14"/>
                <w:szCs w:val="14"/>
              </w:rPr>
            </w:pPr>
          </w:p>
        </w:tc>
        <w:tc>
          <w:tcPr>
            <w:tcW w:w="408" w:type="pct"/>
          </w:tcPr>
          <w:p w:rsidR="001B0AB8" w:rsidRPr="00090DD7" w:rsidRDefault="001B0AB8" w:rsidP="00851252">
            <w:pPr>
              <w:rPr>
                <w:rFonts w:cs="Arial"/>
                <w:sz w:val="14"/>
                <w:szCs w:val="14"/>
              </w:rPr>
            </w:pPr>
            <w:r w:rsidRPr="00090DD7">
              <w:rPr>
                <w:rFonts w:cs="Arial"/>
                <w:sz w:val="14"/>
                <w:szCs w:val="14"/>
              </w:rPr>
              <w:t>DWORD</w:t>
            </w:r>
          </w:p>
          <w:p w:rsidR="001B0AB8" w:rsidRPr="00090DD7" w:rsidRDefault="001B0AB8" w:rsidP="00851252">
            <w:pPr>
              <w:rPr>
                <w:rFonts w:cs="Arial"/>
                <w:sz w:val="14"/>
                <w:szCs w:val="14"/>
              </w:rPr>
            </w:pPr>
          </w:p>
        </w:tc>
        <w:tc>
          <w:tcPr>
            <w:tcW w:w="499" w:type="pct"/>
          </w:tcPr>
          <w:p w:rsidR="001B0AB8" w:rsidRPr="00090DD7" w:rsidRDefault="001B0AB8" w:rsidP="00851252">
            <w:pPr>
              <w:rPr>
                <w:rFonts w:cs="Arial"/>
                <w:sz w:val="14"/>
                <w:szCs w:val="14"/>
              </w:rPr>
            </w:pPr>
            <w:r w:rsidRPr="00090DD7">
              <w:rPr>
                <w:rFonts w:cs="Arial"/>
                <w:sz w:val="14"/>
                <w:szCs w:val="14"/>
              </w:rPr>
              <w:t>65536</w:t>
            </w:r>
            <w:r>
              <w:rPr>
                <w:rFonts w:cs="Arial"/>
                <w:sz w:val="14"/>
                <w:szCs w:val="14"/>
              </w:rPr>
              <w:t xml:space="preserve"> (WD/TS)</w:t>
            </w:r>
          </w:p>
        </w:tc>
        <w:tc>
          <w:tcPr>
            <w:tcW w:w="2087" w:type="pct"/>
            <w:gridSpan w:val="2"/>
          </w:tcPr>
          <w:p w:rsidR="001B0AB8" w:rsidRPr="00090DD7" w:rsidRDefault="001B0AB8" w:rsidP="00851252">
            <w:pPr>
              <w:rPr>
                <w:rFonts w:cs="Arial"/>
                <w:sz w:val="14"/>
                <w:szCs w:val="14"/>
              </w:rPr>
            </w:pPr>
            <w:r w:rsidRPr="00090DD7">
              <w:rPr>
                <w:rFonts w:cs="Arial"/>
                <w:sz w:val="14"/>
                <w:szCs w:val="14"/>
              </w:rPr>
              <w:t xml:space="preserve">This value specifies the maximum size in bytes to transmit to the server at once on </w:t>
            </w:r>
            <w:r>
              <w:rPr>
                <w:rFonts w:cs="Arial"/>
                <w:sz w:val="14"/>
                <w:szCs w:val="14"/>
              </w:rPr>
              <w:t>publishing</w:t>
            </w:r>
            <w:r w:rsidRPr="00090DD7">
              <w:rPr>
                <w:rFonts w:cs="Arial"/>
                <w:sz w:val="14"/>
                <w:szCs w:val="14"/>
              </w:rPr>
              <w:t xml:space="preserve"> refresh, to avoid permanent transmission failures when the log has reached a significant size.  The default value is 65536. When transmitting report data to the server, one block at a time of application records that is less than or equal to the block size in bytes of XML data will be removed from the cache and sent to the server.  Each block will have the general </w:t>
            </w:r>
            <w:r>
              <w:rPr>
                <w:rFonts w:cs="Arial"/>
                <w:sz w:val="14"/>
                <w:szCs w:val="14"/>
              </w:rPr>
              <w:t>c</w:t>
            </w:r>
            <w:r w:rsidRPr="00090DD7">
              <w:rPr>
                <w:rFonts w:cs="Arial"/>
                <w:sz w:val="14"/>
                <w:szCs w:val="14"/>
              </w:rPr>
              <w:t>lient data and global package list data prepended, and these will not factor into the block size calculations; the potential exists for an extremely large package list to result in transmission failures over low bandwidth or unreliable connections.</w:t>
            </w:r>
          </w:p>
        </w:tc>
      </w:tr>
    </w:tbl>
    <w:p w:rsidR="001B0AB8" w:rsidRPr="00090DD7" w:rsidRDefault="001B0AB8" w:rsidP="00851252">
      <w:pPr>
        <w:pStyle w:val="BodyText"/>
        <w:rPr>
          <w:rFonts w:cs="Arial"/>
        </w:rPr>
      </w:pPr>
    </w:p>
    <w:p w:rsidR="001B0AB8" w:rsidRDefault="001B0AB8" w:rsidP="00851252">
      <w:pPr>
        <w:spacing w:before="0" w:line="240" w:lineRule="auto"/>
        <w:rPr>
          <w:rFonts w:cs="Arial"/>
          <w:color w:val="000000"/>
        </w:rPr>
      </w:pPr>
    </w:p>
    <w:p w:rsidR="001B0AB8" w:rsidRPr="00BD7D29" w:rsidRDefault="001B0AB8" w:rsidP="00851252">
      <w:pPr>
        <w:spacing w:before="0" w:line="240" w:lineRule="auto"/>
        <w:rPr>
          <w:rFonts w:cs="Arial"/>
          <w:color w:val="000000"/>
        </w:rPr>
      </w:pPr>
    </w:p>
    <w:p w:rsidR="001B0AB8" w:rsidRDefault="001B0AB8">
      <w:pPr>
        <w:spacing w:before="0" w:line="240" w:lineRule="auto"/>
        <w:rPr>
          <w:b/>
        </w:rPr>
      </w:pPr>
      <w:r>
        <w:br w:type="page"/>
      </w:r>
    </w:p>
    <w:p w:rsidR="001B0AB8" w:rsidRPr="002519E6" w:rsidRDefault="001B0AB8" w:rsidP="00851252">
      <w:pPr>
        <w:pStyle w:val="Heading3"/>
      </w:pPr>
      <w:bookmarkStart w:id="12" w:name="_Toc206556070"/>
      <w:r w:rsidRPr="002519E6">
        <w:t>Category: Permissions</w:t>
      </w:r>
      <w:bookmarkEnd w:id="12"/>
    </w:p>
    <w:p w:rsidR="001B0AB8" w:rsidRDefault="001B0AB8" w:rsidP="00851252">
      <w:pPr>
        <w:spacing w:before="0" w:line="240" w:lineRule="auto"/>
        <w:rPr>
          <w:rFonts w:cs="Arial"/>
          <w:color w:val="000000"/>
        </w:rPr>
      </w:pPr>
      <w:r w:rsidRPr="00DD1EFB">
        <w:rPr>
          <w:rFonts w:ascii="Arial Black" w:hAnsi="Arial Black" w:cs="Arial"/>
        </w:rPr>
        <w:t xml:space="preserve">Registry Path: </w:t>
      </w:r>
      <w:r w:rsidRPr="00BD7D29">
        <w:rPr>
          <w:rFonts w:cs="Arial"/>
          <w:color w:val="000000"/>
        </w:rPr>
        <w:t>HKEY_LOCAL_MACHINE\SOFTWARE\Microsoft\SoftGrid\4.5\Client\Permissions</w:t>
      </w:r>
    </w:p>
    <w:p w:rsidR="001B0AB8" w:rsidRDefault="001B0AB8" w:rsidP="00851252">
      <w:pPr>
        <w:spacing w:before="0" w:line="240" w:lineRule="auto"/>
        <w:rPr>
          <w:rFont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4"/>
        <w:gridCol w:w="2034"/>
        <w:gridCol w:w="763"/>
        <w:gridCol w:w="933"/>
        <w:gridCol w:w="3887"/>
      </w:tblGrid>
      <w:tr w:rsidR="001B0AB8" w:rsidRPr="00B07AC8" w:rsidTr="00851252">
        <w:trPr>
          <w:tblHeader/>
        </w:trPr>
        <w:tc>
          <w:tcPr>
            <w:tcW w:w="918" w:type="pct"/>
            <w:shd w:val="solid" w:color="auto" w:fill="000000"/>
          </w:tcPr>
          <w:p w:rsidR="001B0AB8" w:rsidRDefault="001B0AB8" w:rsidP="00851252">
            <w:pPr>
              <w:spacing w:after="120"/>
              <w:jc w:val="center"/>
            </w:pPr>
            <w:r>
              <w:t>ADM Template Option</w:t>
            </w:r>
          </w:p>
        </w:tc>
        <w:tc>
          <w:tcPr>
            <w:tcW w:w="1090" w:type="pct"/>
            <w:shd w:val="solid" w:color="auto" w:fill="000000"/>
          </w:tcPr>
          <w:p w:rsidR="001B0AB8" w:rsidRPr="00B07AC8" w:rsidRDefault="001B0AB8" w:rsidP="00851252">
            <w:pPr>
              <w:spacing w:after="120"/>
              <w:jc w:val="center"/>
            </w:pPr>
            <w:r>
              <w:t>Registry Value Name</w:t>
            </w:r>
          </w:p>
        </w:tc>
        <w:tc>
          <w:tcPr>
            <w:tcW w:w="409" w:type="pct"/>
            <w:shd w:val="solid" w:color="auto" w:fill="000000"/>
          </w:tcPr>
          <w:p w:rsidR="001B0AB8" w:rsidRPr="00B07AC8" w:rsidRDefault="001B0AB8" w:rsidP="00851252">
            <w:pPr>
              <w:spacing w:after="120"/>
              <w:jc w:val="center"/>
            </w:pPr>
            <w:r>
              <w:t>Type</w:t>
            </w:r>
          </w:p>
        </w:tc>
        <w:tc>
          <w:tcPr>
            <w:tcW w:w="500" w:type="pct"/>
            <w:shd w:val="solid" w:color="auto" w:fill="000000"/>
            <w:vAlign w:val="center"/>
          </w:tcPr>
          <w:p w:rsidR="001B0AB8" w:rsidRDefault="001B0AB8" w:rsidP="00851252">
            <w:pPr>
              <w:spacing w:after="120"/>
              <w:jc w:val="center"/>
              <w:rPr>
                <w:sz w:val="16"/>
                <w:szCs w:val="16"/>
              </w:rPr>
            </w:pPr>
            <w:r w:rsidRPr="00D5032D">
              <w:rPr>
                <w:sz w:val="16"/>
                <w:szCs w:val="16"/>
              </w:rPr>
              <w:t>Default Value</w:t>
            </w:r>
          </w:p>
          <w:p w:rsidR="001B0AB8" w:rsidRPr="00D5032D" w:rsidRDefault="001B0AB8" w:rsidP="00851252">
            <w:pPr>
              <w:spacing w:after="120"/>
              <w:jc w:val="center"/>
              <w:rPr>
                <w:sz w:val="16"/>
                <w:szCs w:val="16"/>
              </w:rPr>
            </w:pPr>
            <w:r>
              <w:rPr>
                <w:sz w:val="16"/>
                <w:szCs w:val="16"/>
              </w:rPr>
              <w:t>(Decimal)</w:t>
            </w:r>
          </w:p>
        </w:tc>
        <w:tc>
          <w:tcPr>
            <w:tcW w:w="2083" w:type="pct"/>
            <w:shd w:val="solid" w:color="auto" w:fill="000000"/>
            <w:vAlign w:val="center"/>
          </w:tcPr>
          <w:p w:rsidR="001B0AB8" w:rsidRPr="00B07AC8" w:rsidRDefault="001B0AB8" w:rsidP="00851252">
            <w:pPr>
              <w:spacing w:after="120"/>
              <w:jc w:val="center"/>
            </w:pPr>
            <w:r>
              <w:t>Description</w:t>
            </w:r>
          </w:p>
        </w:tc>
      </w:tr>
      <w:tr w:rsidR="001B0AB8" w:rsidRPr="00DD1EFB" w:rsidTr="00851252">
        <w:trPr>
          <w:cantSplit/>
          <w:trHeight w:val="755"/>
        </w:trPr>
        <w:tc>
          <w:tcPr>
            <w:tcW w:w="918" w:type="pct"/>
          </w:tcPr>
          <w:p w:rsidR="001B0AB8" w:rsidRDefault="001B0AB8" w:rsidP="00851252">
            <w:pPr>
              <w:rPr>
                <w:rFonts w:cs="Arial"/>
                <w:sz w:val="14"/>
                <w:szCs w:val="14"/>
              </w:rPr>
            </w:pPr>
            <w:r w:rsidRPr="007C1ECF">
              <w:rPr>
                <w:rFonts w:cs="Arial"/>
                <w:sz w:val="14"/>
                <w:szCs w:val="14"/>
              </w:rPr>
              <w:t>Add Application</w:t>
            </w:r>
          </w:p>
        </w:tc>
        <w:tc>
          <w:tcPr>
            <w:tcW w:w="1090" w:type="pct"/>
          </w:tcPr>
          <w:p w:rsidR="001B0AB8" w:rsidRDefault="001B0AB8" w:rsidP="00851252">
            <w:pPr>
              <w:rPr>
                <w:rFonts w:cs="Arial"/>
                <w:sz w:val="14"/>
                <w:szCs w:val="14"/>
              </w:rPr>
            </w:pPr>
            <w:r>
              <w:rPr>
                <w:rFonts w:cs="Arial"/>
                <w:sz w:val="14"/>
                <w:szCs w:val="14"/>
              </w:rPr>
              <w:t>AddApp</w:t>
            </w:r>
          </w:p>
          <w:p w:rsidR="001B0AB8" w:rsidRPr="00DD1EFB" w:rsidRDefault="001B0AB8" w:rsidP="00851252">
            <w:pPr>
              <w:rPr>
                <w:rFonts w:cs="Arial"/>
                <w:sz w:val="14"/>
                <w:szCs w:val="14"/>
              </w:rPr>
            </w:pPr>
          </w:p>
        </w:tc>
        <w:tc>
          <w:tcPr>
            <w:tcW w:w="409" w:type="pct"/>
          </w:tcPr>
          <w:p w:rsidR="001B0AB8" w:rsidRDefault="001B0AB8" w:rsidP="00851252">
            <w:pPr>
              <w:rPr>
                <w:rFonts w:cs="Arial"/>
                <w:sz w:val="14"/>
                <w:szCs w:val="14"/>
              </w:rPr>
            </w:pPr>
            <w:r>
              <w:rPr>
                <w:rFonts w:cs="Arial"/>
                <w:sz w:val="14"/>
                <w:szCs w:val="14"/>
              </w:rPr>
              <w:t>DWORD</w:t>
            </w:r>
          </w:p>
          <w:p w:rsidR="001B0AB8" w:rsidRPr="00DD1EFB" w:rsidRDefault="001B0AB8" w:rsidP="00851252">
            <w:pPr>
              <w:rPr>
                <w:rFonts w:cs="Arial"/>
                <w:sz w:val="14"/>
                <w:szCs w:val="14"/>
              </w:rPr>
            </w:pPr>
          </w:p>
        </w:tc>
        <w:tc>
          <w:tcPr>
            <w:tcW w:w="500" w:type="pct"/>
          </w:tcPr>
          <w:p w:rsidR="001B0AB8" w:rsidRPr="00DD1EFB" w:rsidRDefault="001B0AB8" w:rsidP="00851252">
            <w:pPr>
              <w:rPr>
                <w:rFonts w:cs="Arial"/>
                <w:sz w:val="14"/>
                <w:szCs w:val="14"/>
              </w:rPr>
            </w:pPr>
            <w:r>
              <w:rPr>
                <w:rFonts w:cs="Arial"/>
                <w:sz w:val="14"/>
                <w:szCs w:val="14"/>
              </w:rPr>
              <w:t>0 (WD/TS)</w:t>
            </w:r>
          </w:p>
        </w:tc>
        <w:tc>
          <w:tcPr>
            <w:tcW w:w="2083" w:type="pct"/>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can add applications explicitly. This does not affect applications that are added through </w:t>
            </w:r>
            <w:r>
              <w:rPr>
                <w:rFonts w:cs="Arial"/>
                <w:sz w:val="14"/>
                <w:szCs w:val="14"/>
              </w:rPr>
              <w:t>publishing</w:t>
            </w:r>
            <w:r w:rsidRPr="00094327">
              <w:rPr>
                <w:rFonts w:cs="Arial"/>
                <w:sz w:val="14"/>
                <w:szCs w:val="14"/>
              </w:rPr>
              <w:t xml:space="preserve"> refresh, nor does it prevent users from launching (and thereby implicitly adding) applications that have not already been added. Possible values are:</w:t>
            </w:r>
          </w:p>
          <w:p w:rsidR="001B0AB8" w:rsidRPr="00094327" w:rsidRDefault="001B0AB8" w:rsidP="00851252">
            <w:pPr>
              <w:rPr>
                <w:rFonts w:cs="Arial"/>
                <w:sz w:val="14"/>
                <w:szCs w:val="14"/>
              </w:rPr>
            </w:pPr>
            <w:r>
              <w:rPr>
                <w:rFonts w:cs="Arial"/>
                <w:sz w:val="14"/>
                <w:szCs w:val="14"/>
              </w:rPr>
              <w:t>(0</w:t>
            </w:r>
            <w:r w:rsidRPr="00094327">
              <w:rPr>
                <w:rFonts w:cs="Arial"/>
                <w:sz w:val="14"/>
                <w:szCs w:val="14"/>
              </w:rPr>
              <w:t>) False</w:t>
            </w:r>
            <w:r>
              <w:rPr>
                <w:rFonts w:cs="Arial"/>
                <w:sz w:val="14"/>
                <w:szCs w:val="14"/>
              </w:rPr>
              <w:t xml:space="preserve"> (Default)</w:t>
            </w:r>
          </w:p>
          <w:p w:rsidR="001B0AB8" w:rsidRPr="00090DD7"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161"/>
        </w:trPr>
        <w:tc>
          <w:tcPr>
            <w:tcW w:w="918" w:type="pct"/>
          </w:tcPr>
          <w:p w:rsidR="001B0AB8" w:rsidRDefault="001B0AB8" w:rsidP="00851252">
            <w:pPr>
              <w:rPr>
                <w:rFonts w:cs="Arial"/>
                <w:sz w:val="14"/>
                <w:szCs w:val="14"/>
              </w:rPr>
            </w:pPr>
            <w:r w:rsidRPr="007C1ECF">
              <w:rPr>
                <w:rFonts w:cs="Arial"/>
                <w:sz w:val="14"/>
                <w:szCs w:val="14"/>
              </w:rPr>
              <w:t>Change Cache Size</w:t>
            </w:r>
          </w:p>
        </w:tc>
        <w:tc>
          <w:tcPr>
            <w:tcW w:w="1090" w:type="pct"/>
          </w:tcPr>
          <w:p w:rsidR="001B0AB8" w:rsidRDefault="001B0AB8" w:rsidP="007D014F">
            <w:pPr>
              <w:rPr>
                <w:rFonts w:cs="Arial"/>
                <w:sz w:val="14"/>
                <w:szCs w:val="14"/>
              </w:rPr>
            </w:pPr>
            <w:r>
              <w:rPr>
                <w:rFonts w:cs="Arial"/>
                <w:sz w:val="14"/>
                <w:szCs w:val="14"/>
              </w:rPr>
              <w:t>ChangeCacheSize</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can change the cache size.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305"/>
        </w:trPr>
        <w:tc>
          <w:tcPr>
            <w:tcW w:w="918" w:type="pct"/>
          </w:tcPr>
          <w:p w:rsidR="001B0AB8" w:rsidRDefault="001B0AB8" w:rsidP="00851252">
            <w:pPr>
              <w:rPr>
                <w:rFonts w:cs="Arial"/>
                <w:sz w:val="14"/>
                <w:szCs w:val="14"/>
              </w:rPr>
            </w:pPr>
            <w:r w:rsidRPr="007C1ECF">
              <w:rPr>
                <w:rFonts w:cs="Arial"/>
                <w:sz w:val="14"/>
                <w:szCs w:val="14"/>
              </w:rPr>
              <w:t>Change File System Drive</w:t>
            </w:r>
          </w:p>
        </w:tc>
        <w:tc>
          <w:tcPr>
            <w:tcW w:w="1090" w:type="pct"/>
          </w:tcPr>
          <w:p w:rsidR="001B0AB8" w:rsidRDefault="001B0AB8" w:rsidP="007D014F">
            <w:pPr>
              <w:rPr>
                <w:rFonts w:cs="Arial"/>
                <w:sz w:val="14"/>
                <w:szCs w:val="14"/>
              </w:rPr>
            </w:pPr>
            <w:r>
              <w:rPr>
                <w:rFonts w:cs="Arial"/>
                <w:sz w:val="14"/>
                <w:szCs w:val="14"/>
              </w:rPr>
              <w:t>ChangeFSDrive</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can choose a different drive letter to be used as the file system drive.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170"/>
        </w:trPr>
        <w:tc>
          <w:tcPr>
            <w:tcW w:w="918" w:type="pct"/>
          </w:tcPr>
          <w:p w:rsidR="001B0AB8" w:rsidRDefault="001B0AB8" w:rsidP="00851252">
            <w:pPr>
              <w:rPr>
                <w:rFonts w:cs="Arial"/>
                <w:sz w:val="14"/>
                <w:szCs w:val="14"/>
              </w:rPr>
            </w:pPr>
            <w:r w:rsidRPr="007C1ECF">
              <w:rPr>
                <w:rFonts w:cs="Arial"/>
                <w:sz w:val="14"/>
                <w:szCs w:val="14"/>
              </w:rPr>
              <w:t>Change Log Settings</w:t>
            </w:r>
          </w:p>
        </w:tc>
        <w:tc>
          <w:tcPr>
            <w:tcW w:w="1090" w:type="pct"/>
          </w:tcPr>
          <w:p w:rsidR="001B0AB8" w:rsidRDefault="001B0AB8" w:rsidP="007D014F">
            <w:pPr>
              <w:rPr>
                <w:rFonts w:cs="Arial"/>
                <w:sz w:val="14"/>
                <w:szCs w:val="14"/>
              </w:rPr>
            </w:pPr>
            <w:r>
              <w:rPr>
                <w:rFonts w:cs="Arial"/>
                <w:sz w:val="14"/>
                <w:szCs w:val="14"/>
              </w:rPr>
              <w:t>ChangeLogSettings</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modify the log level, change the location of the log or reset it through the user interface.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188"/>
        </w:trPr>
        <w:tc>
          <w:tcPr>
            <w:tcW w:w="918" w:type="pct"/>
          </w:tcPr>
          <w:p w:rsidR="001B0AB8" w:rsidRDefault="001B0AB8" w:rsidP="00851252">
            <w:pPr>
              <w:rPr>
                <w:rFonts w:cs="Arial"/>
                <w:sz w:val="14"/>
                <w:szCs w:val="14"/>
              </w:rPr>
            </w:pPr>
            <w:r w:rsidRPr="007C1ECF">
              <w:rPr>
                <w:rFonts w:cs="Arial"/>
                <w:sz w:val="14"/>
                <w:szCs w:val="14"/>
              </w:rPr>
              <w:t>Permission to Load Application</w:t>
            </w:r>
          </w:p>
        </w:tc>
        <w:tc>
          <w:tcPr>
            <w:tcW w:w="1090" w:type="pct"/>
          </w:tcPr>
          <w:p w:rsidR="001B0AB8" w:rsidRDefault="001B0AB8" w:rsidP="007D014F">
            <w:pPr>
              <w:rPr>
                <w:rFonts w:cs="Arial"/>
                <w:sz w:val="14"/>
                <w:szCs w:val="14"/>
              </w:rPr>
            </w:pPr>
            <w:r>
              <w:rPr>
                <w:rFonts w:cs="Arial"/>
                <w:sz w:val="14"/>
                <w:szCs w:val="14"/>
              </w:rPr>
              <w:t>LoadApp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load applications into the file system cache.</w:t>
            </w:r>
          </w:p>
          <w:p w:rsidR="001B0AB8" w:rsidRPr="00094327" w:rsidRDefault="001B0AB8" w:rsidP="00851252">
            <w:pPr>
              <w:rPr>
                <w:rFonts w:cs="Arial"/>
                <w:sz w:val="14"/>
                <w:szCs w:val="14"/>
              </w:rPr>
            </w:pPr>
            <w:r w:rsidRPr="00094327">
              <w:rPr>
                <w:rFonts w:cs="Arial"/>
                <w:sz w:val="14"/>
                <w:szCs w:val="14"/>
              </w:rPr>
              <w:t>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161"/>
        </w:trPr>
        <w:tc>
          <w:tcPr>
            <w:tcW w:w="918" w:type="pct"/>
          </w:tcPr>
          <w:p w:rsidR="001B0AB8" w:rsidRDefault="001B0AB8" w:rsidP="00851252">
            <w:pPr>
              <w:rPr>
                <w:rFonts w:cs="Arial"/>
                <w:sz w:val="14"/>
                <w:szCs w:val="14"/>
              </w:rPr>
            </w:pPr>
            <w:r w:rsidRPr="007C1ECF">
              <w:rPr>
                <w:rFonts w:cs="Arial"/>
                <w:sz w:val="14"/>
                <w:szCs w:val="14"/>
              </w:rPr>
              <w:t>Permission to Unload Applications</w:t>
            </w:r>
          </w:p>
        </w:tc>
        <w:tc>
          <w:tcPr>
            <w:tcW w:w="1090" w:type="pct"/>
          </w:tcPr>
          <w:p w:rsidR="001B0AB8" w:rsidRDefault="001B0AB8" w:rsidP="007D014F">
            <w:pPr>
              <w:rPr>
                <w:rFonts w:cs="Arial"/>
                <w:sz w:val="14"/>
                <w:szCs w:val="14"/>
              </w:rPr>
            </w:pPr>
            <w:r>
              <w:rPr>
                <w:rFonts w:cs="Arial"/>
                <w:sz w:val="14"/>
                <w:szCs w:val="14"/>
              </w:rPr>
              <w:t>UnloadApp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unload applications from the file system cache.</w:t>
            </w:r>
          </w:p>
          <w:p w:rsidR="001B0AB8" w:rsidRPr="00094327" w:rsidRDefault="001B0AB8" w:rsidP="00851252">
            <w:pPr>
              <w:rPr>
                <w:rFonts w:cs="Arial"/>
                <w:sz w:val="14"/>
                <w:szCs w:val="14"/>
              </w:rPr>
            </w:pPr>
            <w:r w:rsidRPr="00094327">
              <w:rPr>
                <w:rFonts w:cs="Arial"/>
                <w:sz w:val="14"/>
                <w:szCs w:val="14"/>
              </w:rPr>
              <w:t>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125"/>
        </w:trPr>
        <w:tc>
          <w:tcPr>
            <w:tcW w:w="918" w:type="pct"/>
          </w:tcPr>
          <w:p w:rsidR="001B0AB8" w:rsidRDefault="001B0AB8" w:rsidP="00851252">
            <w:pPr>
              <w:rPr>
                <w:rFonts w:cs="Arial"/>
                <w:sz w:val="14"/>
                <w:szCs w:val="14"/>
              </w:rPr>
            </w:pPr>
            <w:r w:rsidRPr="007C1ECF">
              <w:rPr>
                <w:rFonts w:cs="Arial"/>
                <w:sz w:val="14"/>
                <w:szCs w:val="14"/>
              </w:rPr>
              <w:lastRenderedPageBreak/>
              <w:t>Permission to Lock Applications</w:t>
            </w:r>
          </w:p>
        </w:tc>
        <w:tc>
          <w:tcPr>
            <w:tcW w:w="1090" w:type="pct"/>
          </w:tcPr>
          <w:p w:rsidR="001B0AB8" w:rsidRDefault="001B0AB8" w:rsidP="007D014F">
            <w:pPr>
              <w:rPr>
                <w:rFonts w:cs="Arial"/>
                <w:sz w:val="14"/>
                <w:szCs w:val="14"/>
              </w:rPr>
            </w:pPr>
            <w:r>
              <w:rPr>
                <w:rFonts w:cs="Arial"/>
                <w:sz w:val="14"/>
                <w:szCs w:val="14"/>
              </w:rPr>
              <w:t>LockApp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lock or unlock applications in the file system cache.</w:t>
            </w:r>
          </w:p>
          <w:p w:rsidR="001B0AB8" w:rsidRPr="00094327" w:rsidRDefault="001B0AB8" w:rsidP="00851252">
            <w:pPr>
              <w:rPr>
                <w:rFonts w:cs="Arial"/>
                <w:sz w:val="14"/>
                <w:szCs w:val="14"/>
              </w:rPr>
            </w:pPr>
            <w:r w:rsidRPr="00094327">
              <w:rPr>
                <w:rFonts w:cs="Arial"/>
                <w:sz w:val="14"/>
                <w:szCs w:val="14"/>
              </w:rPr>
              <w:t>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(1) True</w:t>
            </w:r>
          </w:p>
        </w:tc>
      </w:tr>
      <w:tr w:rsidR="001B0AB8" w:rsidRPr="00DD1EFB" w:rsidTr="007D014F">
        <w:trPr>
          <w:cantSplit/>
          <w:trHeight w:val="80"/>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M</w:t>
            </w:r>
            <w:r w:rsidRPr="007C1ECF">
              <w:rPr>
                <w:rFonts w:cs="Arial"/>
                <w:sz w:val="14"/>
                <w:szCs w:val="14"/>
              </w:rPr>
              <w:t xml:space="preserve">anage </w:t>
            </w:r>
            <w:r>
              <w:rPr>
                <w:rFonts w:cs="Arial"/>
                <w:sz w:val="14"/>
                <w:szCs w:val="14"/>
              </w:rPr>
              <w:t>F</w:t>
            </w:r>
            <w:r w:rsidRPr="007C1ECF">
              <w:rPr>
                <w:rFonts w:cs="Arial"/>
                <w:sz w:val="14"/>
                <w:szCs w:val="14"/>
              </w:rPr>
              <w:t xml:space="preserve">ile </w:t>
            </w:r>
            <w:r>
              <w:rPr>
                <w:rFonts w:cs="Arial"/>
                <w:sz w:val="14"/>
                <w:szCs w:val="14"/>
              </w:rPr>
              <w:t>T</w:t>
            </w:r>
            <w:r w:rsidRPr="007C1ECF">
              <w:rPr>
                <w:rFonts w:cs="Arial"/>
                <w:sz w:val="14"/>
                <w:szCs w:val="14"/>
              </w:rPr>
              <w:t xml:space="preserve">ype </w:t>
            </w:r>
            <w:r>
              <w:rPr>
                <w:rFonts w:cs="Arial"/>
                <w:sz w:val="14"/>
                <w:szCs w:val="14"/>
              </w:rPr>
              <w:t>A</w:t>
            </w:r>
            <w:r w:rsidRPr="007C1ECF">
              <w:rPr>
                <w:rFonts w:cs="Arial"/>
                <w:sz w:val="14"/>
                <w:szCs w:val="14"/>
              </w:rPr>
              <w:t>ssociations</w:t>
            </w:r>
          </w:p>
        </w:tc>
        <w:tc>
          <w:tcPr>
            <w:tcW w:w="1090" w:type="pct"/>
          </w:tcPr>
          <w:p w:rsidR="001B0AB8" w:rsidRDefault="001B0AB8" w:rsidP="007D014F">
            <w:pPr>
              <w:rPr>
                <w:rFonts w:cs="Arial"/>
                <w:sz w:val="14"/>
                <w:szCs w:val="14"/>
              </w:rPr>
            </w:pPr>
            <w:r>
              <w:rPr>
                <w:rFonts w:cs="Arial"/>
                <w:sz w:val="14"/>
                <w:szCs w:val="14"/>
              </w:rPr>
              <w:t>ManageTypes</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the user can add, edit or remove personal file type associations but not global ones.</w:t>
            </w:r>
          </w:p>
          <w:p w:rsidR="001B0AB8" w:rsidRPr="00094327" w:rsidRDefault="001B0AB8" w:rsidP="00851252">
            <w:pPr>
              <w:rPr>
                <w:rFonts w:cs="Arial"/>
                <w:sz w:val="14"/>
                <w:szCs w:val="14"/>
              </w:rPr>
            </w:pPr>
            <w:r w:rsidRPr="00094327">
              <w:rPr>
                <w:rFonts w:cs="Arial"/>
                <w:sz w:val="14"/>
                <w:szCs w:val="14"/>
              </w:rPr>
              <w:t>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T</w:t>
            </w:r>
            <w:r w:rsidRPr="007C1ECF">
              <w:rPr>
                <w:rFonts w:cs="Arial"/>
                <w:sz w:val="14"/>
                <w:szCs w:val="14"/>
              </w:rPr>
              <w:t>rigger Publishing Refresh</w:t>
            </w:r>
          </w:p>
        </w:tc>
        <w:tc>
          <w:tcPr>
            <w:tcW w:w="1090" w:type="pct"/>
          </w:tcPr>
          <w:p w:rsidR="001B0AB8" w:rsidRDefault="001B0AB8" w:rsidP="007D014F">
            <w:pPr>
              <w:rPr>
                <w:rFonts w:cs="Arial"/>
                <w:sz w:val="14"/>
                <w:szCs w:val="14"/>
              </w:rPr>
            </w:pPr>
            <w:r>
              <w:rPr>
                <w:rFonts w:cs="Arial"/>
                <w:sz w:val="14"/>
                <w:szCs w:val="14"/>
              </w:rPr>
              <w:t>RefreshServer</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a user is allowed to trigger a refresh from a MIME server.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M</w:t>
            </w:r>
            <w:r w:rsidRPr="007C1ECF">
              <w:rPr>
                <w:rFonts w:cs="Arial"/>
                <w:sz w:val="14"/>
                <w:szCs w:val="14"/>
              </w:rPr>
              <w:t xml:space="preserve">odify the OSD </w:t>
            </w:r>
            <w:r>
              <w:rPr>
                <w:rFonts w:cs="Arial"/>
                <w:sz w:val="14"/>
                <w:szCs w:val="14"/>
              </w:rPr>
              <w:t>F</w:t>
            </w:r>
            <w:r w:rsidRPr="007C1ECF">
              <w:rPr>
                <w:rFonts w:cs="Arial"/>
                <w:sz w:val="14"/>
                <w:szCs w:val="14"/>
              </w:rPr>
              <w:t>ile</w:t>
            </w:r>
          </w:p>
        </w:tc>
        <w:tc>
          <w:tcPr>
            <w:tcW w:w="1090" w:type="pct"/>
          </w:tcPr>
          <w:p w:rsidR="001B0AB8" w:rsidRDefault="001B0AB8" w:rsidP="007D014F">
            <w:pPr>
              <w:rPr>
                <w:rFonts w:cs="Arial"/>
                <w:sz w:val="14"/>
                <w:szCs w:val="14"/>
              </w:rPr>
            </w:pPr>
            <w:r>
              <w:rPr>
                <w:rFonts w:cs="Arial"/>
                <w:sz w:val="14"/>
                <w:szCs w:val="14"/>
              </w:rPr>
              <w:t>UpdateOSDFile</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a user is allowed to use a modified OSD file.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80"/>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I</w:t>
            </w:r>
            <w:r w:rsidRPr="007C1ECF">
              <w:rPr>
                <w:rFonts w:cs="Arial"/>
                <w:sz w:val="14"/>
                <w:szCs w:val="14"/>
              </w:rPr>
              <w:t>mport Applications</w:t>
            </w:r>
          </w:p>
        </w:tc>
        <w:tc>
          <w:tcPr>
            <w:tcW w:w="1090" w:type="pct"/>
          </w:tcPr>
          <w:p w:rsidR="001B0AB8" w:rsidRDefault="001B0AB8" w:rsidP="007D014F">
            <w:pPr>
              <w:rPr>
                <w:rFonts w:cs="Arial"/>
                <w:sz w:val="14"/>
                <w:szCs w:val="14"/>
              </w:rPr>
            </w:pPr>
            <w:r>
              <w:rPr>
                <w:rFonts w:cs="Arial"/>
                <w:sz w:val="14"/>
                <w:szCs w:val="14"/>
              </w:rPr>
              <w:t>ImportApp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import applications into the filesystem cache.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Permi</w:t>
            </w:r>
            <w:r>
              <w:rPr>
                <w:rFonts w:cs="Arial"/>
                <w:sz w:val="14"/>
                <w:szCs w:val="14"/>
              </w:rPr>
              <w:t>s</w:t>
            </w:r>
            <w:r w:rsidRPr="007C1ECF">
              <w:rPr>
                <w:rFonts w:cs="Arial"/>
                <w:sz w:val="14"/>
                <w:szCs w:val="14"/>
              </w:rPr>
              <w:t>sion to Change Publishing Refresh Settings</w:t>
            </w:r>
          </w:p>
        </w:tc>
        <w:tc>
          <w:tcPr>
            <w:tcW w:w="1090" w:type="pct"/>
          </w:tcPr>
          <w:p w:rsidR="001B0AB8" w:rsidRDefault="001B0AB8" w:rsidP="007D014F">
            <w:pPr>
              <w:rPr>
                <w:rFonts w:cs="Arial"/>
                <w:sz w:val="14"/>
                <w:szCs w:val="14"/>
              </w:rPr>
            </w:pPr>
            <w:r>
              <w:rPr>
                <w:rFonts w:cs="Arial"/>
                <w:sz w:val="14"/>
                <w:szCs w:val="14"/>
              </w:rPr>
              <w:t>ChangeRefreshSettings</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modify the refresh settings for servers (refresh on login and periodic refresh). Does not imply that the user can modify other server settings (path, host, etc.)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Permission to Manage Publishing Servers</w:t>
            </w:r>
          </w:p>
        </w:tc>
        <w:tc>
          <w:tcPr>
            <w:tcW w:w="1090" w:type="pct"/>
          </w:tcPr>
          <w:p w:rsidR="001B0AB8" w:rsidRDefault="001B0AB8" w:rsidP="007D014F">
            <w:pPr>
              <w:rPr>
                <w:rFonts w:cs="Arial"/>
                <w:sz w:val="14"/>
                <w:szCs w:val="14"/>
              </w:rPr>
            </w:pPr>
            <w:r>
              <w:rPr>
                <w:rFonts w:cs="Arial"/>
                <w:sz w:val="14"/>
                <w:szCs w:val="14"/>
              </w:rPr>
              <w:t>ManageServers</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add, edit or remove servers. Does not affect the users' ability to edit the refresh settings - this is controlled by the ChangeRefreshSettings permission.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lastRenderedPageBreak/>
              <w:t>Permission to Publish Shortcuts</w:t>
            </w:r>
          </w:p>
        </w:tc>
        <w:tc>
          <w:tcPr>
            <w:tcW w:w="1090" w:type="pct"/>
          </w:tcPr>
          <w:p w:rsidR="001B0AB8" w:rsidRDefault="001B0AB8" w:rsidP="007D014F">
            <w:pPr>
              <w:rPr>
                <w:rFonts w:cs="Arial"/>
                <w:sz w:val="14"/>
                <w:szCs w:val="14"/>
              </w:rPr>
            </w:pPr>
            <w:r>
              <w:rPr>
                <w:rFonts w:cs="Arial"/>
                <w:sz w:val="14"/>
                <w:szCs w:val="14"/>
              </w:rPr>
              <w:t>PublishShortcut</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publish shortcuts through the user interface. This does not affect shortcuts that are published during a </w:t>
            </w:r>
            <w:r>
              <w:rPr>
                <w:rFonts w:cs="Arial"/>
                <w:sz w:val="14"/>
                <w:szCs w:val="14"/>
              </w:rPr>
              <w:t>publishing</w:t>
            </w:r>
            <w:r w:rsidRPr="00094327">
              <w:rPr>
                <w:rFonts w:cs="Arial"/>
                <w:sz w:val="14"/>
                <w:szCs w:val="14"/>
              </w:rPr>
              <w:t xml:space="preserve"> refresh.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Permission to View all Applications</w:t>
            </w:r>
          </w:p>
        </w:tc>
        <w:tc>
          <w:tcPr>
            <w:tcW w:w="1090" w:type="pct"/>
          </w:tcPr>
          <w:p w:rsidR="001B0AB8" w:rsidRDefault="001B0AB8" w:rsidP="007D014F">
            <w:pPr>
              <w:rPr>
                <w:rFonts w:cs="Arial"/>
                <w:sz w:val="14"/>
                <w:szCs w:val="14"/>
              </w:rPr>
            </w:pPr>
            <w:r>
              <w:rPr>
                <w:rFonts w:cs="Arial"/>
                <w:sz w:val="14"/>
                <w:szCs w:val="14"/>
              </w:rPr>
              <w:t xml:space="preserve">ViewAllApplications </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view all applications through the user interface or only their own applications.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r>
              <w:rPr>
                <w:rFonts w:cs="Arial"/>
                <w:sz w:val="14"/>
                <w:szCs w:val="14"/>
              </w:rPr>
              <w:t xml:space="preserve"> (Default)</w:t>
            </w:r>
          </w:p>
          <w:p w:rsidR="001B0AB8" w:rsidRDefault="001B0AB8" w:rsidP="00851252">
            <w:pPr>
              <w:rPr>
                <w:rFonts w:cs="Arial"/>
                <w:sz w:val="14"/>
                <w:szCs w:val="14"/>
              </w:rPr>
            </w:pPr>
            <w:r>
              <w:rPr>
                <w:rFonts w:cs="Arial"/>
                <w:sz w:val="14"/>
                <w:szCs w:val="14"/>
              </w:rPr>
              <w:t>(</w:t>
            </w:r>
            <w:r w:rsidRPr="00094327">
              <w:rPr>
                <w:rFonts w:cs="Arial"/>
                <w:sz w:val="14"/>
                <w:szCs w:val="14"/>
              </w:rPr>
              <w:t>1) True</w:t>
            </w:r>
          </w:p>
        </w:tc>
      </w:tr>
      <w:tr w:rsidR="001B0AB8" w:rsidRPr="00DD1EFB" w:rsidTr="007D014F">
        <w:trPr>
          <w:cantSplit/>
          <w:trHeight w:val="314"/>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R</w:t>
            </w:r>
            <w:r w:rsidRPr="007C1ECF">
              <w:rPr>
                <w:rFonts w:cs="Arial"/>
                <w:sz w:val="14"/>
                <w:szCs w:val="14"/>
              </w:rPr>
              <w:t xml:space="preserve">epair </w:t>
            </w:r>
            <w:r>
              <w:rPr>
                <w:rFonts w:cs="Arial"/>
                <w:sz w:val="14"/>
                <w:szCs w:val="14"/>
              </w:rPr>
              <w:t>A</w:t>
            </w:r>
            <w:r w:rsidRPr="007C1ECF">
              <w:rPr>
                <w:rFonts w:cs="Arial"/>
                <w:sz w:val="14"/>
                <w:szCs w:val="14"/>
              </w:rPr>
              <w:t>pplications</w:t>
            </w:r>
          </w:p>
        </w:tc>
        <w:tc>
          <w:tcPr>
            <w:tcW w:w="1090" w:type="pct"/>
          </w:tcPr>
          <w:p w:rsidR="001B0AB8" w:rsidRDefault="001B0AB8" w:rsidP="007D014F">
            <w:pPr>
              <w:rPr>
                <w:rFonts w:cs="Arial"/>
                <w:sz w:val="14"/>
                <w:szCs w:val="14"/>
              </w:rPr>
            </w:pPr>
            <w:r>
              <w:rPr>
                <w:rFonts w:cs="Arial"/>
                <w:sz w:val="14"/>
                <w:szCs w:val="14"/>
              </w:rPr>
              <w:t>RepairApp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use the Repair action on apps in SFTMime or the </w:t>
            </w:r>
            <w:r>
              <w:rPr>
                <w:rFonts w:cs="Arial"/>
                <w:sz w:val="14"/>
                <w:szCs w:val="14"/>
              </w:rPr>
              <w:t>App-V Client Management Console</w:t>
            </w:r>
            <w:r w:rsidRPr="00094327">
              <w:rPr>
                <w:rFonts w:cs="Arial"/>
                <w:sz w:val="14"/>
                <w:szCs w:val="14"/>
              </w:rPr>
              <w:t>.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w:t>
            </w:r>
            <w:r w:rsidRPr="00094327">
              <w:rPr>
                <w:rFonts w:cs="Arial"/>
                <w:sz w:val="14"/>
                <w:szCs w:val="14"/>
              </w:rPr>
              <w:t>1) True</w:t>
            </w:r>
            <w:r>
              <w:rPr>
                <w:rFonts w:cs="Arial"/>
                <w:sz w:val="14"/>
                <w:szCs w:val="14"/>
              </w:rPr>
              <w:t xml:space="preserve"> (Default)</w:t>
            </w:r>
          </w:p>
        </w:tc>
      </w:tr>
      <w:tr w:rsidR="001B0AB8" w:rsidRPr="00DD1EFB" w:rsidTr="007D014F">
        <w:trPr>
          <w:cantSplit/>
          <w:trHeight w:val="314"/>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C</w:t>
            </w:r>
            <w:r w:rsidRPr="007C1ECF">
              <w:rPr>
                <w:rFonts w:cs="Arial"/>
                <w:sz w:val="14"/>
                <w:szCs w:val="14"/>
              </w:rPr>
              <w:t xml:space="preserve">lear </w:t>
            </w:r>
            <w:r>
              <w:rPr>
                <w:rFonts w:cs="Arial"/>
                <w:sz w:val="14"/>
                <w:szCs w:val="14"/>
              </w:rPr>
              <w:t>A</w:t>
            </w:r>
            <w:r w:rsidRPr="007C1ECF">
              <w:rPr>
                <w:rFonts w:cs="Arial"/>
                <w:sz w:val="14"/>
                <w:szCs w:val="14"/>
              </w:rPr>
              <w:t>pplications</w:t>
            </w:r>
          </w:p>
        </w:tc>
        <w:tc>
          <w:tcPr>
            <w:tcW w:w="1090" w:type="pct"/>
          </w:tcPr>
          <w:p w:rsidR="001B0AB8" w:rsidRDefault="001B0AB8" w:rsidP="007D014F">
            <w:pPr>
              <w:rPr>
                <w:rFonts w:cs="Arial"/>
                <w:sz w:val="14"/>
                <w:szCs w:val="14"/>
              </w:rPr>
            </w:pPr>
            <w:r>
              <w:rPr>
                <w:rFonts w:cs="Arial"/>
                <w:sz w:val="14"/>
                <w:szCs w:val="14"/>
              </w:rPr>
              <w:t>ClearApp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use the Clear action on apps in the </w:t>
            </w:r>
            <w:r>
              <w:rPr>
                <w:rFonts w:cs="Arial"/>
                <w:sz w:val="14"/>
                <w:szCs w:val="14"/>
              </w:rPr>
              <w:t>App-V Client Management Console</w:t>
            </w:r>
            <w:r w:rsidRPr="00094327">
              <w:rPr>
                <w:rFonts w:cs="Arial"/>
                <w:sz w:val="14"/>
                <w:szCs w:val="14"/>
              </w:rPr>
              <w:t xml:space="preserve"> or the REMOVE verb without</w:t>
            </w:r>
            <w:r>
              <w:rPr>
                <w:rFonts w:cs="Arial"/>
                <w:sz w:val="14"/>
                <w:szCs w:val="14"/>
              </w:rPr>
              <w:t xml:space="preserve"> the /COMPLETE flag in SFTMime.</w:t>
            </w:r>
            <w:r w:rsidRPr="00094327">
              <w:rPr>
                <w:rFonts w:cs="Arial"/>
                <w:sz w:val="14"/>
                <w:szCs w:val="14"/>
              </w:rPr>
              <w:t xml:space="preserve">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w:t>
            </w:r>
            <w:r w:rsidRPr="00094327">
              <w:rPr>
                <w:rFonts w:cs="Arial"/>
                <w:sz w:val="14"/>
                <w:szCs w:val="14"/>
              </w:rPr>
              <w:t>1) True</w:t>
            </w:r>
            <w:r>
              <w:rPr>
                <w:rFonts w:cs="Arial"/>
                <w:sz w:val="14"/>
                <w:szCs w:val="14"/>
              </w:rPr>
              <w:t xml:space="preserve"> (Default)</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 xml:space="preserve">Permission to </w:t>
            </w:r>
            <w:r>
              <w:rPr>
                <w:rFonts w:cs="Arial"/>
                <w:sz w:val="14"/>
                <w:szCs w:val="14"/>
              </w:rPr>
              <w:t>D</w:t>
            </w:r>
            <w:r w:rsidRPr="007C1ECF">
              <w:rPr>
                <w:rFonts w:cs="Arial"/>
                <w:sz w:val="14"/>
                <w:szCs w:val="14"/>
              </w:rPr>
              <w:t xml:space="preserve">elete </w:t>
            </w:r>
            <w:r>
              <w:rPr>
                <w:rFonts w:cs="Arial"/>
                <w:sz w:val="14"/>
                <w:szCs w:val="14"/>
              </w:rPr>
              <w:t>A</w:t>
            </w:r>
            <w:r w:rsidRPr="007C1ECF">
              <w:rPr>
                <w:rFonts w:cs="Arial"/>
                <w:sz w:val="14"/>
                <w:szCs w:val="14"/>
              </w:rPr>
              <w:t>pplications</w:t>
            </w:r>
          </w:p>
        </w:tc>
        <w:tc>
          <w:tcPr>
            <w:tcW w:w="1090" w:type="pct"/>
          </w:tcPr>
          <w:p w:rsidR="001B0AB8" w:rsidRDefault="001B0AB8" w:rsidP="007D014F">
            <w:pPr>
              <w:rPr>
                <w:rFonts w:cs="Arial"/>
                <w:sz w:val="14"/>
                <w:szCs w:val="14"/>
              </w:rPr>
            </w:pPr>
            <w:r>
              <w:rPr>
                <w:rFonts w:cs="Arial"/>
                <w:sz w:val="14"/>
                <w:szCs w:val="14"/>
              </w:rPr>
              <w:t>DeleteApp</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0 (WD/TS)</w:t>
            </w:r>
          </w:p>
        </w:tc>
        <w:tc>
          <w:tcPr>
            <w:tcW w:w="2083" w:type="pct"/>
            <w:vAlign w:val="bottom"/>
          </w:tcPr>
          <w:p w:rsidR="001B0AB8" w:rsidRPr="00094327" w:rsidRDefault="001B0AB8" w:rsidP="00851252">
            <w:pPr>
              <w:rPr>
                <w:rFonts w:cs="Arial"/>
                <w:sz w:val="14"/>
                <w:szCs w:val="14"/>
              </w:rPr>
            </w:pPr>
            <w:r>
              <w:rPr>
                <w:rFonts w:cs="Arial"/>
                <w:sz w:val="14"/>
                <w:szCs w:val="14"/>
              </w:rPr>
              <w:t>Specifies</w:t>
            </w:r>
            <w:r w:rsidRPr="00094327">
              <w:rPr>
                <w:rFonts w:cs="Arial"/>
                <w:sz w:val="14"/>
                <w:szCs w:val="14"/>
              </w:rPr>
              <w:t xml:space="preserve"> whether users are allowed to use the Delete action on apps in the </w:t>
            </w:r>
            <w:r>
              <w:rPr>
                <w:rFonts w:cs="Arial"/>
                <w:sz w:val="14"/>
                <w:szCs w:val="14"/>
              </w:rPr>
              <w:t>App-V Client Management Console</w:t>
            </w:r>
            <w:r w:rsidRPr="00094327">
              <w:rPr>
                <w:rFonts w:cs="Arial"/>
                <w:sz w:val="14"/>
                <w:szCs w:val="14"/>
              </w:rPr>
              <w:t xml:space="preserve"> and the REMOVE verb with the /COMPLETE flag in SFTMime.. Possible values are:</w:t>
            </w:r>
          </w:p>
          <w:p w:rsidR="001B0AB8" w:rsidRPr="00094327" w:rsidRDefault="001B0AB8" w:rsidP="00851252">
            <w:pPr>
              <w:rPr>
                <w:rFonts w:cs="Arial"/>
                <w:sz w:val="14"/>
                <w:szCs w:val="14"/>
              </w:rPr>
            </w:pPr>
            <w:r>
              <w:rPr>
                <w:rFonts w:cs="Arial"/>
                <w:sz w:val="14"/>
                <w:szCs w:val="14"/>
              </w:rPr>
              <w:t xml:space="preserve">(0) </w:t>
            </w:r>
            <w:r w:rsidRPr="00094327">
              <w:rPr>
                <w:rFonts w:cs="Arial"/>
                <w:sz w:val="14"/>
                <w:szCs w:val="14"/>
              </w:rPr>
              <w:t>False</w:t>
            </w:r>
            <w:r>
              <w:rPr>
                <w:rFonts w:cs="Arial"/>
                <w:sz w:val="14"/>
                <w:szCs w:val="14"/>
              </w:rPr>
              <w:t xml:space="preserve"> (Default)</w:t>
            </w:r>
          </w:p>
          <w:p w:rsidR="001B0AB8" w:rsidRDefault="001B0AB8" w:rsidP="00851252">
            <w:pPr>
              <w:rPr>
                <w:rFonts w:cs="Arial"/>
                <w:sz w:val="14"/>
                <w:szCs w:val="14"/>
              </w:rPr>
            </w:pPr>
            <w:r>
              <w:rPr>
                <w:rFonts w:cs="Arial"/>
                <w:sz w:val="14"/>
                <w:szCs w:val="14"/>
              </w:rPr>
              <w:t xml:space="preserve">(1) </w:t>
            </w:r>
            <w:r w:rsidRPr="00094327">
              <w:rPr>
                <w:rFonts w:cs="Arial"/>
                <w:sz w:val="14"/>
                <w:szCs w:val="14"/>
              </w:rPr>
              <w:t>True</w:t>
            </w:r>
          </w:p>
        </w:tc>
      </w:tr>
      <w:tr w:rsidR="001B0AB8" w:rsidRPr="00DD1EFB" w:rsidTr="007D014F">
        <w:trPr>
          <w:cantSplit/>
          <w:trHeight w:val="77"/>
        </w:trPr>
        <w:tc>
          <w:tcPr>
            <w:tcW w:w="918" w:type="pct"/>
          </w:tcPr>
          <w:p w:rsidR="001B0AB8" w:rsidRDefault="001B0AB8" w:rsidP="00851252">
            <w:pPr>
              <w:rPr>
                <w:rFonts w:cs="Arial"/>
                <w:sz w:val="14"/>
                <w:szCs w:val="14"/>
              </w:rPr>
            </w:pPr>
            <w:r w:rsidRPr="007C1ECF">
              <w:rPr>
                <w:rFonts w:cs="Arial"/>
                <w:sz w:val="14"/>
                <w:szCs w:val="14"/>
              </w:rPr>
              <w:t>Permission to Toggle into Offline Mode</w:t>
            </w:r>
          </w:p>
        </w:tc>
        <w:tc>
          <w:tcPr>
            <w:tcW w:w="1090" w:type="pct"/>
          </w:tcPr>
          <w:p w:rsidR="001B0AB8" w:rsidRDefault="001B0AB8" w:rsidP="007D014F">
            <w:pPr>
              <w:rPr>
                <w:rFonts w:cs="Arial"/>
                <w:sz w:val="14"/>
                <w:szCs w:val="14"/>
              </w:rPr>
            </w:pPr>
            <w:r>
              <w:rPr>
                <w:rFonts w:cs="Arial"/>
                <w:sz w:val="14"/>
                <w:szCs w:val="14"/>
              </w:rPr>
              <w:t>ToggleOfflineMode</w:t>
            </w:r>
          </w:p>
        </w:tc>
        <w:tc>
          <w:tcPr>
            <w:tcW w:w="409" w:type="pct"/>
          </w:tcPr>
          <w:p w:rsidR="001B0AB8" w:rsidRDefault="001B0AB8" w:rsidP="007D014F">
            <w:pPr>
              <w:rPr>
                <w:rFonts w:cs="Arial"/>
                <w:sz w:val="14"/>
                <w:szCs w:val="14"/>
              </w:rPr>
            </w:pPr>
            <w:r>
              <w:rPr>
                <w:rFonts w:cs="Arial"/>
                <w:sz w:val="14"/>
                <w:szCs w:val="14"/>
              </w:rPr>
              <w:t>DWORD</w:t>
            </w:r>
          </w:p>
        </w:tc>
        <w:tc>
          <w:tcPr>
            <w:tcW w:w="500" w:type="pct"/>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2083" w:type="pct"/>
            <w:vAlign w:val="bottom"/>
          </w:tcPr>
          <w:p w:rsidR="001B0AB8" w:rsidRDefault="001B0AB8" w:rsidP="00851252">
            <w:pPr>
              <w:rPr>
                <w:rFonts w:cs="Arial"/>
                <w:sz w:val="14"/>
                <w:szCs w:val="14"/>
              </w:rPr>
            </w:pPr>
            <w:r w:rsidRPr="00094327">
              <w:rPr>
                <w:rFonts w:cs="Arial"/>
                <w:sz w:val="14"/>
                <w:szCs w:val="14"/>
              </w:rPr>
              <w:t xml:space="preserve">Allows the users to select to run the client in Offline Mode. In Offline Mode the Application Virtualization client can launch loaded application even when it is not connected to an </w:t>
            </w:r>
            <w:r w:rsidR="00EF294C">
              <w:rPr>
                <w:rFonts w:cs="Arial"/>
                <w:sz w:val="14"/>
                <w:szCs w:val="14"/>
              </w:rPr>
              <w:t>App-V</w:t>
            </w:r>
            <w:r w:rsidRPr="00094327">
              <w:rPr>
                <w:rFonts w:cs="Arial"/>
                <w:sz w:val="14"/>
                <w:szCs w:val="14"/>
              </w:rPr>
              <w:t xml:space="preserve"> Server. Possible values are:</w:t>
            </w:r>
          </w:p>
          <w:p w:rsidR="001B0AB8" w:rsidRPr="00094327" w:rsidRDefault="001B0AB8" w:rsidP="00851252">
            <w:pPr>
              <w:rPr>
                <w:rFonts w:cs="Arial"/>
                <w:sz w:val="14"/>
                <w:szCs w:val="14"/>
              </w:rPr>
            </w:pPr>
            <w:r>
              <w:rPr>
                <w:rFonts w:cs="Arial"/>
                <w:sz w:val="14"/>
                <w:szCs w:val="14"/>
              </w:rPr>
              <w:t>(</w:t>
            </w:r>
            <w:r w:rsidRPr="00094327">
              <w:rPr>
                <w:rFonts w:cs="Arial"/>
                <w:sz w:val="14"/>
                <w:szCs w:val="14"/>
              </w:rPr>
              <w:t>0) False</w:t>
            </w:r>
          </w:p>
          <w:p w:rsidR="001B0AB8" w:rsidRDefault="001B0AB8" w:rsidP="00851252">
            <w:pPr>
              <w:rPr>
                <w:rFonts w:cs="Arial"/>
                <w:sz w:val="14"/>
                <w:szCs w:val="14"/>
              </w:rPr>
            </w:pPr>
            <w:r>
              <w:rPr>
                <w:rFonts w:cs="Arial"/>
                <w:sz w:val="14"/>
                <w:szCs w:val="14"/>
              </w:rPr>
              <w:t>(1</w:t>
            </w:r>
            <w:r w:rsidRPr="00094327">
              <w:rPr>
                <w:rFonts w:cs="Arial"/>
                <w:sz w:val="14"/>
                <w:szCs w:val="14"/>
              </w:rPr>
              <w:t>) True</w:t>
            </w:r>
          </w:p>
          <w:p w:rsidR="001B0AB8" w:rsidRDefault="001B0AB8" w:rsidP="00851252">
            <w:pPr>
              <w:rPr>
                <w:rFonts w:cs="Arial"/>
                <w:sz w:val="14"/>
                <w:szCs w:val="14"/>
              </w:rPr>
            </w:pPr>
          </w:p>
        </w:tc>
      </w:tr>
    </w:tbl>
    <w:p w:rsidR="001B0AB8" w:rsidRPr="00BD7D29" w:rsidRDefault="001B0AB8" w:rsidP="00851252">
      <w:pPr>
        <w:spacing w:before="0" w:line="240" w:lineRule="auto"/>
        <w:rPr>
          <w:rFonts w:cs="Arial"/>
          <w:color w:val="000000"/>
        </w:rPr>
      </w:pPr>
    </w:p>
    <w:p w:rsidR="001B0AB8" w:rsidRDefault="001B0AB8" w:rsidP="00851252">
      <w:pPr>
        <w:spacing w:before="0" w:line="240" w:lineRule="auto"/>
        <w:rPr>
          <w:rFonts w:cs="Arial"/>
          <w:snapToGrid w:val="0"/>
        </w:rPr>
      </w:pPr>
    </w:p>
    <w:p w:rsidR="001B0AB8" w:rsidRDefault="001B0AB8" w:rsidP="00851252">
      <w:pPr>
        <w:spacing w:before="0" w:line="240" w:lineRule="auto"/>
        <w:rPr>
          <w:rFonts w:cs="Arial"/>
          <w:snapToGrid w:val="0"/>
        </w:rPr>
      </w:pPr>
    </w:p>
    <w:p w:rsidR="001B0AB8" w:rsidRDefault="001B0AB8" w:rsidP="00851252">
      <w:pPr>
        <w:spacing w:before="0" w:line="240" w:lineRule="auto"/>
        <w:rPr>
          <w:rFonts w:cs="Arial"/>
          <w:snapToGrid w:val="0"/>
        </w:rPr>
      </w:pPr>
    </w:p>
    <w:p w:rsidR="001B0AB8" w:rsidRPr="00BD7D29" w:rsidRDefault="001B0AB8" w:rsidP="00851252">
      <w:pPr>
        <w:pStyle w:val="Heading3"/>
      </w:pPr>
      <w:bookmarkStart w:id="13" w:name="_Toc206556071"/>
      <w:r w:rsidRPr="002519E6">
        <w:rPr>
          <w:rFonts w:cs="Arial"/>
        </w:rPr>
        <w:lastRenderedPageBreak/>
        <w:t>Category:</w:t>
      </w:r>
      <w:r>
        <w:t xml:space="preserve"> C</w:t>
      </w:r>
      <w:r w:rsidRPr="00BD7D29">
        <w:t>lient Interface</w:t>
      </w:r>
      <w:bookmarkEnd w:id="13"/>
    </w:p>
    <w:p w:rsidR="001B0AB8" w:rsidRDefault="001B0AB8" w:rsidP="00851252">
      <w:pPr>
        <w:spacing w:before="0" w:line="240" w:lineRule="auto"/>
        <w:rPr>
          <w:rFonts w:cs="Arial"/>
          <w:color w:val="000000"/>
        </w:rPr>
      </w:pPr>
      <w:r w:rsidRPr="00DD1EFB">
        <w:rPr>
          <w:rFonts w:ascii="Arial Black" w:hAnsi="Arial Black" w:cs="Arial"/>
        </w:rPr>
        <w:t xml:space="preserve">Registry Path: </w:t>
      </w:r>
      <w:r w:rsidRPr="0027369D">
        <w:rPr>
          <w:rFonts w:cs="Arial"/>
          <w:color w:val="000000"/>
        </w:rPr>
        <w:t>HKEY_LOCAL_MACHINE\Software\Microsoft\SoftGrid\4.5\Client\</w:t>
      </w:r>
      <w:r>
        <w:rPr>
          <w:rFonts w:cs="Arial"/>
          <w:color w:val="000000"/>
        </w:rPr>
        <w:t>CustomSettings</w:t>
      </w:r>
    </w:p>
    <w:p w:rsidR="001B0AB8" w:rsidRDefault="001B0AB8" w:rsidP="00851252">
      <w:pPr>
        <w:spacing w:before="0" w:line="240" w:lineRule="auto"/>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gridCol w:w="2050"/>
        <w:gridCol w:w="803"/>
        <w:gridCol w:w="901"/>
        <w:gridCol w:w="3868"/>
      </w:tblGrid>
      <w:tr w:rsidR="001B0AB8" w:rsidRPr="00B07AC8" w:rsidTr="00851252">
        <w:trPr>
          <w:tblHeader/>
        </w:trPr>
        <w:tc>
          <w:tcPr>
            <w:tcW w:w="1803" w:type="dxa"/>
            <w:shd w:val="solid" w:color="auto" w:fill="000000"/>
          </w:tcPr>
          <w:p w:rsidR="001B0AB8" w:rsidRDefault="001B0AB8" w:rsidP="00851252">
            <w:pPr>
              <w:spacing w:after="120"/>
              <w:jc w:val="center"/>
            </w:pPr>
            <w:r>
              <w:t>ADM Template Option</w:t>
            </w:r>
          </w:p>
        </w:tc>
        <w:tc>
          <w:tcPr>
            <w:tcW w:w="2145" w:type="dxa"/>
            <w:shd w:val="solid" w:color="auto" w:fill="000000"/>
          </w:tcPr>
          <w:p w:rsidR="001B0AB8" w:rsidRPr="00B07AC8" w:rsidRDefault="001B0AB8" w:rsidP="00851252">
            <w:pPr>
              <w:spacing w:after="120"/>
              <w:jc w:val="center"/>
            </w:pPr>
            <w:r>
              <w:t>Registry Value Name</w:t>
            </w:r>
          </w:p>
        </w:tc>
        <w:tc>
          <w:tcPr>
            <w:tcW w:w="809" w:type="dxa"/>
            <w:shd w:val="solid" w:color="auto" w:fill="000000"/>
          </w:tcPr>
          <w:p w:rsidR="001B0AB8" w:rsidRPr="00B07AC8" w:rsidRDefault="001B0AB8" w:rsidP="00851252">
            <w:pPr>
              <w:spacing w:after="120"/>
              <w:jc w:val="center"/>
            </w:pPr>
            <w:r>
              <w:t>Type</w:t>
            </w:r>
          </w:p>
        </w:tc>
        <w:tc>
          <w:tcPr>
            <w:tcW w:w="901" w:type="dxa"/>
            <w:shd w:val="solid" w:color="auto" w:fill="000000"/>
            <w:vAlign w:val="center"/>
          </w:tcPr>
          <w:p w:rsidR="001B0AB8" w:rsidRDefault="001B0AB8" w:rsidP="00851252">
            <w:pPr>
              <w:spacing w:after="120"/>
              <w:jc w:val="center"/>
              <w:rPr>
                <w:sz w:val="16"/>
                <w:szCs w:val="16"/>
              </w:rPr>
            </w:pPr>
            <w:r w:rsidRPr="00D5032D">
              <w:rPr>
                <w:sz w:val="16"/>
                <w:szCs w:val="16"/>
              </w:rPr>
              <w:t>Default Value</w:t>
            </w:r>
          </w:p>
          <w:p w:rsidR="001B0AB8" w:rsidRPr="00D5032D" w:rsidRDefault="001B0AB8" w:rsidP="00851252">
            <w:pPr>
              <w:spacing w:after="120"/>
              <w:jc w:val="center"/>
              <w:rPr>
                <w:sz w:val="16"/>
                <w:szCs w:val="16"/>
              </w:rPr>
            </w:pPr>
            <w:r>
              <w:rPr>
                <w:sz w:val="16"/>
                <w:szCs w:val="16"/>
              </w:rPr>
              <w:t>(Decimal)</w:t>
            </w:r>
          </w:p>
        </w:tc>
        <w:tc>
          <w:tcPr>
            <w:tcW w:w="4247" w:type="dxa"/>
            <w:shd w:val="solid" w:color="auto" w:fill="000000"/>
            <w:vAlign w:val="center"/>
          </w:tcPr>
          <w:p w:rsidR="001B0AB8" w:rsidRPr="00B07AC8" w:rsidRDefault="001B0AB8" w:rsidP="00851252">
            <w:pPr>
              <w:spacing w:after="120"/>
              <w:jc w:val="center"/>
            </w:pPr>
            <w:r>
              <w:t>Description</w:t>
            </w:r>
          </w:p>
        </w:tc>
      </w:tr>
      <w:tr w:rsidR="001B0AB8" w:rsidRPr="00DD1EFB" w:rsidTr="007D014F">
        <w:trPr>
          <w:cantSplit/>
          <w:trHeight w:val="395"/>
        </w:trPr>
        <w:tc>
          <w:tcPr>
            <w:tcW w:w="1803" w:type="dxa"/>
          </w:tcPr>
          <w:p w:rsidR="001B0AB8" w:rsidRDefault="001B0AB8" w:rsidP="00851252">
            <w:pPr>
              <w:rPr>
                <w:rFonts w:cs="Arial"/>
                <w:sz w:val="14"/>
                <w:szCs w:val="14"/>
              </w:rPr>
            </w:pPr>
            <w:r w:rsidRPr="00707338">
              <w:rPr>
                <w:rFonts w:cs="Arial"/>
                <w:sz w:val="14"/>
                <w:szCs w:val="14"/>
              </w:rPr>
              <w:t xml:space="preserve">Tray: </w:t>
            </w:r>
            <w:r>
              <w:rPr>
                <w:rFonts w:cs="Arial"/>
                <w:sz w:val="14"/>
                <w:szCs w:val="14"/>
              </w:rPr>
              <w:t>A</w:t>
            </w:r>
            <w:r w:rsidRPr="00707338">
              <w:rPr>
                <w:rFonts w:cs="Arial"/>
                <w:sz w:val="14"/>
                <w:szCs w:val="14"/>
              </w:rPr>
              <w:t xml:space="preserve">lways </w:t>
            </w:r>
            <w:r>
              <w:rPr>
                <w:rFonts w:cs="Arial"/>
                <w:sz w:val="14"/>
                <w:szCs w:val="14"/>
              </w:rPr>
              <w:t>R</w:t>
            </w:r>
            <w:r w:rsidRPr="00707338">
              <w:rPr>
                <w:rFonts w:cs="Arial"/>
                <w:sz w:val="14"/>
                <w:szCs w:val="14"/>
              </w:rPr>
              <w:t>un</w:t>
            </w:r>
          </w:p>
        </w:tc>
        <w:tc>
          <w:tcPr>
            <w:tcW w:w="2145" w:type="dxa"/>
          </w:tcPr>
          <w:p w:rsidR="001B0AB8" w:rsidRDefault="001B0AB8" w:rsidP="007D014F">
            <w:pPr>
              <w:rPr>
                <w:rFonts w:cs="Arial"/>
                <w:sz w:val="14"/>
                <w:szCs w:val="14"/>
              </w:rPr>
            </w:pPr>
            <w:r w:rsidRPr="00F80D75">
              <w:rPr>
                <w:rFonts w:cs="Arial"/>
                <w:sz w:val="14"/>
                <w:szCs w:val="14"/>
              </w:rPr>
              <w:t>TrayVisibility</w:t>
            </w:r>
          </w:p>
        </w:tc>
        <w:tc>
          <w:tcPr>
            <w:tcW w:w="809" w:type="dxa"/>
          </w:tcPr>
          <w:p w:rsidR="001B0AB8" w:rsidRDefault="001B0AB8" w:rsidP="007D014F">
            <w:pPr>
              <w:rPr>
                <w:rFonts w:cs="Arial"/>
                <w:sz w:val="14"/>
                <w:szCs w:val="14"/>
              </w:rPr>
            </w:pPr>
            <w:r>
              <w:rPr>
                <w:rFonts w:cs="Arial"/>
                <w:sz w:val="14"/>
                <w:szCs w:val="14"/>
              </w:rPr>
              <w:t>DWORD</w:t>
            </w:r>
          </w:p>
        </w:tc>
        <w:tc>
          <w:tcPr>
            <w:tcW w:w="901" w:type="dxa"/>
          </w:tcPr>
          <w:p w:rsidR="001B0AB8" w:rsidRDefault="001B0AB8" w:rsidP="007D014F">
            <w:pPr>
              <w:rPr>
                <w:rFonts w:cs="Arial"/>
                <w:sz w:val="14"/>
                <w:szCs w:val="14"/>
              </w:rPr>
            </w:pPr>
            <w:r>
              <w:rPr>
                <w:rFonts w:cs="Arial"/>
                <w:sz w:val="14"/>
                <w:szCs w:val="14"/>
              </w:rPr>
              <w:t>0 (WD/TS)</w:t>
            </w:r>
          </w:p>
        </w:tc>
        <w:tc>
          <w:tcPr>
            <w:tcW w:w="4247" w:type="dxa"/>
            <w:vAlign w:val="bottom"/>
          </w:tcPr>
          <w:p w:rsidR="001B0AB8" w:rsidRDefault="001B0AB8" w:rsidP="00851252">
            <w:pPr>
              <w:rPr>
                <w:rFonts w:cs="Arial"/>
                <w:sz w:val="14"/>
                <w:szCs w:val="14"/>
              </w:rPr>
            </w:pPr>
            <w:r>
              <w:rPr>
                <w:rFonts w:cs="Arial"/>
                <w:sz w:val="14"/>
                <w:szCs w:val="14"/>
              </w:rPr>
              <w:t>Specifies whether the tray will run at startup and stay running after the last app shuts down (1) or only run when apps/options are in use (0).  Applied the next time anything managed by the tray (message history dialog, options dialog, applications) closes</w:t>
            </w:r>
          </w:p>
        </w:tc>
      </w:tr>
      <w:tr w:rsidR="001B0AB8" w:rsidRPr="00DD1EFB" w:rsidTr="007D014F">
        <w:trPr>
          <w:cantSplit/>
          <w:trHeight w:val="77"/>
        </w:trPr>
        <w:tc>
          <w:tcPr>
            <w:tcW w:w="1803" w:type="dxa"/>
          </w:tcPr>
          <w:p w:rsidR="001B0AB8" w:rsidRDefault="001B0AB8" w:rsidP="00851252">
            <w:pPr>
              <w:rPr>
                <w:rFonts w:cs="Arial"/>
                <w:sz w:val="14"/>
                <w:szCs w:val="14"/>
              </w:rPr>
            </w:pPr>
            <w:r w:rsidRPr="00707338">
              <w:rPr>
                <w:rFonts w:cs="Arial"/>
                <w:sz w:val="14"/>
                <w:szCs w:val="14"/>
              </w:rPr>
              <w:t xml:space="preserve">Tray: Success </w:t>
            </w:r>
            <w:r>
              <w:rPr>
                <w:rFonts w:cs="Arial"/>
                <w:sz w:val="14"/>
                <w:szCs w:val="14"/>
              </w:rPr>
              <w:t>D</w:t>
            </w:r>
            <w:r w:rsidRPr="00707338">
              <w:rPr>
                <w:rFonts w:cs="Arial"/>
                <w:sz w:val="14"/>
                <w:szCs w:val="14"/>
              </w:rPr>
              <w:t xml:space="preserve">isplay </w:t>
            </w:r>
            <w:r>
              <w:rPr>
                <w:rFonts w:cs="Arial"/>
                <w:sz w:val="14"/>
                <w:szCs w:val="14"/>
              </w:rPr>
              <w:t>D</w:t>
            </w:r>
            <w:r w:rsidRPr="00707338">
              <w:rPr>
                <w:rFonts w:cs="Arial"/>
                <w:sz w:val="14"/>
                <w:szCs w:val="14"/>
              </w:rPr>
              <w:t>elay</w:t>
            </w:r>
          </w:p>
        </w:tc>
        <w:tc>
          <w:tcPr>
            <w:tcW w:w="2145" w:type="dxa"/>
          </w:tcPr>
          <w:p w:rsidR="001B0AB8" w:rsidRDefault="001B0AB8" w:rsidP="007D014F">
            <w:pPr>
              <w:rPr>
                <w:rFonts w:cs="Arial"/>
                <w:sz w:val="14"/>
                <w:szCs w:val="14"/>
              </w:rPr>
            </w:pPr>
            <w:r w:rsidRPr="00A152C8">
              <w:rPr>
                <w:rFonts w:cs="Arial"/>
                <w:sz w:val="14"/>
                <w:szCs w:val="14"/>
              </w:rPr>
              <w:t>TraySuccessDelay</w:t>
            </w:r>
          </w:p>
        </w:tc>
        <w:tc>
          <w:tcPr>
            <w:tcW w:w="809" w:type="dxa"/>
          </w:tcPr>
          <w:p w:rsidR="001B0AB8" w:rsidRDefault="001B0AB8" w:rsidP="007D014F">
            <w:pPr>
              <w:rPr>
                <w:rFonts w:cs="Arial"/>
                <w:sz w:val="14"/>
                <w:szCs w:val="14"/>
              </w:rPr>
            </w:pPr>
            <w:r>
              <w:rPr>
                <w:rFonts w:cs="Arial"/>
                <w:sz w:val="14"/>
                <w:szCs w:val="14"/>
              </w:rPr>
              <w:t>DWORD</w:t>
            </w:r>
          </w:p>
        </w:tc>
        <w:tc>
          <w:tcPr>
            <w:tcW w:w="901" w:type="dxa"/>
          </w:tcPr>
          <w:p w:rsidR="001B0AB8" w:rsidRDefault="001B0AB8" w:rsidP="007D014F">
            <w:pPr>
              <w:rPr>
                <w:rFonts w:cs="Arial"/>
                <w:sz w:val="14"/>
                <w:szCs w:val="14"/>
              </w:rPr>
            </w:pPr>
            <w:r>
              <w:rPr>
                <w:rFonts w:cs="Arial"/>
                <w:sz w:val="14"/>
                <w:szCs w:val="14"/>
              </w:rPr>
              <w:t>10 (WD/TS)</w:t>
            </w:r>
          </w:p>
        </w:tc>
        <w:tc>
          <w:tcPr>
            <w:tcW w:w="4247" w:type="dxa"/>
            <w:vAlign w:val="bottom"/>
          </w:tcPr>
          <w:p w:rsidR="001B0AB8" w:rsidRDefault="001B0AB8" w:rsidP="007D014F">
            <w:pPr>
              <w:rPr>
                <w:rFonts w:cs="Arial"/>
                <w:sz w:val="14"/>
                <w:szCs w:val="14"/>
              </w:rPr>
            </w:pPr>
            <w:r>
              <w:rPr>
                <w:rFonts w:cs="Arial"/>
                <w:sz w:val="14"/>
                <w:szCs w:val="14"/>
              </w:rPr>
              <w:t xml:space="preserve">Specifies the time in seconds that the tray will display success messages like "Word launched" or "Excel shut down".  If 0, those messages will be suppressed.  Applied the next time an app launch or load starts.  Set in seconds.  The default is 10 seconds.  Setting to 0 results in non error messages being suppressed.  </w:t>
            </w:r>
          </w:p>
        </w:tc>
      </w:tr>
      <w:tr w:rsidR="001B0AB8" w:rsidRPr="00DD1EFB" w:rsidTr="007D014F">
        <w:trPr>
          <w:cantSplit/>
          <w:trHeight w:val="77"/>
        </w:trPr>
        <w:tc>
          <w:tcPr>
            <w:tcW w:w="1803" w:type="dxa"/>
          </w:tcPr>
          <w:p w:rsidR="001B0AB8" w:rsidRDefault="001B0AB8" w:rsidP="00851252">
            <w:pPr>
              <w:rPr>
                <w:rFonts w:cs="Arial"/>
                <w:sz w:val="14"/>
                <w:szCs w:val="14"/>
              </w:rPr>
            </w:pPr>
            <w:r w:rsidRPr="00707338">
              <w:rPr>
                <w:rFonts w:cs="Arial"/>
                <w:sz w:val="14"/>
                <w:szCs w:val="14"/>
              </w:rPr>
              <w:t xml:space="preserve">Tray: </w:t>
            </w:r>
            <w:r>
              <w:rPr>
                <w:rFonts w:cs="Arial"/>
                <w:sz w:val="14"/>
                <w:szCs w:val="14"/>
              </w:rPr>
              <w:t>S</w:t>
            </w:r>
            <w:r w:rsidRPr="00707338">
              <w:rPr>
                <w:rFonts w:cs="Arial"/>
                <w:sz w:val="14"/>
                <w:szCs w:val="14"/>
              </w:rPr>
              <w:t xml:space="preserve">how </w:t>
            </w:r>
            <w:r>
              <w:rPr>
                <w:rFonts w:cs="Arial"/>
                <w:sz w:val="14"/>
                <w:szCs w:val="14"/>
              </w:rPr>
              <w:t>R</w:t>
            </w:r>
            <w:r w:rsidRPr="00707338">
              <w:rPr>
                <w:rFonts w:cs="Arial"/>
                <w:sz w:val="14"/>
                <w:szCs w:val="14"/>
              </w:rPr>
              <w:t>efresh</w:t>
            </w:r>
          </w:p>
        </w:tc>
        <w:tc>
          <w:tcPr>
            <w:tcW w:w="2145" w:type="dxa"/>
          </w:tcPr>
          <w:p w:rsidR="001B0AB8" w:rsidRDefault="001B0AB8" w:rsidP="007D014F">
            <w:pPr>
              <w:rPr>
                <w:rFonts w:cs="Arial"/>
                <w:sz w:val="14"/>
                <w:szCs w:val="14"/>
              </w:rPr>
            </w:pPr>
            <w:r>
              <w:rPr>
                <w:rFonts w:cs="Arial"/>
                <w:sz w:val="14"/>
                <w:szCs w:val="14"/>
              </w:rPr>
              <w:t>TrayShowRefresh</w:t>
            </w:r>
          </w:p>
        </w:tc>
        <w:tc>
          <w:tcPr>
            <w:tcW w:w="809" w:type="dxa"/>
          </w:tcPr>
          <w:p w:rsidR="001B0AB8" w:rsidRDefault="001B0AB8" w:rsidP="007D014F">
            <w:pPr>
              <w:rPr>
                <w:rFonts w:cs="Arial"/>
                <w:sz w:val="14"/>
                <w:szCs w:val="14"/>
              </w:rPr>
            </w:pPr>
            <w:r>
              <w:rPr>
                <w:rFonts w:cs="Arial"/>
                <w:sz w:val="14"/>
                <w:szCs w:val="14"/>
              </w:rPr>
              <w:t>DWORD</w:t>
            </w:r>
          </w:p>
        </w:tc>
        <w:tc>
          <w:tcPr>
            <w:tcW w:w="901" w:type="dxa"/>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4247" w:type="dxa"/>
            <w:vAlign w:val="bottom"/>
          </w:tcPr>
          <w:p w:rsidR="001B0AB8" w:rsidRDefault="001B0AB8" w:rsidP="00851252">
            <w:pPr>
              <w:rPr>
                <w:rFonts w:cs="Arial"/>
                <w:sz w:val="14"/>
                <w:szCs w:val="14"/>
              </w:rPr>
            </w:pPr>
            <w:r>
              <w:rPr>
                <w:rFonts w:cs="Arial"/>
                <w:sz w:val="14"/>
                <w:szCs w:val="14"/>
              </w:rPr>
              <w:t>When present and set to 1 allows menu item “Refresh Applications” to be displayed on the Tray menu and accessible by the user.  Applied on Tray Menu popup.</w:t>
            </w:r>
          </w:p>
        </w:tc>
      </w:tr>
      <w:tr w:rsidR="001B0AB8" w:rsidRPr="00DD1EFB" w:rsidTr="007D014F">
        <w:trPr>
          <w:cantSplit/>
          <w:trHeight w:val="77"/>
        </w:trPr>
        <w:tc>
          <w:tcPr>
            <w:tcW w:w="1803" w:type="dxa"/>
          </w:tcPr>
          <w:p w:rsidR="001B0AB8" w:rsidRDefault="001B0AB8" w:rsidP="00851252">
            <w:pPr>
              <w:rPr>
                <w:rFonts w:cs="Arial"/>
                <w:sz w:val="14"/>
                <w:szCs w:val="14"/>
              </w:rPr>
            </w:pPr>
            <w:r w:rsidRPr="00707338">
              <w:rPr>
                <w:rFonts w:cs="Arial"/>
                <w:sz w:val="14"/>
                <w:szCs w:val="14"/>
              </w:rPr>
              <w:t xml:space="preserve">Tray: </w:t>
            </w:r>
            <w:r>
              <w:rPr>
                <w:rFonts w:cs="Arial"/>
                <w:sz w:val="14"/>
                <w:szCs w:val="14"/>
              </w:rPr>
              <w:t>S</w:t>
            </w:r>
            <w:r w:rsidRPr="00707338">
              <w:rPr>
                <w:rFonts w:cs="Arial"/>
                <w:sz w:val="14"/>
                <w:szCs w:val="14"/>
              </w:rPr>
              <w:t xml:space="preserve">how </w:t>
            </w:r>
            <w:r>
              <w:rPr>
                <w:rFonts w:cs="Arial"/>
                <w:sz w:val="14"/>
                <w:szCs w:val="14"/>
              </w:rPr>
              <w:t>L</w:t>
            </w:r>
            <w:r w:rsidRPr="00707338">
              <w:rPr>
                <w:rFonts w:cs="Arial"/>
                <w:sz w:val="14"/>
                <w:szCs w:val="14"/>
              </w:rPr>
              <w:t>oad</w:t>
            </w:r>
          </w:p>
        </w:tc>
        <w:tc>
          <w:tcPr>
            <w:tcW w:w="2145" w:type="dxa"/>
          </w:tcPr>
          <w:p w:rsidR="001B0AB8" w:rsidRDefault="001B0AB8" w:rsidP="007D014F">
            <w:pPr>
              <w:rPr>
                <w:rFonts w:cs="Arial"/>
                <w:sz w:val="14"/>
                <w:szCs w:val="14"/>
              </w:rPr>
            </w:pPr>
            <w:r>
              <w:rPr>
                <w:rFonts w:cs="Arial"/>
                <w:sz w:val="14"/>
                <w:szCs w:val="14"/>
              </w:rPr>
              <w:t>TrayShowLoad</w:t>
            </w:r>
          </w:p>
        </w:tc>
        <w:tc>
          <w:tcPr>
            <w:tcW w:w="809" w:type="dxa"/>
          </w:tcPr>
          <w:p w:rsidR="001B0AB8" w:rsidRDefault="001B0AB8" w:rsidP="007D014F">
            <w:pPr>
              <w:rPr>
                <w:rFonts w:cs="Arial"/>
                <w:sz w:val="14"/>
                <w:szCs w:val="14"/>
              </w:rPr>
            </w:pPr>
            <w:r>
              <w:rPr>
                <w:rFonts w:cs="Arial"/>
                <w:sz w:val="14"/>
                <w:szCs w:val="14"/>
              </w:rPr>
              <w:t>DWORD</w:t>
            </w:r>
          </w:p>
        </w:tc>
        <w:tc>
          <w:tcPr>
            <w:tcW w:w="901" w:type="dxa"/>
          </w:tcPr>
          <w:p w:rsidR="001B0AB8" w:rsidRDefault="001B0AB8" w:rsidP="007D014F">
            <w:pPr>
              <w:rPr>
                <w:rFonts w:cs="Arial"/>
                <w:sz w:val="14"/>
                <w:szCs w:val="14"/>
              </w:rPr>
            </w:pPr>
            <w:r>
              <w:rPr>
                <w:rFonts w:cs="Arial"/>
                <w:sz w:val="14"/>
                <w:szCs w:val="14"/>
              </w:rPr>
              <w:t>1 (WD)</w:t>
            </w:r>
          </w:p>
          <w:p w:rsidR="001B0AB8" w:rsidRDefault="001B0AB8" w:rsidP="007D014F">
            <w:pPr>
              <w:rPr>
                <w:rFonts w:cs="Arial"/>
                <w:sz w:val="14"/>
                <w:szCs w:val="14"/>
              </w:rPr>
            </w:pPr>
            <w:r>
              <w:rPr>
                <w:rFonts w:cs="Arial"/>
                <w:sz w:val="14"/>
                <w:szCs w:val="14"/>
              </w:rPr>
              <w:t>0 (TS)</w:t>
            </w:r>
          </w:p>
        </w:tc>
        <w:tc>
          <w:tcPr>
            <w:tcW w:w="4247" w:type="dxa"/>
            <w:vAlign w:val="bottom"/>
          </w:tcPr>
          <w:p w:rsidR="001B0AB8" w:rsidRDefault="001B0AB8" w:rsidP="00851252">
            <w:pPr>
              <w:rPr>
                <w:rFonts w:cs="Arial"/>
                <w:sz w:val="14"/>
                <w:szCs w:val="14"/>
              </w:rPr>
            </w:pPr>
            <w:r>
              <w:rPr>
                <w:rFonts w:cs="Arial"/>
                <w:sz w:val="14"/>
                <w:szCs w:val="14"/>
              </w:rPr>
              <w:t>When present and set to 1 allows menu item “Load Applications” to be displayed on the Tray menu and accessible by the user.  Applied on Tray Menu Pop Up</w:t>
            </w:r>
          </w:p>
        </w:tc>
      </w:tr>
    </w:tbl>
    <w:p w:rsidR="001B0AB8" w:rsidRDefault="001B0AB8">
      <w:pPr>
        <w:spacing w:before="0"/>
        <w:rPr>
          <w:rFonts w:ascii="Arial Black" w:hAnsi="Arial Black" w:cs="Arial"/>
        </w:rPr>
      </w:pPr>
    </w:p>
    <w:p w:rsidR="001B0AB8" w:rsidRDefault="001B0AB8">
      <w:pPr>
        <w:spacing w:before="0"/>
        <w:rPr>
          <w:rFonts w:cs="Arial"/>
        </w:rPr>
      </w:pPr>
      <w:r w:rsidRPr="00DD1EFB">
        <w:rPr>
          <w:rFonts w:ascii="Arial Black" w:hAnsi="Arial Black" w:cs="Arial"/>
        </w:rPr>
        <w:t xml:space="preserve">Registry Path: </w:t>
      </w:r>
      <w:r w:rsidRPr="00BD7D29">
        <w:rPr>
          <w:rFonts w:cs="Arial"/>
        </w:rPr>
        <w:t>HKEY_LOCAL_MACHINE\SOFTWARE\Microsoft\SoftGrid\4.5\Client\Configuration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9"/>
        <w:gridCol w:w="2050"/>
        <w:gridCol w:w="803"/>
        <w:gridCol w:w="901"/>
        <w:gridCol w:w="3868"/>
      </w:tblGrid>
      <w:tr w:rsidR="001B0AB8" w:rsidRPr="00B07AC8" w:rsidTr="00614898">
        <w:trPr>
          <w:tblHeader/>
        </w:trPr>
        <w:tc>
          <w:tcPr>
            <w:tcW w:w="1709" w:type="dxa"/>
            <w:shd w:val="solid" w:color="auto" w:fill="000000"/>
          </w:tcPr>
          <w:p w:rsidR="001B0AB8" w:rsidRDefault="001B0AB8" w:rsidP="00614898">
            <w:pPr>
              <w:spacing w:after="120"/>
              <w:jc w:val="center"/>
            </w:pPr>
            <w:r>
              <w:t>ADM Template Option</w:t>
            </w:r>
          </w:p>
        </w:tc>
        <w:tc>
          <w:tcPr>
            <w:tcW w:w="2050" w:type="dxa"/>
            <w:shd w:val="solid" w:color="auto" w:fill="000000"/>
          </w:tcPr>
          <w:p w:rsidR="001B0AB8" w:rsidRPr="00B07AC8" w:rsidRDefault="001B0AB8" w:rsidP="00614898">
            <w:pPr>
              <w:spacing w:after="120"/>
              <w:jc w:val="center"/>
            </w:pPr>
            <w:r>
              <w:t>Registry Value Name</w:t>
            </w:r>
          </w:p>
        </w:tc>
        <w:tc>
          <w:tcPr>
            <w:tcW w:w="803" w:type="dxa"/>
            <w:shd w:val="solid" w:color="auto" w:fill="000000"/>
          </w:tcPr>
          <w:p w:rsidR="001B0AB8" w:rsidRPr="00B07AC8" w:rsidRDefault="001B0AB8" w:rsidP="00614898">
            <w:pPr>
              <w:spacing w:after="120"/>
              <w:jc w:val="center"/>
            </w:pPr>
            <w:r>
              <w:t>Type</w:t>
            </w:r>
          </w:p>
        </w:tc>
        <w:tc>
          <w:tcPr>
            <w:tcW w:w="901" w:type="dxa"/>
            <w:shd w:val="solid" w:color="auto" w:fill="000000"/>
            <w:vAlign w:val="center"/>
          </w:tcPr>
          <w:p w:rsidR="001B0AB8" w:rsidRDefault="001B0AB8" w:rsidP="00614898">
            <w:pPr>
              <w:spacing w:after="120"/>
              <w:jc w:val="center"/>
              <w:rPr>
                <w:sz w:val="16"/>
                <w:szCs w:val="16"/>
              </w:rPr>
            </w:pPr>
            <w:r w:rsidRPr="00D5032D">
              <w:rPr>
                <w:sz w:val="16"/>
                <w:szCs w:val="16"/>
              </w:rPr>
              <w:t>Default Value</w:t>
            </w:r>
          </w:p>
          <w:p w:rsidR="001B0AB8" w:rsidRPr="00D5032D" w:rsidRDefault="001B0AB8" w:rsidP="00614898">
            <w:pPr>
              <w:spacing w:after="120"/>
              <w:jc w:val="center"/>
              <w:rPr>
                <w:sz w:val="16"/>
                <w:szCs w:val="16"/>
              </w:rPr>
            </w:pPr>
            <w:r>
              <w:rPr>
                <w:sz w:val="16"/>
                <w:szCs w:val="16"/>
              </w:rPr>
              <w:t>(Decimal)</w:t>
            </w:r>
          </w:p>
        </w:tc>
        <w:tc>
          <w:tcPr>
            <w:tcW w:w="3868" w:type="dxa"/>
            <w:shd w:val="solid" w:color="auto" w:fill="000000"/>
            <w:vAlign w:val="center"/>
          </w:tcPr>
          <w:p w:rsidR="001B0AB8" w:rsidRPr="00B07AC8" w:rsidRDefault="001B0AB8" w:rsidP="00614898">
            <w:pPr>
              <w:spacing w:after="120"/>
              <w:jc w:val="center"/>
            </w:pPr>
            <w:r>
              <w:t>Description</w:t>
            </w:r>
          </w:p>
        </w:tc>
      </w:tr>
      <w:tr w:rsidR="001B0AB8" w:rsidRPr="00DD1EFB" w:rsidTr="00614898">
        <w:trPr>
          <w:cantSplit/>
          <w:trHeight w:val="395"/>
        </w:trPr>
        <w:tc>
          <w:tcPr>
            <w:tcW w:w="1709" w:type="dxa"/>
          </w:tcPr>
          <w:p w:rsidR="001B0AB8" w:rsidRPr="00F80D75" w:rsidRDefault="001B0AB8" w:rsidP="00614898">
            <w:pPr>
              <w:rPr>
                <w:rFonts w:cs="Arial"/>
                <w:color w:val="000000"/>
                <w:sz w:val="14"/>
                <w:szCs w:val="14"/>
              </w:rPr>
            </w:pPr>
            <w:r w:rsidRPr="00F80D75">
              <w:rPr>
                <w:rFonts w:cs="Arial"/>
                <w:color w:val="000000"/>
                <w:sz w:val="14"/>
                <w:szCs w:val="14"/>
              </w:rPr>
              <w:t xml:space="preserve">Log Roll-over </w:t>
            </w:r>
            <w:r>
              <w:rPr>
                <w:rFonts w:cs="Arial"/>
                <w:color w:val="000000"/>
                <w:sz w:val="14"/>
                <w:szCs w:val="14"/>
              </w:rPr>
              <w:t>C</w:t>
            </w:r>
            <w:r w:rsidRPr="00F80D75">
              <w:rPr>
                <w:rFonts w:cs="Arial"/>
                <w:color w:val="000000"/>
                <w:sz w:val="14"/>
                <w:szCs w:val="14"/>
              </w:rPr>
              <w:t>ount</w:t>
            </w:r>
          </w:p>
        </w:tc>
        <w:tc>
          <w:tcPr>
            <w:tcW w:w="2050" w:type="dxa"/>
          </w:tcPr>
          <w:p w:rsidR="001B0AB8" w:rsidRPr="00F80D75" w:rsidRDefault="001B0AB8" w:rsidP="00614898">
            <w:pPr>
              <w:rPr>
                <w:rFonts w:cs="Arial"/>
                <w:color w:val="000000"/>
                <w:sz w:val="14"/>
                <w:szCs w:val="14"/>
              </w:rPr>
            </w:pPr>
            <w:r w:rsidRPr="00F80D75">
              <w:rPr>
                <w:rFonts w:cs="Arial"/>
                <w:color w:val="000000"/>
                <w:sz w:val="14"/>
                <w:szCs w:val="14"/>
              </w:rPr>
              <w:t>LogRolloverCount</w:t>
            </w:r>
          </w:p>
        </w:tc>
        <w:tc>
          <w:tcPr>
            <w:tcW w:w="803" w:type="dxa"/>
          </w:tcPr>
          <w:p w:rsidR="001B0AB8" w:rsidRPr="00F80D75" w:rsidRDefault="001B0AB8" w:rsidP="00614898">
            <w:pPr>
              <w:rPr>
                <w:rFonts w:cs="Arial"/>
                <w:color w:val="000000"/>
                <w:sz w:val="14"/>
                <w:szCs w:val="14"/>
              </w:rPr>
            </w:pPr>
            <w:r w:rsidRPr="00F80D75">
              <w:rPr>
                <w:rFonts w:cs="Arial"/>
                <w:color w:val="000000"/>
                <w:sz w:val="14"/>
                <w:szCs w:val="14"/>
              </w:rPr>
              <w:t>DWORD</w:t>
            </w:r>
          </w:p>
        </w:tc>
        <w:tc>
          <w:tcPr>
            <w:tcW w:w="901" w:type="dxa"/>
          </w:tcPr>
          <w:p w:rsidR="001B0AB8" w:rsidRDefault="001B0AB8" w:rsidP="00614898">
            <w:pPr>
              <w:rPr>
                <w:rFonts w:cs="Arial"/>
                <w:sz w:val="14"/>
                <w:szCs w:val="14"/>
              </w:rPr>
            </w:pPr>
            <w:r>
              <w:rPr>
                <w:rFonts w:cs="Arial"/>
                <w:sz w:val="14"/>
                <w:szCs w:val="14"/>
              </w:rPr>
              <w:t>4 (WD/TS)</w:t>
            </w:r>
          </w:p>
        </w:tc>
        <w:tc>
          <w:tcPr>
            <w:tcW w:w="3868" w:type="dxa"/>
            <w:vAlign w:val="center"/>
          </w:tcPr>
          <w:p w:rsidR="001B0AB8" w:rsidRPr="00F80D75" w:rsidRDefault="001B0AB8" w:rsidP="00614898">
            <w:pPr>
              <w:rPr>
                <w:rFonts w:cs="Arial"/>
                <w:color w:val="000000"/>
                <w:sz w:val="14"/>
                <w:szCs w:val="14"/>
              </w:rPr>
            </w:pPr>
            <w:r w:rsidRPr="00F80D75">
              <w:rPr>
                <w:rFonts w:cs="Arial"/>
                <w:color w:val="000000"/>
                <w:sz w:val="14"/>
                <w:szCs w:val="14"/>
              </w:rPr>
              <w:t xml:space="preserve">Defines the number of backup copies that are kept of the </w:t>
            </w:r>
            <w:r>
              <w:rPr>
                <w:rFonts w:cs="Arial"/>
                <w:color w:val="000000"/>
                <w:sz w:val="14"/>
                <w:szCs w:val="14"/>
              </w:rPr>
              <w:t xml:space="preserve">App-V log </w:t>
            </w:r>
            <w:r w:rsidRPr="00F80D75">
              <w:rPr>
                <w:rFonts w:cs="Arial"/>
                <w:color w:val="000000"/>
                <w:sz w:val="14"/>
                <w:szCs w:val="14"/>
              </w:rPr>
              <w:t>when it is reset.  The valid range is 0-9999.  The default is 4.  A value of 0 means no copies will be kept.</w:t>
            </w:r>
          </w:p>
        </w:tc>
      </w:tr>
      <w:tr w:rsidR="001B0AB8" w:rsidRPr="00DD1EFB" w:rsidTr="00614898">
        <w:trPr>
          <w:cantSplit/>
          <w:trHeight w:val="77"/>
        </w:trPr>
        <w:tc>
          <w:tcPr>
            <w:tcW w:w="1709" w:type="dxa"/>
          </w:tcPr>
          <w:p w:rsidR="001B0AB8" w:rsidRPr="00F80D75" w:rsidRDefault="001B0AB8" w:rsidP="00614898">
            <w:pPr>
              <w:rPr>
                <w:rFonts w:cs="Arial"/>
                <w:color w:val="000000"/>
                <w:sz w:val="14"/>
                <w:szCs w:val="14"/>
              </w:rPr>
            </w:pPr>
            <w:r w:rsidRPr="00F80D75">
              <w:rPr>
                <w:rFonts w:cs="Arial"/>
                <w:color w:val="000000"/>
                <w:sz w:val="14"/>
                <w:szCs w:val="14"/>
              </w:rPr>
              <w:t>Log Max Size</w:t>
            </w:r>
          </w:p>
        </w:tc>
        <w:tc>
          <w:tcPr>
            <w:tcW w:w="2050" w:type="dxa"/>
          </w:tcPr>
          <w:p w:rsidR="001B0AB8" w:rsidRPr="00F80D75" w:rsidRDefault="001B0AB8" w:rsidP="00614898">
            <w:pPr>
              <w:rPr>
                <w:rFonts w:cs="Arial"/>
                <w:color w:val="000000"/>
                <w:sz w:val="14"/>
                <w:szCs w:val="14"/>
              </w:rPr>
            </w:pPr>
            <w:r w:rsidRPr="00F80D75">
              <w:rPr>
                <w:rFonts w:cs="Arial"/>
                <w:color w:val="000000"/>
                <w:sz w:val="14"/>
                <w:szCs w:val="14"/>
              </w:rPr>
              <w:t>LogMaxSize</w:t>
            </w:r>
          </w:p>
        </w:tc>
        <w:tc>
          <w:tcPr>
            <w:tcW w:w="803" w:type="dxa"/>
          </w:tcPr>
          <w:p w:rsidR="001B0AB8" w:rsidRPr="00F80D75" w:rsidRDefault="001B0AB8" w:rsidP="00614898">
            <w:pPr>
              <w:rPr>
                <w:rFonts w:cs="Arial"/>
                <w:color w:val="000000"/>
                <w:sz w:val="14"/>
                <w:szCs w:val="14"/>
              </w:rPr>
            </w:pPr>
            <w:r w:rsidRPr="00F80D75">
              <w:rPr>
                <w:rFonts w:cs="Arial"/>
                <w:color w:val="000000"/>
                <w:sz w:val="14"/>
                <w:szCs w:val="14"/>
              </w:rPr>
              <w:t>DWORD</w:t>
            </w:r>
          </w:p>
        </w:tc>
        <w:tc>
          <w:tcPr>
            <w:tcW w:w="901" w:type="dxa"/>
          </w:tcPr>
          <w:p w:rsidR="001B0AB8" w:rsidRDefault="001B0AB8" w:rsidP="00614898">
            <w:pPr>
              <w:rPr>
                <w:rFonts w:cs="Arial"/>
                <w:sz w:val="14"/>
                <w:szCs w:val="14"/>
              </w:rPr>
            </w:pPr>
            <w:r>
              <w:rPr>
                <w:rFonts w:cs="Arial"/>
                <w:sz w:val="14"/>
                <w:szCs w:val="14"/>
              </w:rPr>
              <w:t>256 (WD/TS)</w:t>
            </w:r>
          </w:p>
        </w:tc>
        <w:tc>
          <w:tcPr>
            <w:tcW w:w="3868" w:type="dxa"/>
            <w:vAlign w:val="center"/>
          </w:tcPr>
          <w:p w:rsidR="001B0AB8" w:rsidRPr="00F80D75" w:rsidRDefault="001B0AB8" w:rsidP="00614898">
            <w:pPr>
              <w:rPr>
                <w:rFonts w:cs="Arial"/>
                <w:color w:val="000000"/>
                <w:sz w:val="14"/>
                <w:szCs w:val="14"/>
              </w:rPr>
            </w:pPr>
            <w:r w:rsidRPr="00F80D75">
              <w:rPr>
                <w:rFonts w:cs="Arial"/>
                <w:color w:val="000000"/>
                <w:sz w:val="14"/>
                <w:szCs w:val="14"/>
              </w:rPr>
              <w:t xml:space="preserve">Defines the size in Megabytes that the log file can reach before being reset.  The default size is 256 MB.  When this size is reached, a log </w:t>
            </w:r>
            <w:r>
              <w:rPr>
                <w:rFonts w:cs="Arial"/>
                <w:color w:val="000000"/>
                <w:sz w:val="14"/>
                <w:szCs w:val="14"/>
              </w:rPr>
              <w:t>r</w:t>
            </w:r>
            <w:r w:rsidRPr="00F80D75">
              <w:rPr>
                <w:rFonts w:cs="Arial"/>
                <w:color w:val="000000"/>
                <w:sz w:val="14"/>
                <w:szCs w:val="14"/>
              </w:rPr>
              <w:t>eset will be forced on the next write attempt.</w:t>
            </w:r>
          </w:p>
        </w:tc>
      </w:tr>
    </w:tbl>
    <w:p w:rsidR="001B0AB8" w:rsidRDefault="001B0AB8">
      <w:pPr>
        <w:spacing w:before="0"/>
        <w:rPr>
          <w:rFonts w:cs="Arial"/>
        </w:rPr>
      </w:pPr>
    </w:p>
    <w:p w:rsidR="001B0AB8" w:rsidRDefault="001B0AB8">
      <w:pPr>
        <w:spacing w:before="0" w:line="240" w:lineRule="auto"/>
      </w:pPr>
      <w:r>
        <w:br w:type="page"/>
      </w:r>
    </w:p>
    <w:p w:rsidR="001B0AB8" w:rsidRPr="00B07AC8" w:rsidRDefault="001B0AB8" w:rsidP="00713951">
      <w:pPr>
        <w:pStyle w:val="Heading1"/>
      </w:pPr>
      <w:bookmarkStart w:id="14" w:name="_Toc206556072"/>
      <w:r w:rsidRPr="00B07AC8">
        <w:t>Conclusion</w:t>
      </w:r>
      <w:bookmarkEnd w:id="14"/>
    </w:p>
    <w:p w:rsidR="001B0AB8" w:rsidRDefault="001B0AB8" w:rsidP="00861773">
      <w:pPr>
        <w:pStyle w:val="BodyText"/>
      </w:pPr>
      <w:r>
        <w:t xml:space="preserve">Using the ADM Template to manage App-V clients in the enterprise enables administrators to ensure that the settings on the clients are configured to the desired configurations.  This will allow an organization to better support the App-V infrastructure. Careful consideration should be taken when planning an ongoing strategy for deploying the clients after the ADM Template settings have been deployed.  </w:t>
      </w:r>
    </w:p>
    <w:p w:rsidR="001B0AB8" w:rsidRPr="00B07AC8" w:rsidRDefault="001B0AB8" w:rsidP="00713951">
      <w:pPr>
        <w:pStyle w:val="Heading2"/>
      </w:pPr>
      <w:bookmarkStart w:id="15" w:name="_Toc206556073"/>
      <w:r w:rsidRPr="00B07AC8">
        <w:t>More Information</w:t>
      </w:r>
      <w:bookmarkEnd w:id="15"/>
    </w:p>
    <w:p w:rsidR="001B0AB8" w:rsidRDefault="001B0AB8" w:rsidP="000C0810">
      <w:r>
        <w:t>To learn more about Group Policies</w:t>
      </w:r>
      <w:r w:rsidRPr="004166DC">
        <w:t>, go to:</w:t>
      </w:r>
      <w:r w:rsidRPr="004166DC">
        <w:br/>
      </w:r>
      <w:hyperlink r:id="rId30" w:history="1">
        <w:r w:rsidRPr="00123CF8">
          <w:rPr>
            <w:rStyle w:val="Hyperlink"/>
          </w:rPr>
          <w:t>http://technet.microsoft.com/en-us/windowsserver/grouppolicy/default.aspx</w:t>
        </w:r>
      </w:hyperlink>
    </w:p>
    <w:p w:rsidR="001B0AB8" w:rsidRPr="005F2708" w:rsidRDefault="001B0AB8" w:rsidP="00413272">
      <w:pPr>
        <w:rPr>
          <w:rFonts w:cs="Arial"/>
        </w:rPr>
      </w:pPr>
    </w:p>
    <w:sectPr w:rsidR="001B0AB8" w:rsidRPr="005F2708" w:rsidSect="007D2AE9">
      <w:footerReference w:type="default" r:id="rId31"/>
      <w:footnotePr>
        <w:numFmt w:val="chicago"/>
      </w:footnotePr>
      <w:type w:val="continuous"/>
      <w:pgSz w:w="12240" w:h="15840" w:code="1"/>
      <w:pgMar w:top="1440" w:right="1440" w:bottom="1440" w:left="1440" w:header="720" w:footer="720" w:gutter="245"/>
      <w:paperSrc w:first="7" w:other="7"/>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3A6" w:rsidRDefault="00E403A6">
      <w:r>
        <w:separator/>
      </w:r>
    </w:p>
    <w:p w:rsidR="00E403A6" w:rsidRDefault="00E403A6"/>
    <w:p w:rsidR="00E403A6" w:rsidRDefault="00E403A6"/>
  </w:endnote>
  <w:endnote w:type="continuationSeparator" w:id="1">
    <w:p w:rsidR="00E403A6" w:rsidRDefault="00E403A6">
      <w:r>
        <w:continuationSeparator/>
      </w:r>
    </w:p>
    <w:p w:rsidR="00E403A6" w:rsidRDefault="00E403A6"/>
    <w:p w:rsidR="00E403A6" w:rsidRDefault="00E403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w:altName w:val="Segoe UI"/>
    <w:charset w:val="00"/>
    <w:family w:val="swiss"/>
    <w:pitch w:val="variable"/>
    <w:sig w:usb0="00000001" w:usb1="4000205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26E" w:rsidRPr="002F1A82" w:rsidRDefault="00BB426E" w:rsidP="002F1A82">
    <w:pPr>
      <w:pStyle w:val="FooterRule"/>
    </w:pPr>
    <w:r w:rsidRPr="002F1A82">
      <w:br/>
    </w:r>
    <w:r>
      <w:t>Microsoft Application Virtualization 4.5 ADM Template</w:t>
    </w:r>
    <w:r w:rsidRPr="002F1A82">
      <w:tab/>
    </w:r>
    <w:fldSimple w:instr=" PAGE ">
      <w:r w:rsidR="00EF294C">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3A6" w:rsidRDefault="00E403A6">
      <w:r>
        <w:separator/>
      </w:r>
    </w:p>
    <w:p w:rsidR="00E403A6" w:rsidRDefault="00E403A6"/>
    <w:p w:rsidR="00E403A6" w:rsidRDefault="00E403A6"/>
  </w:footnote>
  <w:footnote w:type="continuationSeparator" w:id="1">
    <w:p w:rsidR="00E403A6" w:rsidRDefault="00E403A6">
      <w:r>
        <w:continuationSeparator/>
      </w:r>
    </w:p>
    <w:p w:rsidR="00E403A6" w:rsidRDefault="00E403A6"/>
    <w:p w:rsidR="00E403A6" w:rsidRDefault="00E403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nsid w:val="FFFFFFFE"/>
    <w:multiLevelType w:val="singleLevel"/>
    <w:tmpl w:val="227671CC"/>
    <w:lvl w:ilvl="0">
      <w:numFmt w:val="decimal"/>
      <w:lvlText w:val="*"/>
      <w:lvlJc w:val="left"/>
      <w:rPr>
        <w:rFonts w:cs="Times New Roman"/>
      </w:rPr>
    </w:lvl>
  </w:abstractNum>
  <w:abstractNum w:abstractNumId="2">
    <w:nsid w:val="138A4618"/>
    <w:multiLevelType w:val="hybridMultilevel"/>
    <w:tmpl w:val="950ED3A2"/>
    <w:lvl w:ilvl="0" w:tplc="779E646A">
      <w:start w:val="1"/>
      <w:numFmt w:val="bullet"/>
      <w:lvlText w:val="•"/>
      <w:lvlJc w:val="left"/>
      <w:pPr>
        <w:tabs>
          <w:tab w:val="num" w:pos="720"/>
        </w:tabs>
        <w:ind w:left="720" w:hanging="360"/>
      </w:pPr>
      <w:rPr>
        <w:rFonts w:ascii="Segoe" w:hAnsi="Segoe" w:hint="default"/>
      </w:rPr>
    </w:lvl>
    <w:lvl w:ilvl="1" w:tplc="AE4AE8E0">
      <w:start w:val="160"/>
      <w:numFmt w:val="bullet"/>
      <w:lvlText w:val="•"/>
      <w:lvlJc w:val="left"/>
      <w:pPr>
        <w:tabs>
          <w:tab w:val="num" w:pos="1440"/>
        </w:tabs>
        <w:ind w:left="1440" w:hanging="360"/>
      </w:pPr>
      <w:rPr>
        <w:rFonts w:ascii="Segoe" w:hAnsi="Segoe" w:hint="default"/>
      </w:rPr>
    </w:lvl>
    <w:lvl w:ilvl="2" w:tplc="660432B8">
      <w:start w:val="160"/>
      <w:numFmt w:val="bullet"/>
      <w:lvlText w:val="•"/>
      <w:lvlJc w:val="left"/>
      <w:pPr>
        <w:tabs>
          <w:tab w:val="num" w:pos="2160"/>
        </w:tabs>
        <w:ind w:left="2160" w:hanging="360"/>
      </w:pPr>
      <w:rPr>
        <w:rFonts w:ascii="Segoe" w:hAnsi="Segoe" w:hint="default"/>
      </w:rPr>
    </w:lvl>
    <w:lvl w:ilvl="3" w:tplc="33F0E076" w:tentative="1">
      <w:start w:val="1"/>
      <w:numFmt w:val="bullet"/>
      <w:lvlText w:val="•"/>
      <w:lvlJc w:val="left"/>
      <w:pPr>
        <w:tabs>
          <w:tab w:val="num" w:pos="2880"/>
        </w:tabs>
        <w:ind w:left="2880" w:hanging="360"/>
      </w:pPr>
      <w:rPr>
        <w:rFonts w:ascii="Segoe" w:hAnsi="Segoe" w:hint="default"/>
      </w:rPr>
    </w:lvl>
    <w:lvl w:ilvl="4" w:tplc="A030D6CE" w:tentative="1">
      <w:start w:val="1"/>
      <w:numFmt w:val="bullet"/>
      <w:lvlText w:val="•"/>
      <w:lvlJc w:val="left"/>
      <w:pPr>
        <w:tabs>
          <w:tab w:val="num" w:pos="3600"/>
        </w:tabs>
        <w:ind w:left="3600" w:hanging="360"/>
      </w:pPr>
      <w:rPr>
        <w:rFonts w:ascii="Segoe" w:hAnsi="Segoe" w:hint="default"/>
      </w:rPr>
    </w:lvl>
    <w:lvl w:ilvl="5" w:tplc="1E60C92E" w:tentative="1">
      <w:start w:val="1"/>
      <w:numFmt w:val="bullet"/>
      <w:lvlText w:val="•"/>
      <w:lvlJc w:val="left"/>
      <w:pPr>
        <w:tabs>
          <w:tab w:val="num" w:pos="4320"/>
        </w:tabs>
        <w:ind w:left="4320" w:hanging="360"/>
      </w:pPr>
      <w:rPr>
        <w:rFonts w:ascii="Segoe" w:hAnsi="Segoe" w:hint="default"/>
      </w:rPr>
    </w:lvl>
    <w:lvl w:ilvl="6" w:tplc="8804989C" w:tentative="1">
      <w:start w:val="1"/>
      <w:numFmt w:val="bullet"/>
      <w:lvlText w:val="•"/>
      <w:lvlJc w:val="left"/>
      <w:pPr>
        <w:tabs>
          <w:tab w:val="num" w:pos="5040"/>
        </w:tabs>
        <w:ind w:left="5040" w:hanging="360"/>
      </w:pPr>
      <w:rPr>
        <w:rFonts w:ascii="Segoe" w:hAnsi="Segoe" w:hint="default"/>
      </w:rPr>
    </w:lvl>
    <w:lvl w:ilvl="7" w:tplc="2D0EDE0C" w:tentative="1">
      <w:start w:val="1"/>
      <w:numFmt w:val="bullet"/>
      <w:lvlText w:val="•"/>
      <w:lvlJc w:val="left"/>
      <w:pPr>
        <w:tabs>
          <w:tab w:val="num" w:pos="5760"/>
        </w:tabs>
        <w:ind w:left="5760" w:hanging="360"/>
      </w:pPr>
      <w:rPr>
        <w:rFonts w:ascii="Segoe" w:hAnsi="Segoe" w:hint="default"/>
      </w:rPr>
    </w:lvl>
    <w:lvl w:ilvl="8" w:tplc="F2766384" w:tentative="1">
      <w:start w:val="1"/>
      <w:numFmt w:val="bullet"/>
      <w:lvlText w:val="•"/>
      <w:lvlJc w:val="left"/>
      <w:pPr>
        <w:tabs>
          <w:tab w:val="num" w:pos="6480"/>
        </w:tabs>
        <w:ind w:left="6480" w:hanging="360"/>
      </w:pPr>
      <w:rPr>
        <w:rFonts w:ascii="Segoe" w:hAnsi="Segoe" w:hint="default"/>
      </w:rPr>
    </w:lvl>
  </w:abstractNum>
  <w:abstractNum w:abstractNumId="3">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4">
    <w:nsid w:val="1DFB4E59"/>
    <w:multiLevelType w:val="multilevel"/>
    <w:tmpl w:val="C09C9F08"/>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cs="Times New Roman" w:hint="default"/>
        <w:sz w:val="20"/>
      </w:rPr>
    </w:lvl>
    <w:lvl w:ilvl="2" w:tentative="1">
      <w:start w:val="1"/>
      <w:numFmt w:val="decimal"/>
      <w:lvlText w:val="%3."/>
      <w:lvlJc w:val="left"/>
      <w:pPr>
        <w:tabs>
          <w:tab w:val="num" w:pos="2160"/>
        </w:tabs>
        <w:ind w:left="2160" w:hanging="360"/>
      </w:pPr>
      <w:rPr>
        <w:rFonts w:cs="Times New Roman" w:hint="default"/>
        <w:sz w:val="20"/>
      </w:rPr>
    </w:lvl>
    <w:lvl w:ilvl="3" w:tentative="1">
      <w:start w:val="1"/>
      <w:numFmt w:val="decimal"/>
      <w:lvlText w:val="%4."/>
      <w:lvlJc w:val="left"/>
      <w:pPr>
        <w:tabs>
          <w:tab w:val="num" w:pos="2880"/>
        </w:tabs>
        <w:ind w:left="2880" w:hanging="360"/>
      </w:pPr>
      <w:rPr>
        <w:rFonts w:cs="Times New Roman" w:hint="default"/>
        <w:sz w:val="20"/>
      </w:rPr>
    </w:lvl>
    <w:lvl w:ilvl="4" w:tentative="1">
      <w:start w:val="1"/>
      <w:numFmt w:val="decimal"/>
      <w:lvlText w:val="%5."/>
      <w:lvlJc w:val="left"/>
      <w:pPr>
        <w:tabs>
          <w:tab w:val="num" w:pos="3600"/>
        </w:tabs>
        <w:ind w:left="3600" w:hanging="360"/>
      </w:pPr>
      <w:rPr>
        <w:rFonts w:cs="Times New Roman" w:hint="default"/>
        <w:sz w:val="20"/>
      </w:rPr>
    </w:lvl>
    <w:lvl w:ilvl="5" w:tentative="1">
      <w:start w:val="1"/>
      <w:numFmt w:val="decimal"/>
      <w:lvlText w:val="%6."/>
      <w:lvlJc w:val="left"/>
      <w:pPr>
        <w:tabs>
          <w:tab w:val="num" w:pos="4320"/>
        </w:tabs>
        <w:ind w:left="4320" w:hanging="360"/>
      </w:pPr>
      <w:rPr>
        <w:rFonts w:cs="Times New Roman" w:hint="default"/>
        <w:sz w:val="20"/>
      </w:rPr>
    </w:lvl>
    <w:lvl w:ilvl="6" w:tentative="1">
      <w:start w:val="1"/>
      <w:numFmt w:val="decimal"/>
      <w:lvlText w:val="%7."/>
      <w:lvlJc w:val="left"/>
      <w:pPr>
        <w:tabs>
          <w:tab w:val="num" w:pos="5040"/>
        </w:tabs>
        <w:ind w:left="5040" w:hanging="360"/>
      </w:pPr>
      <w:rPr>
        <w:rFonts w:cs="Times New Roman" w:hint="default"/>
        <w:sz w:val="20"/>
      </w:rPr>
    </w:lvl>
    <w:lvl w:ilvl="7" w:tentative="1">
      <w:start w:val="1"/>
      <w:numFmt w:val="decimal"/>
      <w:lvlText w:val="%8."/>
      <w:lvlJc w:val="left"/>
      <w:pPr>
        <w:tabs>
          <w:tab w:val="num" w:pos="5760"/>
        </w:tabs>
        <w:ind w:left="5760" w:hanging="360"/>
      </w:pPr>
      <w:rPr>
        <w:rFonts w:cs="Times New Roman" w:hint="default"/>
        <w:sz w:val="20"/>
      </w:rPr>
    </w:lvl>
    <w:lvl w:ilvl="8" w:tentative="1">
      <w:start w:val="1"/>
      <w:numFmt w:val="decimal"/>
      <w:lvlText w:val="%9."/>
      <w:lvlJc w:val="left"/>
      <w:pPr>
        <w:tabs>
          <w:tab w:val="num" w:pos="6480"/>
        </w:tabs>
        <w:ind w:left="6480" w:hanging="360"/>
      </w:pPr>
      <w:rPr>
        <w:rFonts w:cs="Times New Roman" w:hint="default"/>
        <w:sz w:val="20"/>
      </w:rPr>
    </w:lvl>
  </w:abstractNum>
  <w:abstractNum w:abstractNumId="5">
    <w:nsid w:val="2A56672D"/>
    <w:multiLevelType w:val="multilevel"/>
    <w:tmpl w:val="D13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81554"/>
    <w:multiLevelType w:val="hybridMultilevel"/>
    <w:tmpl w:val="B42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F18A2"/>
    <w:multiLevelType w:val="hybridMultilevel"/>
    <w:tmpl w:val="8F8C918C"/>
    <w:lvl w:ilvl="0" w:tplc="39E8F320">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51144"/>
    <w:multiLevelType w:val="hybridMultilevel"/>
    <w:tmpl w:val="16C626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666739B"/>
    <w:multiLevelType w:val="hybridMultilevel"/>
    <w:tmpl w:val="82D239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1AD1F25"/>
    <w:multiLevelType w:val="multilevel"/>
    <w:tmpl w:val="2FEE33C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583C56"/>
    <w:multiLevelType w:val="hybridMultilevel"/>
    <w:tmpl w:val="E1F40A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A7F67E3"/>
    <w:multiLevelType w:val="multilevel"/>
    <w:tmpl w:val="947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B580E"/>
    <w:multiLevelType w:val="hybridMultilevel"/>
    <w:tmpl w:val="C5109E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473388B"/>
    <w:multiLevelType w:val="hybridMultilevel"/>
    <w:tmpl w:val="F35468A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49128C6"/>
    <w:multiLevelType w:val="multilevel"/>
    <w:tmpl w:val="CCE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2C3787"/>
    <w:multiLevelType w:val="hybridMultilevel"/>
    <w:tmpl w:val="1F008D7A"/>
    <w:lvl w:ilvl="0" w:tplc="2D48B13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C45269A"/>
    <w:multiLevelType w:val="hybridMultilevel"/>
    <w:tmpl w:val="2B2450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E210300"/>
    <w:multiLevelType w:val="multilevel"/>
    <w:tmpl w:val="040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lvlText w:val=""/>
        <w:legacy w:legacy="1" w:legacySpace="0" w:legacyIndent="240"/>
        <w:lvlJc w:val="left"/>
        <w:pPr>
          <w:ind w:left="240" w:hanging="240"/>
        </w:pPr>
        <w:rPr>
          <w:rFonts w:ascii="Symbol" w:hAnsi="Symbol" w:hint="default"/>
        </w:rPr>
      </w:lvl>
    </w:lvlOverride>
  </w:num>
  <w:num w:numId="3">
    <w:abstractNumId w:val="3"/>
  </w:num>
  <w:num w:numId="4">
    <w:abstractNumId w:val="0"/>
  </w:num>
  <w:num w:numId="5">
    <w:abstractNumId w:val="2"/>
  </w:num>
  <w:num w:numId="6">
    <w:abstractNumId w:val="12"/>
  </w:num>
  <w:num w:numId="7">
    <w:abstractNumId w:val="15"/>
  </w:num>
  <w:num w:numId="8">
    <w:abstractNumId w:val="5"/>
  </w:num>
  <w:num w:numId="9">
    <w:abstractNumId w:val="16"/>
  </w:num>
  <w:num w:numId="10">
    <w:abstractNumId w:val="7"/>
  </w:num>
  <w:num w:numId="11">
    <w:abstractNumId w:val="10"/>
  </w:num>
  <w:num w:numId="12">
    <w:abstractNumId w:val="6"/>
  </w:num>
  <w:num w:numId="13">
    <w:abstractNumId w:val="18"/>
  </w:num>
  <w:num w:numId="14">
    <w:abstractNumId w:val="4"/>
  </w:num>
  <w:num w:numId="15">
    <w:abstractNumId w:val="17"/>
  </w:num>
  <w:num w:numId="16">
    <w:abstractNumId w:val="13"/>
  </w:num>
  <w:num w:numId="17">
    <w:abstractNumId w:val="14"/>
  </w:num>
  <w:num w:numId="18">
    <w:abstractNumId w:val="11"/>
  </w:num>
  <w:num w:numId="19">
    <w:abstractNumId w:val="8"/>
  </w:num>
  <w:num w:numId="20">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6480"/>
  <w:drawingGridHorizontalSpacing w:val="100"/>
  <w:displayHorizontalDrawingGridEvery w:val="0"/>
  <w:displayVerticalDrawingGridEvery w:val="0"/>
  <w:noPunctuationKerning/>
  <w:characterSpacingControl w:val="doNotCompress"/>
  <w:footnotePr>
    <w:numFmt w:val="chicago"/>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52E"/>
    <w:rsid w:val="00027588"/>
    <w:rsid w:val="00040912"/>
    <w:rsid w:val="00052D3A"/>
    <w:rsid w:val="00062E68"/>
    <w:rsid w:val="00090DD7"/>
    <w:rsid w:val="00094327"/>
    <w:rsid w:val="000A23E0"/>
    <w:rsid w:val="000A4066"/>
    <w:rsid w:val="000A6CA6"/>
    <w:rsid w:val="000B1671"/>
    <w:rsid w:val="000C0810"/>
    <w:rsid w:val="000E3DBB"/>
    <w:rsid w:val="00111CB2"/>
    <w:rsid w:val="00114C1D"/>
    <w:rsid w:val="00123455"/>
    <w:rsid w:val="00123CF8"/>
    <w:rsid w:val="00140129"/>
    <w:rsid w:val="00170358"/>
    <w:rsid w:val="00182783"/>
    <w:rsid w:val="0018317B"/>
    <w:rsid w:val="001940C7"/>
    <w:rsid w:val="00195661"/>
    <w:rsid w:val="00196A94"/>
    <w:rsid w:val="001B0AB8"/>
    <w:rsid w:val="001C71F5"/>
    <w:rsid w:val="001D1D69"/>
    <w:rsid w:val="001E20FD"/>
    <w:rsid w:val="001E57AE"/>
    <w:rsid w:val="001F1569"/>
    <w:rsid w:val="00204950"/>
    <w:rsid w:val="00225953"/>
    <w:rsid w:val="00225DF6"/>
    <w:rsid w:val="0023176D"/>
    <w:rsid w:val="002519E6"/>
    <w:rsid w:val="00273352"/>
    <w:rsid w:val="0027369D"/>
    <w:rsid w:val="002A0438"/>
    <w:rsid w:val="002C2A45"/>
    <w:rsid w:val="002C7F16"/>
    <w:rsid w:val="002E456E"/>
    <w:rsid w:val="002F1A82"/>
    <w:rsid w:val="003104A4"/>
    <w:rsid w:val="00311912"/>
    <w:rsid w:val="00314C42"/>
    <w:rsid w:val="00314C91"/>
    <w:rsid w:val="00322AC8"/>
    <w:rsid w:val="00344A07"/>
    <w:rsid w:val="00345148"/>
    <w:rsid w:val="003511F7"/>
    <w:rsid w:val="00381F8D"/>
    <w:rsid w:val="003B2DC1"/>
    <w:rsid w:val="003C6DEC"/>
    <w:rsid w:val="003C7E2B"/>
    <w:rsid w:val="003D6D76"/>
    <w:rsid w:val="003E275F"/>
    <w:rsid w:val="003E2CDF"/>
    <w:rsid w:val="003E3EBC"/>
    <w:rsid w:val="003F1B4A"/>
    <w:rsid w:val="00413272"/>
    <w:rsid w:val="004166DC"/>
    <w:rsid w:val="00423DEC"/>
    <w:rsid w:val="0043655D"/>
    <w:rsid w:val="004852CD"/>
    <w:rsid w:val="00490842"/>
    <w:rsid w:val="004B62D5"/>
    <w:rsid w:val="004C4865"/>
    <w:rsid w:val="004E0514"/>
    <w:rsid w:val="004E7960"/>
    <w:rsid w:val="004F38D0"/>
    <w:rsid w:val="00523849"/>
    <w:rsid w:val="0055132A"/>
    <w:rsid w:val="00564FBB"/>
    <w:rsid w:val="00574E38"/>
    <w:rsid w:val="005866A3"/>
    <w:rsid w:val="00594D2F"/>
    <w:rsid w:val="005B7B1F"/>
    <w:rsid w:val="005D55CF"/>
    <w:rsid w:val="005E2134"/>
    <w:rsid w:val="005F2708"/>
    <w:rsid w:val="00610774"/>
    <w:rsid w:val="00614898"/>
    <w:rsid w:val="00616DE9"/>
    <w:rsid w:val="00624630"/>
    <w:rsid w:val="0062762C"/>
    <w:rsid w:val="00631219"/>
    <w:rsid w:val="006336B9"/>
    <w:rsid w:val="006A49DB"/>
    <w:rsid w:val="006C15E4"/>
    <w:rsid w:val="006C726B"/>
    <w:rsid w:val="006E66C1"/>
    <w:rsid w:val="0070077C"/>
    <w:rsid w:val="00705438"/>
    <w:rsid w:val="00707338"/>
    <w:rsid w:val="00713951"/>
    <w:rsid w:val="00746679"/>
    <w:rsid w:val="00761554"/>
    <w:rsid w:val="00764327"/>
    <w:rsid w:val="00771857"/>
    <w:rsid w:val="00795132"/>
    <w:rsid w:val="00795444"/>
    <w:rsid w:val="007A0D1E"/>
    <w:rsid w:val="007B2988"/>
    <w:rsid w:val="007C1ECF"/>
    <w:rsid w:val="007C61EE"/>
    <w:rsid w:val="007D014F"/>
    <w:rsid w:val="007D2AE9"/>
    <w:rsid w:val="007F3989"/>
    <w:rsid w:val="008165C6"/>
    <w:rsid w:val="00840049"/>
    <w:rsid w:val="00851252"/>
    <w:rsid w:val="00861773"/>
    <w:rsid w:val="00875EAA"/>
    <w:rsid w:val="00882AB7"/>
    <w:rsid w:val="008A4854"/>
    <w:rsid w:val="008C3E3E"/>
    <w:rsid w:val="008C4D2A"/>
    <w:rsid w:val="008C4E54"/>
    <w:rsid w:val="008D5AC9"/>
    <w:rsid w:val="008F1923"/>
    <w:rsid w:val="008F4D2E"/>
    <w:rsid w:val="008F4F47"/>
    <w:rsid w:val="00900A82"/>
    <w:rsid w:val="009020FF"/>
    <w:rsid w:val="00904343"/>
    <w:rsid w:val="009124EB"/>
    <w:rsid w:val="009263DA"/>
    <w:rsid w:val="0093515A"/>
    <w:rsid w:val="00966B3C"/>
    <w:rsid w:val="0097555E"/>
    <w:rsid w:val="0097655F"/>
    <w:rsid w:val="009802B1"/>
    <w:rsid w:val="00985529"/>
    <w:rsid w:val="009A0150"/>
    <w:rsid w:val="009A0AC0"/>
    <w:rsid w:val="009C6901"/>
    <w:rsid w:val="009D7EFF"/>
    <w:rsid w:val="009F2DE3"/>
    <w:rsid w:val="00A058C8"/>
    <w:rsid w:val="00A10D7A"/>
    <w:rsid w:val="00A152C8"/>
    <w:rsid w:val="00A2437D"/>
    <w:rsid w:val="00A253B1"/>
    <w:rsid w:val="00A2781D"/>
    <w:rsid w:val="00A613EC"/>
    <w:rsid w:val="00A703F3"/>
    <w:rsid w:val="00A95B99"/>
    <w:rsid w:val="00A97004"/>
    <w:rsid w:val="00AB1807"/>
    <w:rsid w:val="00AC5A26"/>
    <w:rsid w:val="00AE4039"/>
    <w:rsid w:val="00B02057"/>
    <w:rsid w:val="00B07AC8"/>
    <w:rsid w:val="00B11E9A"/>
    <w:rsid w:val="00B204E0"/>
    <w:rsid w:val="00B25B73"/>
    <w:rsid w:val="00B25FA2"/>
    <w:rsid w:val="00B43D10"/>
    <w:rsid w:val="00B5378D"/>
    <w:rsid w:val="00B67154"/>
    <w:rsid w:val="00B733AC"/>
    <w:rsid w:val="00B74264"/>
    <w:rsid w:val="00BA0BCD"/>
    <w:rsid w:val="00BB365A"/>
    <w:rsid w:val="00BB426E"/>
    <w:rsid w:val="00BB729E"/>
    <w:rsid w:val="00BC0F6C"/>
    <w:rsid w:val="00BD0120"/>
    <w:rsid w:val="00BD5276"/>
    <w:rsid w:val="00BD7D29"/>
    <w:rsid w:val="00BE31EB"/>
    <w:rsid w:val="00BE47EF"/>
    <w:rsid w:val="00C3326A"/>
    <w:rsid w:val="00C34489"/>
    <w:rsid w:val="00C35745"/>
    <w:rsid w:val="00C4173F"/>
    <w:rsid w:val="00C42CA6"/>
    <w:rsid w:val="00C437F5"/>
    <w:rsid w:val="00C44778"/>
    <w:rsid w:val="00C45182"/>
    <w:rsid w:val="00C63828"/>
    <w:rsid w:val="00C64F3B"/>
    <w:rsid w:val="00C855E1"/>
    <w:rsid w:val="00CA2AF7"/>
    <w:rsid w:val="00CB0EE2"/>
    <w:rsid w:val="00CC6B25"/>
    <w:rsid w:val="00CE149A"/>
    <w:rsid w:val="00D11918"/>
    <w:rsid w:val="00D139BD"/>
    <w:rsid w:val="00D20291"/>
    <w:rsid w:val="00D26642"/>
    <w:rsid w:val="00D5032D"/>
    <w:rsid w:val="00D51A53"/>
    <w:rsid w:val="00D71B4A"/>
    <w:rsid w:val="00DB597F"/>
    <w:rsid w:val="00DB5D7B"/>
    <w:rsid w:val="00DC5055"/>
    <w:rsid w:val="00DD1EFB"/>
    <w:rsid w:val="00DD552E"/>
    <w:rsid w:val="00E34DAF"/>
    <w:rsid w:val="00E403A6"/>
    <w:rsid w:val="00E55285"/>
    <w:rsid w:val="00E566BB"/>
    <w:rsid w:val="00E642E0"/>
    <w:rsid w:val="00E6511A"/>
    <w:rsid w:val="00EB006B"/>
    <w:rsid w:val="00EC60E1"/>
    <w:rsid w:val="00ED378D"/>
    <w:rsid w:val="00EE1BE8"/>
    <w:rsid w:val="00EE7F69"/>
    <w:rsid w:val="00EF294C"/>
    <w:rsid w:val="00F33317"/>
    <w:rsid w:val="00F36BC0"/>
    <w:rsid w:val="00F3747C"/>
    <w:rsid w:val="00F437B2"/>
    <w:rsid w:val="00F4387C"/>
    <w:rsid w:val="00F46B69"/>
    <w:rsid w:val="00F80D75"/>
    <w:rsid w:val="00F91FEE"/>
    <w:rsid w:val="00F9418E"/>
    <w:rsid w:val="00F966EE"/>
    <w:rsid w:val="00FB0825"/>
    <w:rsid w:val="00FC1374"/>
    <w:rsid w:val="00FF5596"/>
    <w:rsid w:val="00FF6465"/>
    <w:rsid w:val="00FF74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EC"/>
    <w:pPr>
      <w:spacing w:before="200" w:line="276" w:lineRule="auto"/>
    </w:pPr>
    <w:rPr>
      <w:rFonts w:ascii="Arial" w:hAnsi="Arial"/>
    </w:rPr>
  </w:style>
  <w:style w:type="paragraph" w:styleId="Heading1">
    <w:name w:val="heading 1"/>
    <w:basedOn w:val="Normal"/>
    <w:next w:val="BodyText"/>
    <w:link w:val="Heading1Char"/>
    <w:uiPriority w:val="99"/>
    <w:qFormat/>
    <w:rsid w:val="00423DEC"/>
    <w:pPr>
      <w:keepNext/>
      <w:suppressLineNumbers/>
      <w:tabs>
        <w:tab w:val="center" w:pos="4320"/>
        <w:tab w:val="right" w:pos="8640"/>
      </w:tabs>
      <w:suppressAutoHyphens/>
      <w:spacing w:before="360" w:after="100"/>
      <w:outlineLvl w:val="0"/>
    </w:pPr>
    <w:rPr>
      <w:rFonts w:ascii="Arial Black" w:hAnsi="Arial Black"/>
      <w:kern w:val="24"/>
      <w:sz w:val="28"/>
    </w:rPr>
  </w:style>
  <w:style w:type="paragraph" w:styleId="Heading2">
    <w:name w:val="heading 2"/>
    <w:basedOn w:val="Heading1"/>
    <w:next w:val="BodyText"/>
    <w:link w:val="Heading2Char"/>
    <w:uiPriority w:val="99"/>
    <w:qFormat/>
    <w:rsid w:val="00423DEC"/>
    <w:pPr>
      <w:spacing w:before="240" w:after="160"/>
      <w:outlineLvl w:val="1"/>
    </w:pPr>
    <w:rPr>
      <w:kern w:val="0"/>
      <w:sz w:val="22"/>
    </w:rPr>
  </w:style>
  <w:style w:type="paragraph" w:styleId="Heading3">
    <w:name w:val="heading 3"/>
    <w:basedOn w:val="Normal"/>
    <w:next w:val="BodyText"/>
    <w:link w:val="Heading3Char"/>
    <w:uiPriority w:val="99"/>
    <w:qFormat/>
    <w:rsid w:val="00423DEC"/>
    <w:pPr>
      <w:keepNext/>
      <w:suppressLineNumbers/>
      <w:suppressAutoHyphens/>
      <w:spacing w:after="40" w:line="220" w:lineRule="exact"/>
      <w:outlineLvl w:val="2"/>
    </w:pPr>
    <w:rPr>
      <w:b/>
    </w:rPr>
  </w:style>
  <w:style w:type="paragraph" w:styleId="Heading4">
    <w:name w:val="heading 4"/>
    <w:basedOn w:val="Normal"/>
    <w:next w:val="Normal"/>
    <w:link w:val="Heading4Char"/>
    <w:uiPriority w:val="99"/>
    <w:qFormat/>
    <w:rsid w:val="00423DEC"/>
    <w:pPr>
      <w:keepNext/>
      <w:spacing w:before="100" w:after="60"/>
      <w:outlineLvl w:val="3"/>
    </w:pPr>
    <w:rPr>
      <w:i/>
    </w:rPr>
  </w:style>
  <w:style w:type="paragraph" w:styleId="Heading5">
    <w:name w:val="heading 5"/>
    <w:basedOn w:val="Normal"/>
    <w:next w:val="Normal"/>
    <w:link w:val="Heading5Char"/>
    <w:uiPriority w:val="99"/>
    <w:qFormat/>
    <w:rsid w:val="00423DEC"/>
    <w:pPr>
      <w:spacing w:before="100" w:after="60"/>
      <w:outlineLvl w:val="4"/>
    </w:pPr>
    <w:rPr>
      <w:b/>
    </w:rPr>
  </w:style>
  <w:style w:type="paragraph" w:styleId="Heading6">
    <w:name w:val="heading 6"/>
    <w:basedOn w:val="Normal"/>
    <w:next w:val="Normal"/>
    <w:link w:val="Heading6Char"/>
    <w:uiPriority w:val="99"/>
    <w:qFormat/>
    <w:rsid w:val="00423DEC"/>
    <w:pPr>
      <w:spacing w:before="100" w:after="60"/>
      <w:outlineLvl w:val="5"/>
    </w:pPr>
    <w:rPr>
      <w:b/>
      <w:i/>
    </w:rPr>
  </w:style>
  <w:style w:type="paragraph" w:styleId="Heading7">
    <w:name w:val="heading 7"/>
    <w:basedOn w:val="Normal"/>
    <w:next w:val="Normal"/>
    <w:link w:val="Heading7Char"/>
    <w:uiPriority w:val="99"/>
    <w:qFormat/>
    <w:rsid w:val="00423DEC"/>
    <w:pPr>
      <w:keepNext/>
      <w:outlineLvl w:val="6"/>
    </w:pPr>
    <w:rPr>
      <w:b/>
      <w:i/>
    </w:rPr>
  </w:style>
  <w:style w:type="paragraph" w:styleId="Heading8">
    <w:name w:val="heading 8"/>
    <w:basedOn w:val="Normal"/>
    <w:next w:val="Normal"/>
    <w:link w:val="Heading8Char"/>
    <w:uiPriority w:val="99"/>
    <w:qFormat/>
    <w:rsid w:val="00423DEC"/>
    <w:pPr>
      <w:numPr>
        <w:ilvl w:val="7"/>
        <w:numId w:val="4"/>
      </w:numPr>
      <w:spacing w:before="240" w:after="60"/>
      <w:outlineLvl w:val="7"/>
    </w:pPr>
    <w:rPr>
      <w:i/>
    </w:rPr>
  </w:style>
  <w:style w:type="paragraph" w:styleId="Heading9">
    <w:name w:val="heading 9"/>
    <w:basedOn w:val="Normal"/>
    <w:next w:val="Normal"/>
    <w:link w:val="Heading9Char"/>
    <w:uiPriority w:val="99"/>
    <w:qFormat/>
    <w:rsid w:val="00423DEC"/>
    <w:pPr>
      <w:numPr>
        <w:ilvl w:val="8"/>
        <w:numId w:val="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252"/>
    <w:rPr>
      <w:rFonts w:ascii="Arial Black" w:hAnsi="Arial Black" w:cs="Times New Roman"/>
      <w:snapToGrid w:val="0"/>
      <w:kern w:val="24"/>
      <w:sz w:val="28"/>
    </w:rPr>
  </w:style>
  <w:style w:type="character" w:customStyle="1" w:styleId="Heading2Char">
    <w:name w:val="Heading 2 Char"/>
    <w:basedOn w:val="DefaultParagraphFont"/>
    <w:link w:val="Heading2"/>
    <w:uiPriority w:val="99"/>
    <w:locked/>
    <w:rsid w:val="00851252"/>
    <w:rPr>
      <w:rFonts w:ascii="Arial Black" w:hAnsi="Arial Black" w:cs="Times New Roman"/>
      <w:snapToGrid w:val="0"/>
      <w:sz w:val="22"/>
    </w:rPr>
  </w:style>
  <w:style w:type="character" w:customStyle="1" w:styleId="Heading3Char">
    <w:name w:val="Heading 3 Char"/>
    <w:basedOn w:val="DefaultParagraphFont"/>
    <w:link w:val="Heading3"/>
    <w:uiPriority w:val="99"/>
    <w:locked/>
    <w:rsid w:val="00851252"/>
    <w:rPr>
      <w:rFonts w:ascii="Arial" w:hAnsi="Arial" w:cs="Times New Roman"/>
      <w:b/>
    </w:rPr>
  </w:style>
  <w:style w:type="character" w:customStyle="1" w:styleId="Heading4Char">
    <w:name w:val="Heading 4 Char"/>
    <w:basedOn w:val="DefaultParagraphFont"/>
    <w:link w:val="Heading4"/>
    <w:uiPriority w:val="9"/>
    <w:semiHidden/>
    <w:rsid w:val="0035198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5198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51986"/>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5198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5198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51986"/>
    <w:rPr>
      <w:rFonts w:ascii="Cambria" w:eastAsia="Times New Roman" w:hAnsi="Cambria" w:cs="Times New Roman"/>
    </w:rPr>
  </w:style>
  <w:style w:type="paragraph" w:styleId="Header">
    <w:name w:val="header"/>
    <w:basedOn w:val="Normal"/>
    <w:link w:val="HeaderChar"/>
    <w:uiPriority w:val="99"/>
    <w:rsid w:val="00423DEC"/>
    <w:pPr>
      <w:tabs>
        <w:tab w:val="center" w:pos="4680"/>
        <w:tab w:val="right" w:pos="9360"/>
      </w:tabs>
      <w:spacing w:before="0"/>
    </w:pPr>
  </w:style>
  <w:style w:type="character" w:customStyle="1" w:styleId="HeaderChar">
    <w:name w:val="Header Char"/>
    <w:basedOn w:val="DefaultParagraphFont"/>
    <w:link w:val="Header"/>
    <w:uiPriority w:val="99"/>
    <w:locked/>
    <w:rsid w:val="00423DEC"/>
    <w:rPr>
      <w:rFonts w:ascii="Arial" w:hAnsi="Arial" w:cs="Times New Roman"/>
    </w:rPr>
  </w:style>
  <w:style w:type="paragraph" w:styleId="BodyText">
    <w:name w:val="Body Text"/>
    <w:basedOn w:val="Normal"/>
    <w:link w:val="BodyTextChar"/>
    <w:uiPriority w:val="99"/>
    <w:rsid w:val="00423DEC"/>
    <w:pPr>
      <w:spacing w:after="120"/>
    </w:pPr>
  </w:style>
  <w:style w:type="character" w:customStyle="1" w:styleId="BodyTextChar">
    <w:name w:val="Body Text Char"/>
    <w:basedOn w:val="DefaultParagraphFont"/>
    <w:link w:val="BodyText"/>
    <w:uiPriority w:val="99"/>
    <w:locked/>
    <w:rsid w:val="00851252"/>
    <w:rPr>
      <w:rFonts w:ascii="Arial" w:hAnsi="Arial" w:cs="Times New Roman"/>
      <w:snapToGrid w:val="0"/>
    </w:rPr>
  </w:style>
  <w:style w:type="paragraph" w:customStyle="1" w:styleId="ListBulletedItem1">
    <w:name w:val="List Bulleted Item 1"/>
    <w:uiPriority w:val="99"/>
    <w:rsid w:val="00423DEC"/>
    <w:pPr>
      <w:spacing w:after="120" w:line="240" w:lineRule="exact"/>
      <w:ind w:left="360" w:hanging="360"/>
    </w:pPr>
    <w:rPr>
      <w:rFonts w:ascii="Arial" w:hAnsi="Arial"/>
    </w:rPr>
  </w:style>
  <w:style w:type="paragraph" w:customStyle="1" w:styleId="Legalese">
    <w:name w:val="Legalese"/>
    <w:uiPriority w:val="99"/>
    <w:rsid w:val="00423DEC"/>
    <w:pPr>
      <w:numPr>
        <w:numId w:val="3"/>
      </w:numPr>
      <w:tabs>
        <w:tab w:val="clear" w:pos="360"/>
      </w:tabs>
      <w:spacing w:after="80"/>
      <w:ind w:left="0" w:firstLine="0"/>
    </w:pPr>
    <w:rPr>
      <w:rFonts w:ascii="Arial" w:hAnsi="Arial"/>
      <w:sz w:val="14"/>
    </w:rPr>
  </w:style>
  <w:style w:type="table" w:styleId="TableGrid">
    <w:name w:val="Table Grid"/>
    <w:basedOn w:val="TableNormal"/>
    <w:uiPriority w:val="99"/>
    <w:rsid w:val="00423D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hitePaperDescriptor">
    <w:name w:val="White Paper Descriptor"/>
    <w:basedOn w:val="Normal"/>
    <w:next w:val="Normal"/>
    <w:uiPriority w:val="99"/>
    <w:rsid w:val="00423DEC"/>
    <w:pPr>
      <w:suppressLineNumbers/>
      <w:suppressAutoHyphens/>
      <w:spacing w:after="360" w:line="240" w:lineRule="atLeast"/>
    </w:pPr>
    <w:rPr>
      <w:kern w:val="20"/>
      <w:sz w:val="32"/>
    </w:rPr>
  </w:style>
  <w:style w:type="paragraph" w:customStyle="1" w:styleId="TableHeading">
    <w:name w:val="Table Heading"/>
    <w:basedOn w:val="Normal"/>
    <w:uiPriority w:val="99"/>
    <w:rsid w:val="00423DEC"/>
    <w:pPr>
      <w:keepNext/>
      <w:keepLines/>
      <w:widowControl w:val="0"/>
      <w:suppressLineNumbers/>
      <w:suppressAutoHyphens/>
      <w:spacing w:before="60" w:after="60"/>
    </w:pPr>
    <w:rPr>
      <w:b/>
      <w:sz w:val="22"/>
    </w:rPr>
  </w:style>
  <w:style w:type="paragraph" w:customStyle="1" w:styleId="TableText">
    <w:name w:val="Table Text"/>
    <w:basedOn w:val="BodyText"/>
    <w:uiPriority w:val="99"/>
    <w:rsid w:val="00423DEC"/>
    <w:pPr>
      <w:keepLines/>
      <w:spacing w:before="60" w:after="60"/>
    </w:pPr>
  </w:style>
  <w:style w:type="paragraph" w:styleId="TOC1">
    <w:name w:val="toc 1"/>
    <w:basedOn w:val="Normal"/>
    <w:uiPriority w:val="39"/>
    <w:rsid w:val="00423DEC"/>
    <w:pPr>
      <w:suppressAutoHyphens/>
      <w:spacing w:before="240" w:after="40" w:line="240" w:lineRule="exact"/>
    </w:pPr>
  </w:style>
  <w:style w:type="paragraph" w:styleId="TOC2">
    <w:name w:val="toc 2"/>
    <w:basedOn w:val="Normal"/>
    <w:uiPriority w:val="39"/>
    <w:rsid w:val="00423DEC"/>
    <w:pPr>
      <w:suppressLineNumbers/>
      <w:suppressAutoHyphens/>
      <w:spacing w:after="40" w:line="240" w:lineRule="exact"/>
      <w:ind w:left="240"/>
    </w:pPr>
  </w:style>
  <w:style w:type="paragraph" w:styleId="Footer">
    <w:name w:val="footer"/>
    <w:basedOn w:val="Normal"/>
    <w:link w:val="FooterChar"/>
    <w:uiPriority w:val="99"/>
    <w:rsid w:val="00423DEC"/>
    <w:pPr>
      <w:suppressLineNumbers/>
      <w:tabs>
        <w:tab w:val="left" w:pos="90"/>
        <w:tab w:val="center" w:pos="1970"/>
        <w:tab w:val="right" w:pos="8190"/>
      </w:tabs>
      <w:suppressAutoHyphens/>
      <w:ind w:left="-3226"/>
    </w:pPr>
    <w:rPr>
      <w:sz w:val="16"/>
    </w:rPr>
  </w:style>
  <w:style w:type="character" w:customStyle="1" w:styleId="FooterChar">
    <w:name w:val="Footer Char"/>
    <w:basedOn w:val="DefaultParagraphFont"/>
    <w:link w:val="Footer"/>
    <w:uiPriority w:val="99"/>
    <w:semiHidden/>
    <w:rsid w:val="00351986"/>
    <w:rPr>
      <w:rFonts w:ascii="Arial" w:hAnsi="Arial"/>
      <w:sz w:val="20"/>
      <w:szCs w:val="20"/>
    </w:rPr>
  </w:style>
  <w:style w:type="paragraph" w:customStyle="1" w:styleId="TableTitle">
    <w:name w:val="Table Title"/>
    <w:basedOn w:val="Normal"/>
    <w:next w:val="TableText"/>
    <w:uiPriority w:val="99"/>
    <w:rsid w:val="00423DEC"/>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Normal"/>
    <w:uiPriority w:val="99"/>
    <w:rsid w:val="00423DEC"/>
    <w:pPr>
      <w:widowControl w:val="0"/>
      <w:spacing w:after="120"/>
    </w:pPr>
  </w:style>
  <w:style w:type="paragraph" w:customStyle="1" w:styleId="FooterRule">
    <w:name w:val="Footer Rule"/>
    <w:basedOn w:val="Normal"/>
    <w:uiPriority w:val="99"/>
    <w:rsid w:val="00423DEC"/>
    <w:pPr>
      <w:pBdr>
        <w:top w:val="single" w:sz="4" w:space="1" w:color="auto"/>
      </w:pBdr>
      <w:tabs>
        <w:tab w:val="right" w:pos="9090"/>
      </w:tabs>
      <w:spacing w:before="0"/>
    </w:pPr>
    <w:rPr>
      <w:sz w:val="16"/>
    </w:rPr>
  </w:style>
  <w:style w:type="paragraph" w:styleId="FootnoteText">
    <w:name w:val="footnote text"/>
    <w:basedOn w:val="Normal"/>
    <w:link w:val="FootnoteTextChar"/>
    <w:uiPriority w:val="99"/>
    <w:semiHidden/>
    <w:rsid w:val="00423DEC"/>
    <w:rPr>
      <w:sz w:val="14"/>
    </w:rPr>
  </w:style>
  <w:style w:type="character" w:customStyle="1" w:styleId="FootnoteTextChar">
    <w:name w:val="Footnote Text Char"/>
    <w:basedOn w:val="DefaultParagraphFont"/>
    <w:link w:val="FootnoteText"/>
    <w:uiPriority w:val="99"/>
    <w:semiHidden/>
    <w:rsid w:val="00351986"/>
    <w:rPr>
      <w:rFonts w:ascii="Arial" w:hAnsi="Arial"/>
      <w:sz w:val="20"/>
      <w:szCs w:val="20"/>
    </w:rPr>
  </w:style>
  <w:style w:type="character" w:styleId="FootnoteReference">
    <w:name w:val="footnote reference"/>
    <w:basedOn w:val="DefaultParagraphFont"/>
    <w:uiPriority w:val="99"/>
    <w:semiHidden/>
    <w:rsid w:val="00423DEC"/>
    <w:rPr>
      <w:rFonts w:ascii="Arial" w:hAnsi="Arial" w:cs="Times New Roman"/>
      <w:vertAlign w:val="superscript"/>
    </w:rPr>
  </w:style>
  <w:style w:type="paragraph" w:styleId="TOC3">
    <w:name w:val="toc 3"/>
    <w:basedOn w:val="Normal"/>
    <w:next w:val="Normal"/>
    <w:autoRedefine/>
    <w:uiPriority w:val="39"/>
    <w:rsid w:val="00423DEC"/>
    <w:pPr>
      <w:ind w:left="400"/>
    </w:pPr>
  </w:style>
  <w:style w:type="paragraph" w:customStyle="1" w:styleId="TableSpacing">
    <w:name w:val="Table Spacing"/>
    <w:aliases w:val="ts"/>
    <w:basedOn w:val="Normal"/>
    <w:next w:val="Normal"/>
    <w:uiPriority w:val="99"/>
    <w:rsid w:val="00423DEC"/>
    <w:pPr>
      <w:spacing w:after="80"/>
    </w:pPr>
    <w:rPr>
      <w:rFonts w:eastAsia="SimSun"/>
      <w:kern w:val="24"/>
      <w:sz w:val="8"/>
      <w:szCs w:val="8"/>
    </w:rPr>
  </w:style>
  <w:style w:type="character" w:styleId="Hyperlink">
    <w:name w:val="Hyperlink"/>
    <w:basedOn w:val="DefaultParagraphFont"/>
    <w:uiPriority w:val="99"/>
    <w:rsid w:val="00423DEC"/>
    <w:rPr>
      <w:rFonts w:ascii="Arial" w:hAnsi="Arial" w:cs="Times New Roman"/>
      <w:color w:val="0000FF"/>
      <w:sz w:val="20"/>
      <w:u w:val="single"/>
    </w:rPr>
  </w:style>
  <w:style w:type="paragraph" w:styleId="Title">
    <w:name w:val="Title"/>
    <w:basedOn w:val="Normal"/>
    <w:next w:val="Normal"/>
    <w:link w:val="TitleChar"/>
    <w:uiPriority w:val="99"/>
    <w:qFormat/>
    <w:rsid w:val="00423DEC"/>
    <w:pPr>
      <w:spacing w:before="240" w:after="60" w:line="440" w:lineRule="exact"/>
      <w:contextualSpacing/>
    </w:pPr>
    <w:rPr>
      <w:b/>
      <w:color w:val="000000"/>
      <w:kern w:val="72"/>
      <w:sz w:val="42"/>
      <w:szCs w:val="52"/>
    </w:rPr>
  </w:style>
  <w:style w:type="character" w:customStyle="1" w:styleId="TitleChar">
    <w:name w:val="Title Char"/>
    <w:basedOn w:val="DefaultParagraphFont"/>
    <w:link w:val="Title"/>
    <w:uiPriority w:val="99"/>
    <w:locked/>
    <w:rsid w:val="00423DEC"/>
    <w:rPr>
      <w:rFonts w:ascii="Arial" w:hAnsi="Arial" w:cs="Times New Roman"/>
      <w:b/>
      <w:color w:val="000000"/>
      <w:kern w:val="72"/>
      <w:sz w:val="52"/>
      <w:szCs w:val="52"/>
    </w:rPr>
  </w:style>
  <w:style w:type="paragraph" w:styleId="BalloonText">
    <w:name w:val="Balloon Text"/>
    <w:basedOn w:val="Normal"/>
    <w:link w:val="BalloonTextChar"/>
    <w:uiPriority w:val="99"/>
    <w:rsid w:val="00423DEC"/>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423DEC"/>
    <w:rPr>
      <w:rFonts w:ascii="Tahoma" w:hAnsi="Tahoma" w:cs="Tahoma"/>
      <w:sz w:val="16"/>
      <w:szCs w:val="16"/>
    </w:rPr>
  </w:style>
  <w:style w:type="paragraph" w:styleId="ListParagraph">
    <w:name w:val="List Paragraph"/>
    <w:basedOn w:val="Normal"/>
    <w:uiPriority w:val="99"/>
    <w:qFormat/>
    <w:rsid w:val="00423DEC"/>
    <w:pPr>
      <w:ind w:left="720"/>
      <w:contextualSpacing/>
    </w:pPr>
  </w:style>
  <w:style w:type="paragraph" w:customStyle="1" w:styleId="BodyBullets">
    <w:name w:val="Body Bullets"/>
    <w:basedOn w:val="ListParagraph"/>
    <w:uiPriority w:val="99"/>
    <w:rsid w:val="00423DEC"/>
    <w:pPr>
      <w:numPr>
        <w:numId w:val="10"/>
      </w:numPr>
      <w:spacing w:before="80"/>
      <w:contextualSpacing w:val="0"/>
    </w:pPr>
  </w:style>
  <w:style w:type="paragraph" w:customStyle="1" w:styleId="Tablebullets">
    <w:name w:val="Table bullets"/>
    <w:basedOn w:val="BodyBullets"/>
    <w:uiPriority w:val="99"/>
    <w:rsid w:val="00423DEC"/>
    <w:pPr>
      <w:spacing w:before="60" w:after="60"/>
      <w:ind w:left="605"/>
      <w:contextualSpacing/>
    </w:pPr>
  </w:style>
  <w:style w:type="paragraph" w:customStyle="1" w:styleId="Graphictitles">
    <w:name w:val="Graphic titles"/>
    <w:basedOn w:val="Heading2"/>
    <w:uiPriority w:val="99"/>
    <w:rsid w:val="00423DEC"/>
    <w:pPr>
      <w:spacing w:after="240"/>
    </w:pPr>
    <w:rPr>
      <w:rFonts w:ascii="Arial" w:hAnsi="Arial"/>
      <w:b/>
      <w:bCs/>
      <w:sz w:val="20"/>
    </w:rPr>
  </w:style>
  <w:style w:type="character" w:styleId="CommentReference">
    <w:name w:val="annotation reference"/>
    <w:basedOn w:val="DefaultParagraphFont"/>
    <w:uiPriority w:val="99"/>
    <w:rsid w:val="00851252"/>
    <w:rPr>
      <w:rFonts w:cs="Times New Roman"/>
      <w:sz w:val="16"/>
      <w:szCs w:val="16"/>
    </w:rPr>
  </w:style>
  <w:style w:type="paragraph" w:styleId="CommentText">
    <w:name w:val="annotation text"/>
    <w:basedOn w:val="Normal"/>
    <w:link w:val="CommentTextChar"/>
    <w:uiPriority w:val="99"/>
    <w:rsid w:val="00851252"/>
    <w:pPr>
      <w:spacing w:line="240" w:lineRule="auto"/>
    </w:pPr>
  </w:style>
  <w:style w:type="character" w:customStyle="1" w:styleId="CommentTextChar">
    <w:name w:val="Comment Text Char"/>
    <w:basedOn w:val="DefaultParagraphFont"/>
    <w:link w:val="CommentText"/>
    <w:uiPriority w:val="99"/>
    <w:locked/>
    <w:rsid w:val="00851252"/>
    <w:rPr>
      <w:rFonts w:ascii="Arial" w:hAnsi="Arial" w:cs="Times New Roman"/>
    </w:rPr>
  </w:style>
  <w:style w:type="paragraph" w:styleId="Revision">
    <w:name w:val="Revision"/>
    <w:hidden/>
    <w:uiPriority w:val="99"/>
    <w:semiHidden/>
    <w:rsid w:val="00DD552E"/>
    <w:rPr>
      <w:rFonts w:ascii="Arial" w:hAnsi="Arial"/>
    </w:rPr>
  </w:style>
  <w:style w:type="character" w:styleId="FollowedHyperlink">
    <w:name w:val="FollowedHyperlink"/>
    <w:basedOn w:val="DefaultParagraphFont"/>
    <w:uiPriority w:val="99"/>
    <w:rsid w:val="003E275F"/>
    <w:rPr>
      <w:rFonts w:cs="Times New Roman"/>
      <w:color w:val="800080"/>
      <w:u w:val="single"/>
    </w:rPr>
  </w:style>
  <w:style w:type="paragraph" w:styleId="CommentSubject">
    <w:name w:val="annotation subject"/>
    <w:basedOn w:val="CommentText"/>
    <w:next w:val="CommentText"/>
    <w:link w:val="CommentSubjectChar"/>
    <w:uiPriority w:val="99"/>
    <w:rsid w:val="003E275F"/>
    <w:rPr>
      <w:b/>
      <w:bCs/>
    </w:rPr>
  </w:style>
  <w:style w:type="character" w:customStyle="1" w:styleId="CommentSubjectChar">
    <w:name w:val="Comment Subject Char"/>
    <w:basedOn w:val="CommentTextChar"/>
    <w:link w:val="CommentSubject"/>
    <w:uiPriority w:val="99"/>
    <w:locked/>
    <w:rsid w:val="003E275F"/>
    <w:rPr>
      <w:b/>
      <w:bCs/>
    </w:rPr>
  </w:style>
  <w:style w:type="character" w:styleId="PageNumber">
    <w:name w:val="page number"/>
    <w:basedOn w:val="DefaultParagraphFont"/>
    <w:rsid w:val="008A4854"/>
    <w:rPr>
      <w:color w:val="FF0000"/>
    </w:rPr>
  </w:style>
</w:styles>
</file>

<file path=word/webSettings.xml><?xml version="1.0" encoding="utf-8"?>
<w:webSettings xmlns:r="http://schemas.openxmlformats.org/officeDocument/2006/relationships" xmlns:w="http://schemas.openxmlformats.org/wordprocessingml/2006/main">
  <w:divs>
    <w:div w:id="16975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o.microsoft.com/fwlink/?LinkId=122063" TargetMode="External"/><Relationship Id="rId18" Type="http://schemas.openxmlformats.org/officeDocument/2006/relationships/hyperlink" Target="file:///\\computername\sharefolder\%5bfolder%5d%5b\" TargetMode="External"/><Relationship Id="rId26" Type="http://schemas.openxmlformats.org/officeDocument/2006/relationships/hyperlink" Target="file:///\\computername\sharefolder\resource" TargetMode="External"/><Relationship Id="rId3" Type="http://schemas.openxmlformats.org/officeDocument/2006/relationships/customXml" Target="../customXml/item3.xml"/><Relationship Id="rId21" Type="http://schemas.openxmlformats.org/officeDocument/2006/relationships/hyperlink" Target="file:///\\uncserver\share\prodapps" TargetMode="External"/><Relationship Id="rId7" Type="http://schemas.openxmlformats.org/officeDocument/2006/relationships/webSettings" Target="webSettings.xml"/><Relationship Id="rId12" Type="http://schemas.openxmlformats.org/officeDocument/2006/relationships/hyperlink" Target="http://blogs.technet.com/grouppolicy/archive/2008/03/04/gp-policy-vs-preference-vs-gp-preferences.aspx" TargetMode="External"/><Relationship Id="rId17" Type="http://schemas.openxmlformats.org/officeDocument/2006/relationships/hyperlink" Target="https://mainserver:443/prodapps" TargetMode="External"/><Relationship Id="rId25" Type="http://schemas.openxmlformats.org/officeDocument/2006/relationships/hyperlink" Target="https://computername/productiv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uncserver\share" TargetMode="External"/><Relationship Id="rId29" Type="http://schemas.openxmlformats.org/officeDocument/2006/relationships/hyperlink" Target="https://computername/productiv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computername/productivit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file:///\\computername\content" TargetMode="External"/><Relationship Id="rId28" Type="http://schemas.openxmlformats.org/officeDocument/2006/relationships/hyperlink" Target="http://computername/productivity/" TargetMode="External"/><Relationship Id="rId10" Type="http://schemas.openxmlformats.org/officeDocument/2006/relationships/image" Target="media/image1.png"/><Relationship Id="rId19" Type="http://schemas.openxmlformats.org/officeDocument/2006/relationships/hyperlink" Target="file:///\\computername\sharedfolder"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o.microsoft.com/fwlink/?LinkId=121835" TargetMode="External"/><Relationship Id="rId22" Type="http://schemas.openxmlformats.org/officeDocument/2006/relationships/hyperlink" Target="file:///\\computername\sharefolder\resource" TargetMode="External"/><Relationship Id="rId27" Type="http://schemas.openxmlformats.org/officeDocument/2006/relationships/hyperlink" Target="file:///\\computername\content" TargetMode="External"/><Relationship Id="rId30" Type="http://schemas.openxmlformats.org/officeDocument/2006/relationships/hyperlink" Target="http://technet.microsoft.com/en-us/windowsserver/grouppolicy/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mcdermott\Desktop\MDOP_WP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A09FA25E6C84C90C642BEB21AEA2F" ma:contentTypeVersion="0" ma:contentTypeDescription="Create a new document." ma:contentTypeScope="" ma:versionID="f89c4eed8caa46334a39124542728c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71ACFC-B3D2-40CA-B836-A8B148A9E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C2EEFB-F939-4903-9F9D-51A8773F5F23}">
  <ds:schemaRefs>
    <ds:schemaRef ds:uri="http://schemas.microsoft.com/sharepoint/v3/contenttype/forms"/>
  </ds:schemaRefs>
</ds:datastoreItem>
</file>

<file path=customXml/itemProps3.xml><?xml version="1.0" encoding="utf-8"?>
<ds:datastoreItem xmlns:ds="http://schemas.openxmlformats.org/officeDocument/2006/customXml" ds:itemID="{82000F63-DFF4-4C98-A103-11C27317E11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MDOP_WP_template.dotx</Template>
  <TotalTime>1</TotalTime>
  <Pages>16</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Downloadable White Paper</vt:lpstr>
    </vt:vector>
  </TitlesOfParts>
  <Company>Microsoft Corporation</Company>
  <LinksUpToDate>false</LinksUpToDate>
  <CharactersWithSpaces>25173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White Paper</dc:title>
  <dc:creator>Matthew McDermott</dc:creator>
  <cp:lastModifiedBy>v-matmc</cp:lastModifiedBy>
  <cp:revision>3</cp:revision>
  <cp:lastPrinted>1999-05-14T05:01:00Z</cp:lastPrinted>
  <dcterms:created xsi:type="dcterms:W3CDTF">2008-08-29T20:46:00Z</dcterms:created>
  <dcterms:modified xsi:type="dcterms:W3CDTF">2008-09-02T22:16:00Z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vt:lpwstr>Office</vt:lpwstr>
  </property>
  <property fmtid="{D5CDD505-2E9C-101B-9397-08002B2CF9AE}" pid="3" name="Version">
    <vt:lpwstr>7.0</vt:lpwstr>
  </property>
  <property fmtid="{D5CDD505-2E9C-101B-9397-08002B2CF9AE}" pid="4" name="Platform">
    <vt:lpwstr>Cross Platform</vt:lpwstr>
  </property>
  <property fmtid="{D5CDD505-2E9C-101B-9397-08002B2CF9AE}" pid="5" name="PartNumber">
    <vt:lpwstr>na</vt:lpwstr>
  </property>
  <property fmtid="{D5CDD505-2E9C-101B-9397-08002B2CF9AE}" pid="6" name="Target Audience">
    <vt:lpwstr>General/Everyone</vt:lpwstr>
  </property>
  <property fmtid="{D5CDD505-2E9C-101B-9397-08002B2CF9AE}" pid="7" name="Status">
    <vt:lpwstr/>
  </property>
  <property fmtid="{D5CDD505-2E9C-101B-9397-08002B2CF9AE}" pid="8" name="ContentTypeId">
    <vt:lpwstr>0x010100423A09FA25E6C84C90C642BEB21AEA2F</vt:lpwstr>
  </property>
</Properties>
</file>