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A5" w:rsidRPr="00DA1B53" w:rsidRDefault="00627EA5" w:rsidP="00BA56E9">
      <w:pPr>
        <w:pStyle w:val="Title"/>
        <w:rPr>
          <w:sz w:val="44"/>
        </w:rPr>
      </w:pPr>
      <w:r w:rsidRPr="00011BD7">
        <w:rPr>
          <w:sz w:val="40"/>
        </w:rPr>
        <w:t>Windows Activation Technologies in Windows</w:t>
      </w:r>
      <w:r w:rsidR="005D69F5">
        <w:rPr>
          <w:sz w:val="40"/>
        </w:rPr>
        <w:t> 7</w:t>
      </w:r>
    </w:p>
    <w:p w:rsidR="00627EA5" w:rsidRPr="00DA1B53" w:rsidRDefault="00627EA5" w:rsidP="00BA56E9">
      <w:pPr>
        <w:pStyle w:val="Title"/>
        <w:rPr>
          <w:sz w:val="32"/>
        </w:rPr>
      </w:pPr>
      <w:r w:rsidRPr="003734D9">
        <w:rPr>
          <w:rStyle w:val="SubtitleChar"/>
        </w:rPr>
        <w:t xml:space="preserve">Protecting Customers from </w:t>
      </w:r>
      <w:r>
        <w:rPr>
          <w:rStyle w:val="SubtitleChar"/>
        </w:rPr>
        <w:t xml:space="preserve">the Risks of </w:t>
      </w:r>
      <w:r w:rsidRPr="003734D9">
        <w:rPr>
          <w:rStyle w:val="SubtitleChar"/>
        </w:rPr>
        <w:t>Counterfeit Software</w:t>
      </w:r>
    </w:p>
    <w:p w:rsidR="00062A91" w:rsidRDefault="00627EA5" w:rsidP="00547E38">
      <w:pPr>
        <w:rPr>
          <w:rFonts w:ascii="Cambria" w:hAnsi="Cambria"/>
          <w:color w:val="4F81BD"/>
          <w:sz w:val="28"/>
          <w:szCs w:val="28"/>
        </w:rPr>
      </w:pPr>
      <w:r w:rsidRPr="00547E38">
        <w:rPr>
          <w:rFonts w:ascii="Cambria" w:hAnsi="Cambria"/>
          <w:color w:val="4F81BD"/>
          <w:sz w:val="28"/>
          <w:szCs w:val="28"/>
        </w:rPr>
        <w:t>Microsoft Corporation</w:t>
      </w:r>
      <w:r w:rsidRPr="00547E38">
        <w:rPr>
          <w:rFonts w:ascii="Cambria" w:hAnsi="Cambria"/>
          <w:color w:val="4F81BD"/>
          <w:sz w:val="28"/>
          <w:szCs w:val="28"/>
        </w:rPr>
        <w:br/>
      </w:r>
      <w:r w:rsidR="00EC662D">
        <w:rPr>
          <w:rFonts w:ascii="Cambria" w:hAnsi="Cambria"/>
          <w:color w:val="4F81BD"/>
          <w:sz w:val="28"/>
          <w:szCs w:val="28"/>
        </w:rPr>
        <w:t>June</w:t>
      </w:r>
      <w:r w:rsidR="005D69F5">
        <w:rPr>
          <w:rFonts w:ascii="Cambria" w:hAnsi="Cambria"/>
          <w:color w:val="4F81BD"/>
          <w:sz w:val="28"/>
          <w:szCs w:val="28"/>
        </w:rPr>
        <w:t> 2</w:t>
      </w:r>
      <w:r w:rsidRPr="00547E38">
        <w:rPr>
          <w:rFonts w:ascii="Cambria" w:hAnsi="Cambria"/>
          <w:color w:val="4F81BD"/>
          <w:sz w:val="28"/>
          <w:szCs w:val="28"/>
        </w:rPr>
        <w:t>009</w:t>
      </w:r>
    </w:p>
    <w:p w:rsidR="00627EA5" w:rsidRDefault="00062A91" w:rsidP="00FA647B">
      <w:pPr>
        <w:spacing w:after="0"/>
      </w:pPr>
      <w:r>
        <w:rPr>
          <w:rFonts w:ascii="Cambria" w:hAnsi="Cambria"/>
          <w:color w:val="4F81BD"/>
          <w:sz w:val="28"/>
          <w:szCs w:val="28"/>
        </w:rPr>
        <w:br w:type="page"/>
      </w:r>
    </w:p>
    <w:p w:rsidR="00062A91" w:rsidRDefault="00062A91">
      <w:pPr>
        <w:spacing w:after="0"/>
        <w:rPr>
          <w:rStyle w:val="IntenseEmphasis"/>
        </w:rPr>
      </w:pPr>
    </w:p>
    <w:p w:rsidR="00062A91" w:rsidRDefault="00062A91">
      <w:pPr>
        <w:spacing w:after="0"/>
        <w:rPr>
          <w:rStyle w:val="IntenseEmphasis"/>
        </w:rPr>
      </w:pPr>
    </w:p>
    <w:p w:rsidR="00627EA5" w:rsidRDefault="00EC662D" w:rsidP="00547E38">
      <w:pPr>
        <w:pStyle w:val="NoSpacing"/>
        <w:rPr>
          <w:color w:val="1F497D"/>
          <w:kern w:val="24"/>
          <w:sz w:val="40"/>
          <w:szCs w:val="32"/>
        </w:rPr>
      </w:pPr>
      <w:r>
        <w:t>Copyright information</w:t>
      </w:r>
    </w:p>
    <w:p w:rsidR="00627EA5" w:rsidRDefault="00627EA5" w:rsidP="00547E38">
      <w:pPr>
        <w:pStyle w:val="Copyright"/>
        <w:spacing w:before="0" w:after="0" w:line="240" w:lineRule="auto"/>
      </w:pPr>
      <w:r>
        <w:t>The information contained in this document represents the current view of Microsoft Corporation on the issues discussed as of the date of publication.</w:t>
      </w:r>
      <w:r w:rsidR="00A578B9">
        <w:t xml:space="preserve"> </w:t>
      </w:r>
      <w:r>
        <w:t>Because Microsoft must respond to changing market conditions, it should not be interpreted to be a commitment on the part of Microsoft, and Microsoft cannot guarantee the accuracy of any information presented after the date of publication.</w:t>
      </w:r>
    </w:p>
    <w:p w:rsidR="00627EA5" w:rsidRDefault="00627EA5" w:rsidP="00547E38">
      <w:pPr>
        <w:pStyle w:val="Copyright"/>
        <w:spacing w:before="0" w:after="0" w:line="240" w:lineRule="auto"/>
      </w:pPr>
    </w:p>
    <w:p w:rsidR="00627EA5" w:rsidRDefault="00627EA5" w:rsidP="00547E38">
      <w:pPr>
        <w:pStyle w:val="Copyright"/>
        <w:spacing w:before="0" w:after="0" w:line="240" w:lineRule="auto"/>
      </w:pPr>
      <w:r>
        <w:t>This White Paper is for informational purposes only.</w:t>
      </w:r>
      <w:r w:rsidR="00A578B9">
        <w:t xml:space="preserve"> </w:t>
      </w:r>
      <w:r>
        <w:t>MICROSOFT MAKES NO WARRANTIES, EXPRESS, IMPLIED OR STATUTORY, AS TO THE INFORMATION IN THIS DOCUMENT.</w:t>
      </w:r>
    </w:p>
    <w:p w:rsidR="00627EA5" w:rsidRDefault="00627EA5" w:rsidP="00547E38">
      <w:pPr>
        <w:pStyle w:val="Copyright"/>
        <w:spacing w:before="0" w:after="0" w:line="240" w:lineRule="auto"/>
      </w:pPr>
    </w:p>
    <w:p w:rsidR="00627EA5" w:rsidRDefault="00627EA5" w:rsidP="00547E38">
      <w:pPr>
        <w:pStyle w:val="Copyright"/>
        <w:spacing w:before="0" w:after="0" w:line="240" w:lineRule="auto"/>
      </w:pPr>
      <w:r>
        <w:t>Complying with all applicable copyright laws is the responsibility of the user.</w:t>
      </w:r>
      <w:r w:rsidR="00A578B9">
        <w:t xml:space="preserve"> </w:t>
      </w:r>
      <w:r>
        <w:t xml:space="preserve">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627EA5" w:rsidRDefault="00627EA5" w:rsidP="00547E38">
      <w:pPr>
        <w:pStyle w:val="Copyright"/>
        <w:spacing w:before="0" w:after="0" w:line="240" w:lineRule="auto"/>
      </w:pPr>
    </w:p>
    <w:p w:rsidR="00627EA5" w:rsidRDefault="00627EA5" w:rsidP="00547E38">
      <w:pPr>
        <w:pStyle w:val="Copyright"/>
        <w:spacing w:before="0" w:after="0" w:line="240" w:lineRule="auto"/>
      </w:pPr>
      <w:r>
        <w:t>Microsoft may have patents, patent applications, trademarks, copyrights, or other intellectual property rights covering subject matter in this document.</w:t>
      </w:r>
      <w:r w:rsidR="00A578B9">
        <w:t xml:space="preserve"> </w:t>
      </w:r>
      <w:r>
        <w:t>Except as expressly provided in any written license agreement from Microsoft, the furnishing of this document does not give you any license to these patents, trademarks, copyrights, or other intellectual property.</w:t>
      </w:r>
    </w:p>
    <w:p w:rsidR="00627EA5" w:rsidRDefault="00627EA5" w:rsidP="00547E38">
      <w:pPr>
        <w:pStyle w:val="Copyright"/>
        <w:spacing w:before="0" w:after="0" w:line="240" w:lineRule="auto"/>
      </w:pPr>
    </w:p>
    <w:p w:rsidR="00627EA5" w:rsidRDefault="00627EA5" w:rsidP="00547E38">
      <w:pPr>
        <w:pStyle w:val="Copyright"/>
        <w:spacing w:before="0" w:after="0" w:line="240" w:lineRule="auto"/>
      </w:pPr>
      <w:r>
        <w:rPr>
          <w:rFonts w:cs="Verdana"/>
        </w:rPr>
        <w:t>©</w:t>
      </w:r>
      <w:r w:rsidR="005D69F5">
        <w:rPr>
          <w:rFonts w:cs="Verdana"/>
        </w:rPr>
        <w:t> 2</w:t>
      </w:r>
      <w:r>
        <w:rPr>
          <w:rFonts w:cs="Verdana"/>
        </w:rPr>
        <w:t>009 Microsoft Corporation.</w:t>
      </w:r>
      <w:r w:rsidR="00A578B9">
        <w:rPr>
          <w:rFonts w:cs="Verdana"/>
        </w:rPr>
        <w:t xml:space="preserve"> </w:t>
      </w:r>
      <w:r>
        <w:rPr>
          <w:rFonts w:cs="Verdana"/>
        </w:rPr>
        <w:t>All rights reserved.</w:t>
      </w:r>
    </w:p>
    <w:p w:rsidR="00627EA5" w:rsidRDefault="00627EA5" w:rsidP="00547E38">
      <w:pPr>
        <w:pStyle w:val="Copyright"/>
        <w:spacing w:before="0" w:after="0" w:line="240" w:lineRule="auto"/>
      </w:pPr>
      <w:r>
        <w:t xml:space="preserve">Microsoft, </w:t>
      </w:r>
      <w:r w:rsidR="00982406">
        <w:t xml:space="preserve">Microsoft Office, </w:t>
      </w:r>
      <w:r>
        <w:t xml:space="preserve">Windows, Windows Server, </w:t>
      </w:r>
      <w:r w:rsidR="00982406">
        <w:t>and Windows Vista</w:t>
      </w:r>
      <w:r>
        <w:t xml:space="preserve"> are either registered trademarks or trademarks of Microsoft Corporation in the U.S.A. and/or other countries.</w:t>
      </w:r>
    </w:p>
    <w:p w:rsidR="00627EA5" w:rsidRPr="004E76F9" w:rsidRDefault="00627EA5" w:rsidP="00547E38">
      <w:pPr>
        <w:pStyle w:val="Copyright"/>
        <w:spacing w:before="0" w:after="0" w:line="240" w:lineRule="auto"/>
      </w:pPr>
      <w:r>
        <w:t>The names of actual companies and products mentioned herein may be the trademarks of their respective owners.</w:t>
      </w:r>
    </w:p>
    <w:p w:rsidR="00627EA5" w:rsidRDefault="00627EA5">
      <w:r>
        <w:br w:type="page"/>
      </w:r>
    </w:p>
    <w:p w:rsidR="001C3B67" w:rsidRDefault="005430D6">
      <w:pPr>
        <w:pStyle w:val="TOC1"/>
        <w:tabs>
          <w:tab w:val="right" w:leader="dot" w:pos="9350"/>
        </w:tabs>
        <w:rPr>
          <w:rFonts w:asciiTheme="minorHAnsi" w:eastAsiaTheme="minorEastAsia" w:hAnsiTheme="minorHAnsi" w:cstheme="minorBidi"/>
          <w:noProof/>
        </w:rPr>
      </w:pPr>
      <w:r>
        <w:lastRenderedPageBreak/>
        <w:fldChar w:fldCharType="begin"/>
      </w:r>
      <w:r w:rsidR="00627EA5">
        <w:instrText xml:space="preserve"> TOC \o "1-2" \h \z \u </w:instrText>
      </w:r>
      <w:r>
        <w:fldChar w:fldCharType="separate"/>
      </w:r>
      <w:hyperlink w:anchor="_Toc230666073" w:history="1">
        <w:r w:rsidR="001C3B67" w:rsidRPr="00A40083">
          <w:rPr>
            <w:rStyle w:val="Hyperlink"/>
            <w:noProof/>
          </w:rPr>
          <w:t>Introduction</w:t>
        </w:r>
        <w:r w:rsidR="001C3B67">
          <w:rPr>
            <w:noProof/>
            <w:webHidden/>
          </w:rPr>
          <w:tab/>
        </w:r>
        <w:r>
          <w:rPr>
            <w:noProof/>
            <w:webHidden/>
          </w:rPr>
          <w:fldChar w:fldCharType="begin"/>
        </w:r>
        <w:r w:rsidR="001C3B67">
          <w:rPr>
            <w:noProof/>
            <w:webHidden/>
          </w:rPr>
          <w:instrText xml:space="preserve"> PAGEREF _Toc230666073 \h </w:instrText>
        </w:r>
        <w:r>
          <w:rPr>
            <w:noProof/>
            <w:webHidden/>
          </w:rPr>
        </w:r>
        <w:r>
          <w:rPr>
            <w:noProof/>
            <w:webHidden/>
          </w:rPr>
          <w:fldChar w:fldCharType="separate"/>
        </w:r>
        <w:r w:rsidR="001C3B67">
          <w:rPr>
            <w:noProof/>
            <w:webHidden/>
          </w:rPr>
          <w:t>4</w:t>
        </w:r>
        <w:r>
          <w:rPr>
            <w:noProof/>
            <w:webHidden/>
          </w:rPr>
          <w:fldChar w:fldCharType="end"/>
        </w:r>
      </w:hyperlink>
    </w:p>
    <w:p w:rsidR="001C3B67" w:rsidRDefault="005430D6">
      <w:pPr>
        <w:pStyle w:val="TOC1"/>
        <w:tabs>
          <w:tab w:val="right" w:leader="dot" w:pos="9350"/>
        </w:tabs>
        <w:rPr>
          <w:rFonts w:asciiTheme="minorHAnsi" w:eastAsiaTheme="minorEastAsia" w:hAnsiTheme="minorHAnsi" w:cstheme="minorBidi"/>
          <w:noProof/>
        </w:rPr>
      </w:pPr>
      <w:hyperlink w:anchor="_Toc230666074" w:history="1">
        <w:r w:rsidR="001C3B67" w:rsidRPr="00A40083">
          <w:rPr>
            <w:rStyle w:val="Hyperlink"/>
            <w:noProof/>
          </w:rPr>
          <w:t>The Risks of Counterfeit Software</w:t>
        </w:r>
        <w:r w:rsidR="001C3B67">
          <w:rPr>
            <w:noProof/>
            <w:webHidden/>
          </w:rPr>
          <w:tab/>
        </w:r>
        <w:r>
          <w:rPr>
            <w:noProof/>
            <w:webHidden/>
          </w:rPr>
          <w:fldChar w:fldCharType="begin"/>
        </w:r>
        <w:r w:rsidR="001C3B67">
          <w:rPr>
            <w:noProof/>
            <w:webHidden/>
          </w:rPr>
          <w:instrText xml:space="preserve"> PAGEREF _Toc230666074 \h </w:instrText>
        </w:r>
        <w:r>
          <w:rPr>
            <w:noProof/>
            <w:webHidden/>
          </w:rPr>
        </w:r>
        <w:r>
          <w:rPr>
            <w:noProof/>
            <w:webHidden/>
          </w:rPr>
          <w:fldChar w:fldCharType="separate"/>
        </w:r>
        <w:r w:rsidR="001C3B67">
          <w:rPr>
            <w:noProof/>
            <w:webHidden/>
          </w:rPr>
          <w:t>4</w:t>
        </w:r>
        <w:r>
          <w:rPr>
            <w:noProof/>
            <w:webHidden/>
          </w:rPr>
          <w:fldChar w:fldCharType="end"/>
        </w:r>
      </w:hyperlink>
    </w:p>
    <w:p w:rsidR="001C3B67" w:rsidRDefault="005430D6">
      <w:pPr>
        <w:pStyle w:val="TOC1"/>
        <w:tabs>
          <w:tab w:val="right" w:leader="dot" w:pos="9350"/>
        </w:tabs>
        <w:rPr>
          <w:rFonts w:asciiTheme="minorHAnsi" w:eastAsiaTheme="minorEastAsia" w:hAnsiTheme="minorHAnsi" w:cstheme="minorBidi"/>
          <w:noProof/>
        </w:rPr>
      </w:pPr>
      <w:hyperlink w:anchor="_Toc230666075" w:history="1">
        <w:r w:rsidR="001C3B67" w:rsidRPr="00A40083">
          <w:rPr>
            <w:rStyle w:val="Hyperlink"/>
            <w:noProof/>
          </w:rPr>
          <w:t>Microsoft Genuine Software Initiative (GSI)</w:t>
        </w:r>
        <w:r w:rsidR="001C3B67">
          <w:rPr>
            <w:noProof/>
            <w:webHidden/>
          </w:rPr>
          <w:tab/>
        </w:r>
        <w:r>
          <w:rPr>
            <w:noProof/>
            <w:webHidden/>
          </w:rPr>
          <w:fldChar w:fldCharType="begin"/>
        </w:r>
        <w:r w:rsidR="001C3B67">
          <w:rPr>
            <w:noProof/>
            <w:webHidden/>
          </w:rPr>
          <w:instrText xml:space="preserve"> PAGEREF _Toc230666075 \h </w:instrText>
        </w:r>
        <w:r>
          <w:rPr>
            <w:noProof/>
            <w:webHidden/>
          </w:rPr>
        </w:r>
        <w:r>
          <w:rPr>
            <w:noProof/>
            <w:webHidden/>
          </w:rPr>
          <w:fldChar w:fldCharType="separate"/>
        </w:r>
        <w:r w:rsidR="001C3B67">
          <w:rPr>
            <w:noProof/>
            <w:webHidden/>
          </w:rPr>
          <w:t>5</w:t>
        </w:r>
        <w:r>
          <w:rPr>
            <w:noProof/>
            <w:webHidden/>
          </w:rPr>
          <w:fldChar w:fldCharType="end"/>
        </w:r>
      </w:hyperlink>
    </w:p>
    <w:p w:rsidR="001C3B67" w:rsidRDefault="005430D6">
      <w:pPr>
        <w:pStyle w:val="TOC2"/>
        <w:tabs>
          <w:tab w:val="right" w:leader="dot" w:pos="9350"/>
        </w:tabs>
        <w:rPr>
          <w:rFonts w:asciiTheme="minorHAnsi" w:eastAsiaTheme="minorEastAsia" w:hAnsiTheme="minorHAnsi" w:cstheme="minorBidi"/>
          <w:noProof/>
        </w:rPr>
      </w:pPr>
      <w:hyperlink w:anchor="_Toc230666076" w:history="1">
        <w:r w:rsidR="001C3B67" w:rsidRPr="00A40083">
          <w:rPr>
            <w:rStyle w:val="Hyperlink"/>
            <w:noProof/>
          </w:rPr>
          <w:t>Education</w:t>
        </w:r>
        <w:r w:rsidR="001C3B67">
          <w:rPr>
            <w:noProof/>
            <w:webHidden/>
          </w:rPr>
          <w:tab/>
        </w:r>
        <w:r>
          <w:rPr>
            <w:noProof/>
            <w:webHidden/>
          </w:rPr>
          <w:fldChar w:fldCharType="begin"/>
        </w:r>
        <w:r w:rsidR="001C3B67">
          <w:rPr>
            <w:noProof/>
            <w:webHidden/>
          </w:rPr>
          <w:instrText xml:space="preserve"> PAGEREF _Toc230666076 \h </w:instrText>
        </w:r>
        <w:r>
          <w:rPr>
            <w:noProof/>
            <w:webHidden/>
          </w:rPr>
        </w:r>
        <w:r>
          <w:rPr>
            <w:noProof/>
            <w:webHidden/>
          </w:rPr>
          <w:fldChar w:fldCharType="separate"/>
        </w:r>
        <w:r w:rsidR="001C3B67">
          <w:rPr>
            <w:noProof/>
            <w:webHidden/>
          </w:rPr>
          <w:t>5</w:t>
        </w:r>
        <w:r>
          <w:rPr>
            <w:noProof/>
            <w:webHidden/>
          </w:rPr>
          <w:fldChar w:fldCharType="end"/>
        </w:r>
      </w:hyperlink>
    </w:p>
    <w:p w:rsidR="001C3B67" w:rsidRDefault="005430D6">
      <w:pPr>
        <w:pStyle w:val="TOC2"/>
        <w:tabs>
          <w:tab w:val="right" w:leader="dot" w:pos="9350"/>
        </w:tabs>
        <w:rPr>
          <w:rFonts w:asciiTheme="minorHAnsi" w:eastAsiaTheme="minorEastAsia" w:hAnsiTheme="minorHAnsi" w:cstheme="minorBidi"/>
          <w:noProof/>
        </w:rPr>
      </w:pPr>
      <w:hyperlink w:anchor="_Toc230666077" w:history="1">
        <w:r w:rsidR="001C3B67" w:rsidRPr="00A40083">
          <w:rPr>
            <w:rStyle w:val="Hyperlink"/>
            <w:noProof/>
          </w:rPr>
          <w:t>Engineering</w:t>
        </w:r>
        <w:r w:rsidR="001C3B67">
          <w:rPr>
            <w:noProof/>
            <w:webHidden/>
          </w:rPr>
          <w:tab/>
        </w:r>
        <w:r>
          <w:rPr>
            <w:noProof/>
            <w:webHidden/>
          </w:rPr>
          <w:fldChar w:fldCharType="begin"/>
        </w:r>
        <w:r w:rsidR="001C3B67">
          <w:rPr>
            <w:noProof/>
            <w:webHidden/>
          </w:rPr>
          <w:instrText xml:space="preserve"> PAGEREF _Toc230666077 \h </w:instrText>
        </w:r>
        <w:r>
          <w:rPr>
            <w:noProof/>
            <w:webHidden/>
          </w:rPr>
        </w:r>
        <w:r>
          <w:rPr>
            <w:noProof/>
            <w:webHidden/>
          </w:rPr>
          <w:fldChar w:fldCharType="separate"/>
        </w:r>
        <w:r w:rsidR="001C3B67">
          <w:rPr>
            <w:noProof/>
            <w:webHidden/>
          </w:rPr>
          <w:t>5</w:t>
        </w:r>
        <w:r>
          <w:rPr>
            <w:noProof/>
            <w:webHidden/>
          </w:rPr>
          <w:fldChar w:fldCharType="end"/>
        </w:r>
      </w:hyperlink>
    </w:p>
    <w:p w:rsidR="001C3B67" w:rsidRDefault="005430D6">
      <w:pPr>
        <w:pStyle w:val="TOC2"/>
        <w:tabs>
          <w:tab w:val="right" w:leader="dot" w:pos="9350"/>
        </w:tabs>
        <w:rPr>
          <w:rFonts w:asciiTheme="minorHAnsi" w:eastAsiaTheme="minorEastAsia" w:hAnsiTheme="minorHAnsi" w:cstheme="minorBidi"/>
          <w:noProof/>
        </w:rPr>
      </w:pPr>
      <w:hyperlink w:anchor="_Toc230666078" w:history="1">
        <w:r w:rsidR="001C3B67" w:rsidRPr="00A40083">
          <w:rPr>
            <w:rStyle w:val="Hyperlink"/>
            <w:noProof/>
          </w:rPr>
          <w:t>Enforcement</w:t>
        </w:r>
        <w:r w:rsidR="001C3B67">
          <w:rPr>
            <w:noProof/>
            <w:webHidden/>
          </w:rPr>
          <w:tab/>
        </w:r>
        <w:r>
          <w:rPr>
            <w:noProof/>
            <w:webHidden/>
          </w:rPr>
          <w:fldChar w:fldCharType="begin"/>
        </w:r>
        <w:r w:rsidR="001C3B67">
          <w:rPr>
            <w:noProof/>
            <w:webHidden/>
          </w:rPr>
          <w:instrText xml:space="preserve"> PAGEREF _Toc230666078 \h </w:instrText>
        </w:r>
        <w:r>
          <w:rPr>
            <w:noProof/>
            <w:webHidden/>
          </w:rPr>
        </w:r>
        <w:r>
          <w:rPr>
            <w:noProof/>
            <w:webHidden/>
          </w:rPr>
          <w:fldChar w:fldCharType="separate"/>
        </w:r>
        <w:r w:rsidR="001C3B67">
          <w:rPr>
            <w:noProof/>
            <w:webHidden/>
          </w:rPr>
          <w:t>7</w:t>
        </w:r>
        <w:r>
          <w:rPr>
            <w:noProof/>
            <w:webHidden/>
          </w:rPr>
          <w:fldChar w:fldCharType="end"/>
        </w:r>
      </w:hyperlink>
    </w:p>
    <w:p w:rsidR="001C3B67" w:rsidRDefault="005430D6">
      <w:pPr>
        <w:pStyle w:val="TOC1"/>
        <w:tabs>
          <w:tab w:val="right" w:leader="dot" w:pos="9350"/>
        </w:tabs>
        <w:rPr>
          <w:rFonts w:asciiTheme="minorHAnsi" w:eastAsiaTheme="minorEastAsia" w:hAnsiTheme="minorHAnsi" w:cstheme="minorBidi"/>
          <w:noProof/>
        </w:rPr>
      </w:pPr>
      <w:hyperlink w:anchor="_Toc230666079" w:history="1">
        <w:r w:rsidR="001C3B67" w:rsidRPr="00A40083">
          <w:rPr>
            <w:rStyle w:val="Hyperlink"/>
            <w:noProof/>
          </w:rPr>
          <w:t>Benefits of Genuine Microsoft Software</w:t>
        </w:r>
        <w:r w:rsidR="001C3B67">
          <w:rPr>
            <w:noProof/>
            <w:webHidden/>
          </w:rPr>
          <w:tab/>
        </w:r>
        <w:r>
          <w:rPr>
            <w:noProof/>
            <w:webHidden/>
          </w:rPr>
          <w:fldChar w:fldCharType="begin"/>
        </w:r>
        <w:r w:rsidR="001C3B67">
          <w:rPr>
            <w:noProof/>
            <w:webHidden/>
          </w:rPr>
          <w:instrText xml:space="preserve"> PAGEREF _Toc230666079 \h </w:instrText>
        </w:r>
        <w:r>
          <w:rPr>
            <w:noProof/>
            <w:webHidden/>
          </w:rPr>
        </w:r>
        <w:r>
          <w:rPr>
            <w:noProof/>
            <w:webHidden/>
          </w:rPr>
          <w:fldChar w:fldCharType="separate"/>
        </w:r>
        <w:r w:rsidR="001C3B67">
          <w:rPr>
            <w:noProof/>
            <w:webHidden/>
          </w:rPr>
          <w:t>8</w:t>
        </w:r>
        <w:r>
          <w:rPr>
            <w:noProof/>
            <w:webHidden/>
          </w:rPr>
          <w:fldChar w:fldCharType="end"/>
        </w:r>
      </w:hyperlink>
    </w:p>
    <w:p w:rsidR="001C3B67" w:rsidRDefault="005430D6">
      <w:pPr>
        <w:pStyle w:val="TOC2"/>
        <w:tabs>
          <w:tab w:val="right" w:leader="dot" w:pos="9350"/>
        </w:tabs>
        <w:rPr>
          <w:rFonts w:asciiTheme="minorHAnsi" w:eastAsiaTheme="minorEastAsia" w:hAnsiTheme="minorHAnsi" w:cstheme="minorBidi"/>
          <w:noProof/>
        </w:rPr>
      </w:pPr>
      <w:hyperlink w:anchor="_Toc230666080" w:history="1">
        <w:r w:rsidR="001C3B67" w:rsidRPr="00A40083">
          <w:rPr>
            <w:rStyle w:val="Hyperlink"/>
            <w:noProof/>
          </w:rPr>
          <w:t>Windows</w:t>
        </w:r>
        <w:r w:rsidR="005D69F5">
          <w:rPr>
            <w:rStyle w:val="Hyperlink"/>
            <w:noProof/>
          </w:rPr>
          <w:t> 7</w:t>
        </w:r>
        <w:r w:rsidR="001C3B67" w:rsidRPr="00A40083">
          <w:rPr>
            <w:rStyle w:val="Hyperlink"/>
            <w:noProof/>
          </w:rPr>
          <w:t xml:space="preserve"> Activation and Licensing</w:t>
        </w:r>
        <w:r w:rsidR="001C3B67">
          <w:rPr>
            <w:noProof/>
            <w:webHidden/>
          </w:rPr>
          <w:tab/>
        </w:r>
        <w:r>
          <w:rPr>
            <w:noProof/>
            <w:webHidden/>
          </w:rPr>
          <w:fldChar w:fldCharType="begin"/>
        </w:r>
        <w:r w:rsidR="001C3B67">
          <w:rPr>
            <w:noProof/>
            <w:webHidden/>
          </w:rPr>
          <w:instrText xml:space="preserve"> PAGEREF _Toc230666080 \h </w:instrText>
        </w:r>
        <w:r>
          <w:rPr>
            <w:noProof/>
            <w:webHidden/>
          </w:rPr>
        </w:r>
        <w:r>
          <w:rPr>
            <w:noProof/>
            <w:webHidden/>
          </w:rPr>
          <w:fldChar w:fldCharType="separate"/>
        </w:r>
        <w:r w:rsidR="001C3B67">
          <w:rPr>
            <w:noProof/>
            <w:webHidden/>
          </w:rPr>
          <w:t>8</w:t>
        </w:r>
        <w:r>
          <w:rPr>
            <w:noProof/>
            <w:webHidden/>
          </w:rPr>
          <w:fldChar w:fldCharType="end"/>
        </w:r>
      </w:hyperlink>
    </w:p>
    <w:p w:rsidR="001C3B67" w:rsidRDefault="005430D6">
      <w:pPr>
        <w:pStyle w:val="TOC2"/>
        <w:tabs>
          <w:tab w:val="right" w:leader="dot" w:pos="9350"/>
        </w:tabs>
        <w:rPr>
          <w:rFonts w:asciiTheme="minorHAnsi" w:eastAsiaTheme="minorEastAsia" w:hAnsiTheme="minorHAnsi" w:cstheme="minorBidi"/>
          <w:noProof/>
        </w:rPr>
      </w:pPr>
      <w:hyperlink w:anchor="_Toc230666081" w:history="1">
        <w:r w:rsidR="001C3B67" w:rsidRPr="00A40083">
          <w:rPr>
            <w:rStyle w:val="Hyperlink"/>
            <w:noProof/>
          </w:rPr>
          <w:t>Volume Activation in Large Organizations</w:t>
        </w:r>
        <w:r w:rsidR="001C3B67">
          <w:rPr>
            <w:noProof/>
            <w:webHidden/>
          </w:rPr>
          <w:tab/>
        </w:r>
        <w:r>
          <w:rPr>
            <w:noProof/>
            <w:webHidden/>
          </w:rPr>
          <w:fldChar w:fldCharType="begin"/>
        </w:r>
        <w:r w:rsidR="001C3B67">
          <w:rPr>
            <w:noProof/>
            <w:webHidden/>
          </w:rPr>
          <w:instrText xml:space="preserve"> PAGEREF _Toc230666081 \h </w:instrText>
        </w:r>
        <w:r>
          <w:rPr>
            <w:noProof/>
            <w:webHidden/>
          </w:rPr>
        </w:r>
        <w:r>
          <w:rPr>
            <w:noProof/>
            <w:webHidden/>
          </w:rPr>
          <w:fldChar w:fldCharType="separate"/>
        </w:r>
        <w:r w:rsidR="001C3B67">
          <w:rPr>
            <w:noProof/>
            <w:webHidden/>
          </w:rPr>
          <w:t>9</w:t>
        </w:r>
        <w:r>
          <w:rPr>
            <w:noProof/>
            <w:webHidden/>
          </w:rPr>
          <w:fldChar w:fldCharType="end"/>
        </w:r>
      </w:hyperlink>
    </w:p>
    <w:p w:rsidR="001C3B67" w:rsidRDefault="005430D6">
      <w:pPr>
        <w:pStyle w:val="TOC2"/>
        <w:tabs>
          <w:tab w:val="right" w:leader="dot" w:pos="9350"/>
        </w:tabs>
        <w:rPr>
          <w:rFonts w:asciiTheme="minorHAnsi" w:eastAsiaTheme="minorEastAsia" w:hAnsiTheme="minorHAnsi" w:cstheme="minorBidi"/>
          <w:noProof/>
        </w:rPr>
      </w:pPr>
      <w:hyperlink w:anchor="_Toc230666082" w:history="1">
        <w:r w:rsidR="001C3B67" w:rsidRPr="00A40083">
          <w:rPr>
            <w:rStyle w:val="Hyperlink"/>
            <w:noProof/>
          </w:rPr>
          <w:t>The Notification Experience</w:t>
        </w:r>
        <w:r w:rsidR="001C3B67">
          <w:rPr>
            <w:noProof/>
            <w:webHidden/>
          </w:rPr>
          <w:tab/>
        </w:r>
        <w:r>
          <w:rPr>
            <w:noProof/>
            <w:webHidden/>
          </w:rPr>
          <w:fldChar w:fldCharType="begin"/>
        </w:r>
        <w:r w:rsidR="001C3B67">
          <w:rPr>
            <w:noProof/>
            <w:webHidden/>
          </w:rPr>
          <w:instrText xml:space="preserve"> PAGEREF _Toc230666082 \h </w:instrText>
        </w:r>
        <w:r>
          <w:rPr>
            <w:noProof/>
            <w:webHidden/>
          </w:rPr>
        </w:r>
        <w:r>
          <w:rPr>
            <w:noProof/>
            <w:webHidden/>
          </w:rPr>
          <w:fldChar w:fldCharType="separate"/>
        </w:r>
        <w:r w:rsidR="001C3B67">
          <w:rPr>
            <w:noProof/>
            <w:webHidden/>
          </w:rPr>
          <w:t>10</w:t>
        </w:r>
        <w:r>
          <w:rPr>
            <w:noProof/>
            <w:webHidden/>
          </w:rPr>
          <w:fldChar w:fldCharType="end"/>
        </w:r>
      </w:hyperlink>
    </w:p>
    <w:p w:rsidR="001C3B67" w:rsidRDefault="005430D6">
      <w:pPr>
        <w:pStyle w:val="TOC1"/>
        <w:tabs>
          <w:tab w:val="right" w:leader="dot" w:pos="9350"/>
        </w:tabs>
        <w:rPr>
          <w:rFonts w:asciiTheme="minorHAnsi" w:eastAsiaTheme="minorEastAsia" w:hAnsiTheme="minorHAnsi" w:cstheme="minorBidi"/>
          <w:noProof/>
        </w:rPr>
      </w:pPr>
      <w:hyperlink w:anchor="_Toc230666083" w:history="1">
        <w:r w:rsidR="001C3B67" w:rsidRPr="00A40083">
          <w:rPr>
            <w:rStyle w:val="Hyperlink"/>
            <w:noProof/>
          </w:rPr>
          <w:t>Activation Improvements in Windows</w:t>
        </w:r>
        <w:r w:rsidR="005D69F5">
          <w:rPr>
            <w:rStyle w:val="Hyperlink"/>
            <w:noProof/>
          </w:rPr>
          <w:t> 7</w:t>
        </w:r>
        <w:r w:rsidR="001C3B67">
          <w:rPr>
            <w:noProof/>
            <w:webHidden/>
          </w:rPr>
          <w:tab/>
        </w:r>
        <w:r>
          <w:rPr>
            <w:noProof/>
            <w:webHidden/>
          </w:rPr>
          <w:fldChar w:fldCharType="begin"/>
        </w:r>
        <w:r w:rsidR="001C3B67">
          <w:rPr>
            <w:noProof/>
            <w:webHidden/>
          </w:rPr>
          <w:instrText xml:space="preserve"> PAGEREF _Toc230666083 \h </w:instrText>
        </w:r>
        <w:r>
          <w:rPr>
            <w:noProof/>
            <w:webHidden/>
          </w:rPr>
        </w:r>
        <w:r>
          <w:rPr>
            <w:noProof/>
            <w:webHidden/>
          </w:rPr>
          <w:fldChar w:fldCharType="separate"/>
        </w:r>
        <w:r w:rsidR="001C3B67">
          <w:rPr>
            <w:noProof/>
            <w:webHidden/>
          </w:rPr>
          <w:t>12</w:t>
        </w:r>
        <w:r>
          <w:rPr>
            <w:noProof/>
            <w:webHidden/>
          </w:rPr>
          <w:fldChar w:fldCharType="end"/>
        </w:r>
      </w:hyperlink>
    </w:p>
    <w:p w:rsidR="001C3B67" w:rsidRDefault="005430D6">
      <w:pPr>
        <w:pStyle w:val="TOC2"/>
        <w:tabs>
          <w:tab w:val="right" w:leader="dot" w:pos="9350"/>
        </w:tabs>
        <w:rPr>
          <w:rFonts w:asciiTheme="minorHAnsi" w:eastAsiaTheme="minorEastAsia" w:hAnsiTheme="minorHAnsi" w:cstheme="minorBidi"/>
          <w:noProof/>
        </w:rPr>
      </w:pPr>
      <w:hyperlink w:anchor="_Toc230666084" w:history="1">
        <w:r w:rsidR="001C3B67" w:rsidRPr="00A40083">
          <w:rPr>
            <w:rStyle w:val="Hyperlink"/>
            <w:noProof/>
          </w:rPr>
          <w:t>Enhanced User Experience</w:t>
        </w:r>
        <w:r w:rsidR="001C3B67">
          <w:rPr>
            <w:noProof/>
            <w:webHidden/>
          </w:rPr>
          <w:tab/>
        </w:r>
        <w:r>
          <w:rPr>
            <w:noProof/>
            <w:webHidden/>
          </w:rPr>
          <w:fldChar w:fldCharType="begin"/>
        </w:r>
        <w:r w:rsidR="001C3B67">
          <w:rPr>
            <w:noProof/>
            <w:webHidden/>
          </w:rPr>
          <w:instrText xml:space="preserve"> PAGEREF _Toc230666084 \h </w:instrText>
        </w:r>
        <w:r>
          <w:rPr>
            <w:noProof/>
            <w:webHidden/>
          </w:rPr>
        </w:r>
        <w:r>
          <w:rPr>
            <w:noProof/>
            <w:webHidden/>
          </w:rPr>
          <w:fldChar w:fldCharType="separate"/>
        </w:r>
        <w:r w:rsidR="001C3B67">
          <w:rPr>
            <w:noProof/>
            <w:webHidden/>
          </w:rPr>
          <w:t>12</w:t>
        </w:r>
        <w:r>
          <w:rPr>
            <w:noProof/>
            <w:webHidden/>
          </w:rPr>
          <w:fldChar w:fldCharType="end"/>
        </w:r>
      </w:hyperlink>
    </w:p>
    <w:p w:rsidR="001C3B67" w:rsidRDefault="005430D6">
      <w:pPr>
        <w:pStyle w:val="TOC2"/>
        <w:tabs>
          <w:tab w:val="right" w:leader="dot" w:pos="9350"/>
        </w:tabs>
        <w:rPr>
          <w:rFonts w:asciiTheme="minorHAnsi" w:eastAsiaTheme="minorEastAsia" w:hAnsiTheme="minorHAnsi" w:cstheme="minorBidi"/>
          <w:noProof/>
        </w:rPr>
      </w:pPr>
      <w:hyperlink w:anchor="_Toc230666085" w:history="1">
        <w:r w:rsidR="001C3B67" w:rsidRPr="00A40083">
          <w:rPr>
            <w:rStyle w:val="Hyperlink"/>
            <w:noProof/>
          </w:rPr>
          <w:t>Improved Activation as Part of Deployment</w:t>
        </w:r>
        <w:r w:rsidR="001C3B67">
          <w:rPr>
            <w:noProof/>
            <w:webHidden/>
          </w:rPr>
          <w:tab/>
        </w:r>
        <w:r>
          <w:rPr>
            <w:noProof/>
            <w:webHidden/>
          </w:rPr>
          <w:fldChar w:fldCharType="begin"/>
        </w:r>
        <w:r w:rsidR="001C3B67">
          <w:rPr>
            <w:noProof/>
            <w:webHidden/>
          </w:rPr>
          <w:instrText xml:space="preserve"> PAGEREF _Toc230666085 \h </w:instrText>
        </w:r>
        <w:r>
          <w:rPr>
            <w:noProof/>
            <w:webHidden/>
          </w:rPr>
        </w:r>
        <w:r>
          <w:rPr>
            <w:noProof/>
            <w:webHidden/>
          </w:rPr>
          <w:fldChar w:fldCharType="separate"/>
        </w:r>
        <w:r w:rsidR="001C3B67">
          <w:rPr>
            <w:noProof/>
            <w:webHidden/>
          </w:rPr>
          <w:t>12</w:t>
        </w:r>
        <w:r>
          <w:rPr>
            <w:noProof/>
            <w:webHidden/>
          </w:rPr>
          <w:fldChar w:fldCharType="end"/>
        </w:r>
      </w:hyperlink>
    </w:p>
    <w:p w:rsidR="001C3B67" w:rsidRDefault="005430D6">
      <w:pPr>
        <w:pStyle w:val="TOC2"/>
        <w:tabs>
          <w:tab w:val="right" w:leader="dot" w:pos="9350"/>
        </w:tabs>
        <w:rPr>
          <w:rFonts w:asciiTheme="minorHAnsi" w:eastAsiaTheme="minorEastAsia" w:hAnsiTheme="minorHAnsi" w:cstheme="minorBidi"/>
          <w:noProof/>
        </w:rPr>
      </w:pPr>
      <w:hyperlink w:anchor="_Toc230666086" w:history="1">
        <w:r w:rsidR="001C3B67" w:rsidRPr="00A40083">
          <w:rPr>
            <w:rStyle w:val="Hyperlink"/>
            <w:noProof/>
          </w:rPr>
          <w:t>Improved Manageability</w:t>
        </w:r>
        <w:r w:rsidR="001C3B67">
          <w:rPr>
            <w:noProof/>
            <w:webHidden/>
          </w:rPr>
          <w:tab/>
        </w:r>
        <w:r>
          <w:rPr>
            <w:noProof/>
            <w:webHidden/>
          </w:rPr>
          <w:fldChar w:fldCharType="begin"/>
        </w:r>
        <w:r w:rsidR="001C3B67">
          <w:rPr>
            <w:noProof/>
            <w:webHidden/>
          </w:rPr>
          <w:instrText xml:space="preserve"> PAGEREF _Toc230666086 \h </w:instrText>
        </w:r>
        <w:r>
          <w:rPr>
            <w:noProof/>
            <w:webHidden/>
          </w:rPr>
        </w:r>
        <w:r>
          <w:rPr>
            <w:noProof/>
            <w:webHidden/>
          </w:rPr>
          <w:fldChar w:fldCharType="separate"/>
        </w:r>
        <w:r w:rsidR="001C3B67">
          <w:rPr>
            <w:noProof/>
            <w:webHidden/>
          </w:rPr>
          <w:t>13</w:t>
        </w:r>
        <w:r>
          <w:rPr>
            <w:noProof/>
            <w:webHidden/>
          </w:rPr>
          <w:fldChar w:fldCharType="end"/>
        </w:r>
      </w:hyperlink>
    </w:p>
    <w:p w:rsidR="001C3B67" w:rsidRDefault="005430D6">
      <w:pPr>
        <w:pStyle w:val="TOC2"/>
        <w:tabs>
          <w:tab w:val="right" w:leader="dot" w:pos="9350"/>
        </w:tabs>
        <w:rPr>
          <w:rFonts w:asciiTheme="minorHAnsi" w:eastAsiaTheme="minorEastAsia" w:hAnsiTheme="minorHAnsi" w:cstheme="minorBidi"/>
          <w:noProof/>
        </w:rPr>
      </w:pPr>
      <w:hyperlink w:anchor="_Toc230666087" w:history="1">
        <w:r w:rsidR="001C3B67" w:rsidRPr="00A40083">
          <w:rPr>
            <w:rStyle w:val="Hyperlink"/>
            <w:noProof/>
          </w:rPr>
          <w:t>Improved Efficiency</w:t>
        </w:r>
        <w:r w:rsidR="001C3B67">
          <w:rPr>
            <w:noProof/>
            <w:webHidden/>
          </w:rPr>
          <w:tab/>
        </w:r>
        <w:r>
          <w:rPr>
            <w:noProof/>
            <w:webHidden/>
          </w:rPr>
          <w:fldChar w:fldCharType="begin"/>
        </w:r>
        <w:r w:rsidR="001C3B67">
          <w:rPr>
            <w:noProof/>
            <w:webHidden/>
          </w:rPr>
          <w:instrText xml:space="preserve"> PAGEREF _Toc230666087 \h </w:instrText>
        </w:r>
        <w:r>
          <w:rPr>
            <w:noProof/>
            <w:webHidden/>
          </w:rPr>
        </w:r>
        <w:r>
          <w:rPr>
            <w:noProof/>
            <w:webHidden/>
          </w:rPr>
          <w:fldChar w:fldCharType="separate"/>
        </w:r>
        <w:r w:rsidR="001C3B67">
          <w:rPr>
            <w:noProof/>
            <w:webHidden/>
          </w:rPr>
          <w:t>14</w:t>
        </w:r>
        <w:r>
          <w:rPr>
            <w:noProof/>
            <w:webHidden/>
          </w:rPr>
          <w:fldChar w:fldCharType="end"/>
        </w:r>
      </w:hyperlink>
    </w:p>
    <w:p w:rsidR="001C3B67" w:rsidRDefault="005430D6">
      <w:pPr>
        <w:pStyle w:val="TOC1"/>
        <w:tabs>
          <w:tab w:val="right" w:leader="dot" w:pos="9350"/>
        </w:tabs>
        <w:rPr>
          <w:rFonts w:asciiTheme="minorHAnsi" w:eastAsiaTheme="minorEastAsia" w:hAnsiTheme="minorHAnsi" w:cstheme="minorBidi"/>
          <w:noProof/>
        </w:rPr>
      </w:pPr>
      <w:hyperlink w:anchor="_Toc230666088" w:history="1">
        <w:r w:rsidR="001C3B67" w:rsidRPr="00A40083">
          <w:rPr>
            <w:rStyle w:val="Hyperlink"/>
            <w:noProof/>
          </w:rPr>
          <w:t>What Microsoft Is Doing to Help Customers Get Genuine</w:t>
        </w:r>
        <w:r w:rsidR="001C3B67">
          <w:rPr>
            <w:noProof/>
            <w:webHidden/>
          </w:rPr>
          <w:tab/>
        </w:r>
        <w:r>
          <w:rPr>
            <w:noProof/>
            <w:webHidden/>
          </w:rPr>
          <w:fldChar w:fldCharType="begin"/>
        </w:r>
        <w:r w:rsidR="001C3B67">
          <w:rPr>
            <w:noProof/>
            <w:webHidden/>
          </w:rPr>
          <w:instrText xml:space="preserve"> PAGEREF _Toc230666088 \h </w:instrText>
        </w:r>
        <w:r>
          <w:rPr>
            <w:noProof/>
            <w:webHidden/>
          </w:rPr>
        </w:r>
        <w:r>
          <w:rPr>
            <w:noProof/>
            <w:webHidden/>
          </w:rPr>
          <w:fldChar w:fldCharType="separate"/>
        </w:r>
        <w:r w:rsidR="001C3B67">
          <w:rPr>
            <w:noProof/>
            <w:webHidden/>
          </w:rPr>
          <w:t>14</w:t>
        </w:r>
        <w:r>
          <w:rPr>
            <w:noProof/>
            <w:webHidden/>
          </w:rPr>
          <w:fldChar w:fldCharType="end"/>
        </w:r>
      </w:hyperlink>
    </w:p>
    <w:p w:rsidR="001C3B67" w:rsidRDefault="005430D6">
      <w:pPr>
        <w:pStyle w:val="TOC2"/>
        <w:tabs>
          <w:tab w:val="right" w:leader="dot" w:pos="9350"/>
        </w:tabs>
        <w:rPr>
          <w:rFonts w:asciiTheme="minorHAnsi" w:eastAsiaTheme="minorEastAsia" w:hAnsiTheme="minorHAnsi" w:cstheme="minorBidi"/>
          <w:noProof/>
        </w:rPr>
      </w:pPr>
      <w:hyperlink w:anchor="_Toc230666089" w:history="1">
        <w:r w:rsidR="001C3B67" w:rsidRPr="00A40083">
          <w:rPr>
            <w:rStyle w:val="Hyperlink"/>
            <w:noProof/>
          </w:rPr>
          <w:t>If You Suspect You Have Counterfeit Software</w:t>
        </w:r>
        <w:r w:rsidR="001C3B67">
          <w:rPr>
            <w:noProof/>
            <w:webHidden/>
          </w:rPr>
          <w:tab/>
        </w:r>
        <w:r>
          <w:rPr>
            <w:noProof/>
            <w:webHidden/>
          </w:rPr>
          <w:fldChar w:fldCharType="begin"/>
        </w:r>
        <w:r w:rsidR="001C3B67">
          <w:rPr>
            <w:noProof/>
            <w:webHidden/>
          </w:rPr>
          <w:instrText xml:space="preserve"> PAGEREF _Toc230666089 \h </w:instrText>
        </w:r>
        <w:r>
          <w:rPr>
            <w:noProof/>
            <w:webHidden/>
          </w:rPr>
        </w:r>
        <w:r>
          <w:rPr>
            <w:noProof/>
            <w:webHidden/>
          </w:rPr>
          <w:fldChar w:fldCharType="separate"/>
        </w:r>
        <w:r w:rsidR="001C3B67">
          <w:rPr>
            <w:noProof/>
            <w:webHidden/>
          </w:rPr>
          <w:t>14</w:t>
        </w:r>
        <w:r>
          <w:rPr>
            <w:noProof/>
            <w:webHidden/>
          </w:rPr>
          <w:fldChar w:fldCharType="end"/>
        </w:r>
      </w:hyperlink>
    </w:p>
    <w:p w:rsidR="001C3B67" w:rsidRDefault="005430D6">
      <w:pPr>
        <w:pStyle w:val="TOC2"/>
        <w:tabs>
          <w:tab w:val="right" w:leader="dot" w:pos="9350"/>
        </w:tabs>
        <w:rPr>
          <w:rFonts w:asciiTheme="minorHAnsi" w:eastAsiaTheme="minorEastAsia" w:hAnsiTheme="minorHAnsi" w:cstheme="minorBidi"/>
          <w:noProof/>
        </w:rPr>
      </w:pPr>
      <w:hyperlink w:anchor="_Toc230666090" w:history="1">
        <w:r w:rsidR="001C3B67" w:rsidRPr="00A40083">
          <w:rPr>
            <w:rStyle w:val="Hyperlink"/>
            <w:noProof/>
          </w:rPr>
          <w:t>If You Encounter Mislicensing Issues</w:t>
        </w:r>
        <w:r w:rsidR="001C3B67">
          <w:rPr>
            <w:noProof/>
            <w:webHidden/>
          </w:rPr>
          <w:tab/>
        </w:r>
        <w:r>
          <w:rPr>
            <w:noProof/>
            <w:webHidden/>
          </w:rPr>
          <w:fldChar w:fldCharType="begin"/>
        </w:r>
        <w:r w:rsidR="001C3B67">
          <w:rPr>
            <w:noProof/>
            <w:webHidden/>
          </w:rPr>
          <w:instrText xml:space="preserve"> PAGEREF _Toc230666090 \h </w:instrText>
        </w:r>
        <w:r>
          <w:rPr>
            <w:noProof/>
            <w:webHidden/>
          </w:rPr>
        </w:r>
        <w:r>
          <w:rPr>
            <w:noProof/>
            <w:webHidden/>
          </w:rPr>
          <w:fldChar w:fldCharType="separate"/>
        </w:r>
        <w:r w:rsidR="001C3B67">
          <w:rPr>
            <w:noProof/>
            <w:webHidden/>
          </w:rPr>
          <w:t>14</w:t>
        </w:r>
        <w:r>
          <w:rPr>
            <w:noProof/>
            <w:webHidden/>
          </w:rPr>
          <w:fldChar w:fldCharType="end"/>
        </w:r>
      </w:hyperlink>
    </w:p>
    <w:p w:rsidR="001C3B67" w:rsidRDefault="005430D6">
      <w:pPr>
        <w:pStyle w:val="TOC1"/>
        <w:tabs>
          <w:tab w:val="right" w:leader="dot" w:pos="9350"/>
        </w:tabs>
        <w:rPr>
          <w:rFonts w:asciiTheme="minorHAnsi" w:eastAsiaTheme="minorEastAsia" w:hAnsiTheme="minorHAnsi" w:cstheme="minorBidi"/>
          <w:noProof/>
        </w:rPr>
      </w:pPr>
      <w:hyperlink w:anchor="_Toc230666091" w:history="1">
        <w:r w:rsidR="001C3B67" w:rsidRPr="00A40083">
          <w:rPr>
            <w:rStyle w:val="Hyperlink"/>
            <w:noProof/>
          </w:rPr>
          <w:t>Conclusion</w:t>
        </w:r>
        <w:r w:rsidR="001C3B67">
          <w:rPr>
            <w:noProof/>
            <w:webHidden/>
          </w:rPr>
          <w:tab/>
        </w:r>
        <w:r>
          <w:rPr>
            <w:noProof/>
            <w:webHidden/>
          </w:rPr>
          <w:fldChar w:fldCharType="begin"/>
        </w:r>
        <w:r w:rsidR="001C3B67">
          <w:rPr>
            <w:noProof/>
            <w:webHidden/>
          </w:rPr>
          <w:instrText xml:space="preserve"> PAGEREF _Toc230666091 \h </w:instrText>
        </w:r>
        <w:r>
          <w:rPr>
            <w:noProof/>
            <w:webHidden/>
          </w:rPr>
        </w:r>
        <w:r>
          <w:rPr>
            <w:noProof/>
            <w:webHidden/>
          </w:rPr>
          <w:fldChar w:fldCharType="separate"/>
        </w:r>
        <w:r w:rsidR="001C3B67">
          <w:rPr>
            <w:noProof/>
            <w:webHidden/>
          </w:rPr>
          <w:t>15</w:t>
        </w:r>
        <w:r>
          <w:rPr>
            <w:noProof/>
            <w:webHidden/>
          </w:rPr>
          <w:fldChar w:fldCharType="end"/>
        </w:r>
      </w:hyperlink>
    </w:p>
    <w:p w:rsidR="001C3B67" w:rsidRDefault="005430D6">
      <w:pPr>
        <w:pStyle w:val="TOC1"/>
        <w:tabs>
          <w:tab w:val="right" w:leader="dot" w:pos="9350"/>
        </w:tabs>
        <w:rPr>
          <w:rFonts w:asciiTheme="minorHAnsi" w:eastAsiaTheme="minorEastAsia" w:hAnsiTheme="minorHAnsi" w:cstheme="minorBidi"/>
          <w:noProof/>
        </w:rPr>
      </w:pPr>
      <w:hyperlink w:anchor="_Toc230666092" w:history="1">
        <w:r w:rsidR="001C3B67" w:rsidRPr="00A40083">
          <w:rPr>
            <w:rStyle w:val="Hyperlink"/>
            <w:noProof/>
          </w:rPr>
          <w:t>Additional Resources</w:t>
        </w:r>
        <w:r w:rsidR="001C3B67">
          <w:rPr>
            <w:noProof/>
            <w:webHidden/>
          </w:rPr>
          <w:tab/>
        </w:r>
        <w:r>
          <w:rPr>
            <w:noProof/>
            <w:webHidden/>
          </w:rPr>
          <w:fldChar w:fldCharType="begin"/>
        </w:r>
        <w:r w:rsidR="001C3B67">
          <w:rPr>
            <w:noProof/>
            <w:webHidden/>
          </w:rPr>
          <w:instrText xml:space="preserve"> PAGEREF _Toc230666092 \h </w:instrText>
        </w:r>
        <w:r>
          <w:rPr>
            <w:noProof/>
            <w:webHidden/>
          </w:rPr>
        </w:r>
        <w:r>
          <w:rPr>
            <w:noProof/>
            <w:webHidden/>
          </w:rPr>
          <w:fldChar w:fldCharType="separate"/>
        </w:r>
        <w:r w:rsidR="001C3B67">
          <w:rPr>
            <w:noProof/>
            <w:webHidden/>
          </w:rPr>
          <w:t>15</w:t>
        </w:r>
        <w:r>
          <w:rPr>
            <w:noProof/>
            <w:webHidden/>
          </w:rPr>
          <w:fldChar w:fldCharType="end"/>
        </w:r>
      </w:hyperlink>
    </w:p>
    <w:p w:rsidR="00627EA5" w:rsidRDefault="005430D6">
      <w:pPr>
        <w:rPr>
          <w:rFonts w:ascii="Cambria" w:hAnsi="Cambria"/>
          <w:color w:val="365F91"/>
          <w:sz w:val="28"/>
          <w:szCs w:val="28"/>
        </w:rPr>
      </w:pPr>
      <w:r>
        <w:fldChar w:fldCharType="end"/>
      </w:r>
      <w:r w:rsidR="00627EA5">
        <w:br w:type="page"/>
      </w:r>
    </w:p>
    <w:p w:rsidR="00627EA5" w:rsidRDefault="00627EA5">
      <w:pPr>
        <w:pStyle w:val="Heading1"/>
      </w:pPr>
      <w:bookmarkStart w:id="0" w:name="_Toc230666073"/>
      <w:r w:rsidRPr="00DB5275">
        <w:lastRenderedPageBreak/>
        <w:t>Introduction</w:t>
      </w:r>
      <w:bookmarkEnd w:id="0"/>
    </w:p>
    <w:p w:rsidR="00627EA5" w:rsidRDefault="00861EBF" w:rsidP="00DB5275">
      <w:r w:rsidRPr="006368D3">
        <w:t xml:space="preserve">Software piracy is one of the most significant problems facing the software industry globally. It </w:t>
      </w:r>
      <w:r w:rsidR="00923753" w:rsidRPr="006368D3">
        <w:t xml:space="preserve">not only </w:t>
      </w:r>
      <w:r w:rsidRPr="006368D3">
        <w:t xml:space="preserve">has </w:t>
      </w:r>
      <w:r w:rsidR="00923753" w:rsidRPr="006368D3">
        <w:t>an</w:t>
      </w:r>
      <w:r w:rsidRPr="006368D3">
        <w:t xml:space="preserve"> impact on the global economy </w:t>
      </w:r>
      <w:r w:rsidR="00923753" w:rsidRPr="006368D3">
        <w:t>but it</w:t>
      </w:r>
      <w:r w:rsidRPr="006368D3">
        <w:t xml:space="preserve"> affects legitimate businesses that have to compete with those selling counterfeit software. </w:t>
      </w:r>
      <w:r w:rsidR="00627EA5" w:rsidRPr="006368D3">
        <w:t>With Windows</w:t>
      </w:r>
      <w:r w:rsidR="00EC662D">
        <w:rPr>
          <w:rFonts w:cs="Segoe UI"/>
        </w:rPr>
        <w:t>®</w:t>
      </w:r>
      <w:r w:rsidR="005D69F5">
        <w:t> 7</w:t>
      </w:r>
      <w:r w:rsidR="00627EA5" w:rsidRPr="006368D3">
        <w:t xml:space="preserve">, </w:t>
      </w:r>
      <w:r w:rsidR="00923753" w:rsidRPr="006368D3">
        <w:t>Microsoft</w:t>
      </w:r>
      <w:r w:rsidR="00982406">
        <w:rPr>
          <w:rFonts w:cs="Segoe UI"/>
        </w:rPr>
        <w:t>®</w:t>
      </w:r>
      <w:r w:rsidR="00923753" w:rsidRPr="006368D3">
        <w:t xml:space="preserve"> has enhanced its Software Protection Platform by </w:t>
      </w:r>
      <w:r w:rsidR="00627EA5" w:rsidRPr="006368D3">
        <w:t>expand</w:t>
      </w:r>
      <w:r w:rsidR="00923753" w:rsidRPr="006368D3">
        <w:t>ing</w:t>
      </w:r>
      <w:r w:rsidR="00627EA5" w:rsidRPr="006368D3">
        <w:t xml:space="preserve"> on </w:t>
      </w:r>
      <w:r w:rsidR="00E116F1" w:rsidRPr="006368D3">
        <w:t xml:space="preserve">its </w:t>
      </w:r>
      <w:r w:rsidR="00923753" w:rsidRPr="006368D3">
        <w:t>Windows Activation Technologies. These enhanced technologies</w:t>
      </w:r>
      <w:r w:rsidR="000B1F48" w:rsidRPr="006368D3">
        <w:t xml:space="preserve"> </w:t>
      </w:r>
      <w:r w:rsidR="00627EA5" w:rsidRPr="006368D3">
        <w:t>bring anti-piracy innovations, counterfeit detection practices, and tamper resistance into a complete platform that provides improved software protection. The need for these technologies continues to grow as the risks of counterfeit software become increasingly damaging to individuals, organizations, and the software industry at large.</w:t>
      </w:r>
      <w:r w:rsidR="00627EA5">
        <w:t xml:space="preserve"> </w:t>
      </w:r>
    </w:p>
    <w:p w:rsidR="00627EA5" w:rsidRDefault="00627EA5">
      <w:r>
        <w:t xml:space="preserve">This </w:t>
      </w:r>
      <w:r w:rsidR="009D2D4C">
        <w:t xml:space="preserve">document </w:t>
      </w:r>
      <w:r>
        <w:t>outlines the activation and validation experience in Windows</w:t>
      </w:r>
      <w:r w:rsidR="005D69F5">
        <w:t> 7</w:t>
      </w:r>
      <w:r>
        <w:t xml:space="preserve"> and provides more information for customers interested in learning about activation, validation, and genuine Windows.</w:t>
      </w:r>
    </w:p>
    <w:p w:rsidR="00627EA5" w:rsidRDefault="00627EA5" w:rsidP="007411C8">
      <w:pPr>
        <w:pStyle w:val="Heading1"/>
        <w:spacing w:before="0"/>
      </w:pPr>
      <w:bookmarkStart w:id="1" w:name="_Toc230666074"/>
      <w:r>
        <w:t>The Risks of Counterfeit Software</w:t>
      </w:r>
      <w:bookmarkEnd w:id="1"/>
    </w:p>
    <w:p w:rsidR="000E4E98" w:rsidRPr="006368D3" w:rsidRDefault="00627EA5" w:rsidP="00557087">
      <w:r>
        <w:t xml:space="preserve">The risks and costs of obtaining and using pirated, or </w:t>
      </w:r>
      <w:r w:rsidRPr="009919F7">
        <w:rPr>
          <w:i/>
        </w:rPr>
        <w:t>counterfeit</w:t>
      </w:r>
      <w:r>
        <w:t xml:space="preserve">, software are real, to </w:t>
      </w:r>
      <w:r w:rsidRPr="006368D3">
        <w:t>individual customers and to organizations. Too frequently, counterfeit software is bundled with malicious and unwanted software that can lead to corrupted systems, lost data, and even identity theft. For example, a</w:t>
      </w:r>
      <w:r w:rsidR="00EC662D">
        <w:t>n</w:t>
      </w:r>
      <w:r w:rsidRPr="006368D3">
        <w:t xml:space="preserve"> </w:t>
      </w:r>
      <w:hyperlink r:id="rId8" w:history="1">
        <w:r w:rsidRPr="006368D3">
          <w:rPr>
            <w:rStyle w:val="Hyperlink"/>
          </w:rPr>
          <w:t>IDC report</w:t>
        </w:r>
      </w:hyperlink>
      <w:r w:rsidR="00CC254E" w:rsidRPr="006368D3">
        <w:t xml:space="preserve"> </w:t>
      </w:r>
      <w:r w:rsidR="00EC662D">
        <w:t>that was sponsored by Microsoft</w:t>
      </w:r>
      <w:r w:rsidR="00EC662D">
        <w:rPr>
          <w:rFonts w:cs="Segoe UI"/>
        </w:rPr>
        <w:t>®</w:t>
      </w:r>
      <w:r w:rsidR="00EC662D">
        <w:t xml:space="preserve"> in</w:t>
      </w:r>
      <w:r w:rsidR="005D69F5">
        <w:t> 2</w:t>
      </w:r>
      <w:r w:rsidR="00EC662D">
        <w:t xml:space="preserve">006 </w:t>
      </w:r>
      <w:r w:rsidR="00CC254E" w:rsidRPr="006368D3">
        <w:t>found that</w:t>
      </w:r>
      <w:r w:rsidR="005D69F5">
        <w:t> 2</w:t>
      </w:r>
      <w:r w:rsidRPr="006368D3">
        <w:t>5% of websites offer</w:t>
      </w:r>
      <w:r w:rsidR="000B1F48" w:rsidRPr="006368D3">
        <w:t>ing</w:t>
      </w:r>
      <w:r w:rsidRPr="006368D3">
        <w:t xml:space="preserve"> counterfeit software</w:t>
      </w:r>
      <w:r w:rsidR="000B1F48" w:rsidRPr="006368D3">
        <w:t xml:space="preserve"> </w:t>
      </w:r>
      <w:r w:rsidRPr="006368D3">
        <w:t>also attempted to install spyware, Trojans, and other malware that can compromise computer systems and environments.</w:t>
      </w:r>
      <w:r w:rsidR="000E4E98" w:rsidRPr="006368D3">
        <w:rPr>
          <w:rStyle w:val="FootnoteReference"/>
        </w:rPr>
        <w:footnoteReference w:id="2"/>
      </w:r>
    </w:p>
    <w:p w:rsidR="000E4E98" w:rsidRPr="006368D3" w:rsidRDefault="000E4E98">
      <w:r w:rsidRPr="006368D3">
        <w:t xml:space="preserve">In organizations, counterfeit software can increase IT costs substantially. A </w:t>
      </w:r>
      <w:hyperlink r:id="rId9" w:history="1">
        <w:r w:rsidRPr="006368D3">
          <w:rPr>
            <w:rStyle w:val="Hyperlink"/>
          </w:rPr>
          <w:t>Yankee Group study</w:t>
        </w:r>
      </w:hyperlink>
      <w:r w:rsidRPr="006368D3">
        <w:t xml:space="preserve"> </w:t>
      </w:r>
      <w:r w:rsidR="00CD2D34">
        <w:t xml:space="preserve">(sponsored by Microsoft) </w:t>
      </w:r>
      <w:r w:rsidRPr="006368D3">
        <w:t>revealed that “when problems arise with counterfeit software, IT administrators typically require</w:t>
      </w:r>
      <w:r w:rsidR="005D69F5">
        <w:t> 2</w:t>
      </w:r>
      <w:r w:rsidRPr="006368D3">
        <w:t>0% to 30% more time and labor to identify and resolve the problems—at a monetary premium to the business.”</w:t>
      </w:r>
      <w:r w:rsidRPr="006368D3">
        <w:rPr>
          <w:rStyle w:val="FootnoteReference"/>
        </w:rPr>
        <w:footnoteReference w:id="3"/>
      </w:r>
      <w:r w:rsidRPr="006368D3">
        <w:t xml:space="preserve"> And a</w:t>
      </w:r>
      <w:r w:rsidR="005D69F5">
        <w:t> 2</w:t>
      </w:r>
      <w:r w:rsidRPr="006368D3">
        <w:t xml:space="preserve">008 </w:t>
      </w:r>
      <w:hyperlink r:id="rId10" w:history="1">
        <w:r w:rsidRPr="00F87BED">
          <w:rPr>
            <w:rStyle w:val="Hyperlink"/>
          </w:rPr>
          <w:t>Harrison Group study</w:t>
        </w:r>
      </w:hyperlink>
      <w:r w:rsidRPr="006368D3">
        <w:t xml:space="preserve"> </w:t>
      </w:r>
      <w:r w:rsidR="00CD2D34">
        <w:t xml:space="preserve">(sponsored by Microsoft) </w:t>
      </w:r>
      <w:r w:rsidRPr="006368D3">
        <w:t>concluded that “companies less committed to using genuine software are significantly more likely to have system failures that lead to lost critical data and employee downtime</w:t>
      </w:r>
      <w:r w:rsidR="00F87BED">
        <w:t>.”</w:t>
      </w:r>
      <w:r w:rsidRPr="006368D3">
        <w:rPr>
          <w:rStyle w:val="FootnoteReference"/>
        </w:rPr>
        <w:footnoteReference w:id="4"/>
      </w:r>
    </w:p>
    <w:p w:rsidR="00A30D3E" w:rsidRDefault="00627EA5">
      <w:r w:rsidRPr="006368D3">
        <w:t>These security issues</w:t>
      </w:r>
      <w:r>
        <w:t xml:space="preserve"> are compounded by the fact that o</w:t>
      </w:r>
      <w:r w:rsidRPr="00F533F4">
        <w:t xml:space="preserve">nly </w:t>
      </w:r>
      <w:r>
        <w:t xml:space="preserve">customers with </w:t>
      </w:r>
      <w:r w:rsidRPr="00F533F4">
        <w:t xml:space="preserve">genuine </w:t>
      </w:r>
      <w:r>
        <w:t xml:space="preserve">Microsoft software have access to </w:t>
      </w:r>
      <w:r w:rsidRPr="00F533F4">
        <w:t xml:space="preserve">updates and </w:t>
      </w:r>
      <w:r>
        <w:t>s</w:t>
      </w:r>
      <w:r w:rsidRPr="00F533F4">
        <w:t xml:space="preserve">upport </w:t>
      </w:r>
      <w:r>
        <w:t xml:space="preserve">from Microsoft and its partners. </w:t>
      </w:r>
    </w:p>
    <w:p w:rsidR="00627EA5" w:rsidRDefault="00A30D3E">
      <w:r>
        <w:t>Additionally, l</w:t>
      </w:r>
      <w:r w:rsidR="00627EA5">
        <w:t xml:space="preserve">ost and compromised product keys, as well as non-compliant licensing, can result in increased costs from </w:t>
      </w:r>
      <w:r w:rsidR="00CD2D34">
        <w:t xml:space="preserve">system </w:t>
      </w:r>
      <w:r w:rsidR="00627EA5">
        <w:t xml:space="preserve">reactivation, employee work interruptions, </w:t>
      </w:r>
      <w:r w:rsidR="00627EA5" w:rsidRPr="00B80D12">
        <w:t xml:space="preserve">damaged reputations, </w:t>
      </w:r>
      <w:r w:rsidR="00627EA5">
        <w:t xml:space="preserve">or even </w:t>
      </w:r>
      <w:r w:rsidR="00627EA5" w:rsidRPr="00B80D12">
        <w:t>costly financial penalties</w:t>
      </w:r>
      <w:r w:rsidR="00627EA5">
        <w:t xml:space="preserve">. </w:t>
      </w:r>
    </w:p>
    <w:p w:rsidR="00627EA5" w:rsidRPr="004626A6" w:rsidRDefault="00627EA5" w:rsidP="00641420">
      <w:pPr>
        <w:pStyle w:val="Heading1"/>
        <w:spacing w:before="0"/>
      </w:pPr>
      <w:bookmarkStart w:id="2" w:name="_Toc230666075"/>
      <w:r w:rsidRPr="004626A6">
        <w:lastRenderedPageBreak/>
        <w:t>Microsoft Genuine Software Initiative</w:t>
      </w:r>
      <w:bookmarkEnd w:id="2"/>
    </w:p>
    <w:p w:rsidR="004673C8" w:rsidRPr="006368D3" w:rsidRDefault="005C26BC" w:rsidP="00F87BED">
      <w:r>
        <w:rPr>
          <w:noProof/>
        </w:rPr>
        <w:drawing>
          <wp:anchor distT="0" distB="0" distL="114300" distR="114300" simplePos="0" relativeHeight="251660288" behindDoc="0" locked="0" layoutInCell="1" allowOverlap="1">
            <wp:simplePos x="0" y="0"/>
            <wp:positionH relativeFrom="column">
              <wp:posOffset>2962275</wp:posOffset>
            </wp:positionH>
            <wp:positionV relativeFrom="paragraph">
              <wp:posOffset>482600</wp:posOffset>
            </wp:positionV>
            <wp:extent cx="3048000" cy="2865120"/>
            <wp:effectExtent l="19050" t="19050" r="57150" b="30480"/>
            <wp:wrapSquare wrapText="bothSides"/>
            <wp:docPr id="1"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11" cstate="print"/>
                    <a:srcRect t="-243" r="-211" b="-484"/>
                    <a:stretch>
                      <a:fillRect/>
                    </a:stretch>
                  </pic:blipFill>
                  <pic:spPr bwMode="auto">
                    <a:xfrm>
                      <a:off x="0" y="0"/>
                      <a:ext cx="3048000" cy="2865120"/>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anchor>
        </w:drawing>
      </w:r>
      <w:r w:rsidR="00627EA5">
        <w:t>In an effort to ensure</w:t>
      </w:r>
      <w:r w:rsidR="00B465DC">
        <w:t xml:space="preserve"> that</w:t>
      </w:r>
      <w:r w:rsidR="00627EA5">
        <w:t xml:space="preserve"> customers avoid the risks of using counterfeit and noncompliant software and experience all of the benefits of using genuine software, Microsoft launched the Microsoft Genuine Software Initiative (GSI). The GSI </w:t>
      </w:r>
      <w:r w:rsidR="00627EA5" w:rsidRPr="006368D3">
        <w:t>divides its increasing investments across three strategic areas: education, engineering, and enforcement</w:t>
      </w:r>
      <w:r w:rsidR="00B465DC" w:rsidRPr="006368D3">
        <w:t>.</w:t>
      </w:r>
    </w:p>
    <w:p w:rsidR="00627EA5" w:rsidRPr="006368D3" w:rsidRDefault="00627EA5" w:rsidP="00641420">
      <w:pPr>
        <w:pStyle w:val="Heading2"/>
      </w:pPr>
      <w:bookmarkStart w:id="3" w:name="_Toc230666076"/>
      <w:r w:rsidRPr="006368D3">
        <w:t>Education</w:t>
      </w:r>
      <w:bookmarkEnd w:id="3"/>
    </w:p>
    <w:p w:rsidR="00627EA5" w:rsidRDefault="005430D6" w:rsidP="00641420">
      <w:r>
        <w:rPr>
          <w:noProof/>
          <w:lang w:eastAsia="zh-TW"/>
        </w:rPr>
        <w:pict>
          <v:shapetype id="_x0000_t202" coordsize="21600,21600" o:spt="202" path="m,l,21600r21600,l21600,xe">
            <v:stroke joinstyle="miter"/>
            <v:path gradientshapeok="t" o:connecttype="rect"/>
          </v:shapetype>
          <v:shape id="_x0000_s1026" type="#_x0000_t202" style="position:absolute;margin-left:239.25pt;margin-top:159pt;width:229.3pt;height:19.5pt;z-index:251662336;mso-width-relative:margin;mso-height-relative:margin" stroked="f">
            <v:textbox style="mso-next-textbox:#_x0000_s1026">
              <w:txbxContent>
                <w:p w:rsidR="00094E97" w:rsidRDefault="00094E97" w:rsidP="006368D3">
                  <w:pPr>
                    <w:pStyle w:val="Caption"/>
                    <w:jc w:val="center"/>
                  </w:pPr>
                  <w:r w:rsidRPr="00804D66">
                    <w:t xml:space="preserve">Figure </w:t>
                  </w:r>
                  <w:fldSimple w:instr=" SEQ Figure \* ARABIC ">
                    <w:r>
                      <w:rPr>
                        <w:noProof/>
                      </w:rPr>
                      <w:t>1</w:t>
                    </w:r>
                  </w:fldSimple>
                  <w:r w:rsidRPr="00804D66">
                    <w:t>: Three Pillars of Microsoft</w:t>
                  </w:r>
                  <w:r>
                    <w:t xml:space="preserve"> GSI</w:t>
                  </w:r>
                </w:p>
              </w:txbxContent>
            </v:textbox>
            <w10:wrap type="square"/>
          </v:shape>
        </w:pict>
      </w:r>
      <w:r w:rsidR="00627EA5" w:rsidRPr="006368D3">
        <w:t>Microsoft is constantly working to raise the awareness of individual customers, organizations, resellers, and other partners regarding the importance</w:t>
      </w:r>
      <w:r w:rsidR="00627EA5">
        <w:t xml:space="preserve"> of i</w:t>
      </w:r>
      <w:r w:rsidR="00627EA5" w:rsidRPr="00774C29">
        <w:t xml:space="preserve">ntellectual </w:t>
      </w:r>
      <w:r w:rsidR="00627EA5">
        <w:t>p</w:t>
      </w:r>
      <w:r w:rsidR="00627EA5" w:rsidRPr="00774C29">
        <w:t xml:space="preserve">roperty </w:t>
      </w:r>
      <w:r w:rsidR="00627EA5">
        <w:t>r</w:t>
      </w:r>
      <w:r w:rsidR="00627EA5" w:rsidRPr="00774C29">
        <w:t xml:space="preserve">ights for the ecosystem as well as the software industry, </w:t>
      </w:r>
      <w:r w:rsidR="00627EA5">
        <w:t xml:space="preserve">the </w:t>
      </w:r>
      <w:r w:rsidR="00627EA5" w:rsidRPr="00774C29">
        <w:t>value of using genuine software</w:t>
      </w:r>
      <w:r w:rsidR="00627EA5">
        <w:t xml:space="preserve">, </w:t>
      </w:r>
      <w:r w:rsidR="00627EA5" w:rsidRPr="00774C29">
        <w:t xml:space="preserve">and risks of using counterfeit </w:t>
      </w:r>
      <w:r w:rsidR="00627EA5">
        <w:t>software</w:t>
      </w:r>
      <w:r w:rsidR="0061391F">
        <w:t xml:space="preserve">. This way, </w:t>
      </w:r>
      <w:r w:rsidR="00627EA5">
        <w:t xml:space="preserve">they can better protect themselves and help ensure that their software licensing is in order. For example, the Microsoft </w:t>
      </w:r>
      <w:hyperlink r:id="rId12" w:history="1">
        <w:r w:rsidR="00627EA5" w:rsidRPr="004462C3">
          <w:rPr>
            <w:rStyle w:val="Hyperlink"/>
          </w:rPr>
          <w:t>How to Tell</w:t>
        </w:r>
      </w:hyperlink>
      <w:r w:rsidR="00627EA5">
        <w:t xml:space="preserve"> website provides detailed information about, and actual examples of, counterfeit software to help customers identify it. </w:t>
      </w:r>
    </w:p>
    <w:p w:rsidR="00627EA5" w:rsidRDefault="00627EA5" w:rsidP="00641420">
      <w:r>
        <w:t>In addition to providing its own educational resources, Microsoft actively supports industry software and intellectual property associations worldwide, such as</w:t>
      </w:r>
      <w:r w:rsidR="00A578B9">
        <w:t xml:space="preserve"> </w:t>
      </w:r>
      <w:r>
        <w:t xml:space="preserve">the </w:t>
      </w:r>
      <w:hyperlink r:id="rId13" w:history="1">
        <w:r w:rsidRPr="00DB34FB">
          <w:rPr>
            <w:rStyle w:val="Hyperlink"/>
          </w:rPr>
          <w:t>Business Software Alliance</w:t>
        </w:r>
      </w:hyperlink>
      <w:r>
        <w:t xml:space="preserve"> (BSA),</w:t>
      </w:r>
      <w:r w:rsidR="00CD2D34">
        <w:t xml:space="preserve"> the</w:t>
      </w:r>
      <w:r>
        <w:t xml:space="preserve"> </w:t>
      </w:r>
      <w:hyperlink r:id="rId14" w:history="1">
        <w:r w:rsidRPr="00DB34FB">
          <w:rPr>
            <w:rStyle w:val="Hyperlink"/>
          </w:rPr>
          <w:t xml:space="preserve">Business Action </w:t>
        </w:r>
        <w:r w:rsidR="0061391F">
          <w:rPr>
            <w:rStyle w:val="Hyperlink"/>
          </w:rPr>
          <w:t>t</w:t>
        </w:r>
        <w:r w:rsidR="0061391F" w:rsidRPr="00DB34FB">
          <w:rPr>
            <w:rStyle w:val="Hyperlink"/>
          </w:rPr>
          <w:t xml:space="preserve">o </w:t>
        </w:r>
        <w:r w:rsidRPr="00DB34FB">
          <w:rPr>
            <w:rStyle w:val="Hyperlink"/>
          </w:rPr>
          <w:t>Stop Counterfeiting and Piracy</w:t>
        </w:r>
      </w:hyperlink>
      <w:r>
        <w:t xml:space="preserve"> (BASCAP)</w:t>
      </w:r>
      <w:r w:rsidR="00CD2D34">
        <w:t>,</w:t>
      </w:r>
      <w:r>
        <w:t xml:space="preserve"> and</w:t>
      </w:r>
      <w:r w:rsidR="00CD2D34">
        <w:t xml:space="preserve"> the</w:t>
      </w:r>
      <w:r w:rsidR="00A578B9">
        <w:t xml:space="preserve"> </w:t>
      </w:r>
      <w:hyperlink r:id="rId15" w:history="1">
        <w:r w:rsidRPr="00DB34FB">
          <w:rPr>
            <w:rStyle w:val="Hyperlink"/>
          </w:rPr>
          <w:t>Alliance for Gray Market and Counterfeit Abatement</w:t>
        </w:r>
      </w:hyperlink>
      <w:r w:rsidRPr="00DB34FB">
        <w:t xml:space="preserve"> </w:t>
      </w:r>
      <w:r>
        <w:t>(AGMA).</w:t>
      </w:r>
    </w:p>
    <w:p w:rsidR="00627EA5" w:rsidRDefault="00627EA5" w:rsidP="00641420">
      <w:pPr>
        <w:pStyle w:val="Heading2"/>
      </w:pPr>
      <w:bookmarkStart w:id="4" w:name="_Toc230666077"/>
      <w:r w:rsidRPr="00D8420D">
        <w:t>Engineering</w:t>
      </w:r>
      <w:bookmarkEnd w:id="4"/>
    </w:p>
    <w:p w:rsidR="00627EA5" w:rsidRPr="006368D3" w:rsidRDefault="00627EA5" w:rsidP="00641420">
      <w:r w:rsidRPr="006F7909">
        <w:t>Microsoft invests heavily in</w:t>
      </w:r>
      <w:r>
        <w:t xml:space="preserve"> </w:t>
      </w:r>
      <w:r w:rsidRPr="006368D3">
        <w:t xml:space="preserve">technologies and product features to make piracy </w:t>
      </w:r>
      <w:r w:rsidR="00CD2D34">
        <w:t>more difficult</w:t>
      </w:r>
      <w:r w:rsidR="00CD2D34" w:rsidRPr="006368D3">
        <w:t xml:space="preserve"> </w:t>
      </w:r>
      <w:r w:rsidRPr="006368D3">
        <w:t xml:space="preserve">and to </w:t>
      </w:r>
      <w:r w:rsidR="0061391F" w:rsidRPr="006368D3">
        <w:t xml:space="preserve">help </w:t>
      </w:r>
      <w:r w:rsidRPr="006368D3">
        <w:t>customers and partners determin</w:t>
      </w:r>
      <w:r w:rsidR="0061391F" w:rsidRPr="006368D3">
        <w:t>e</w:t>
      </w:r>
      <w:r w:rsidRPr="006368D3">
        <w:t xml:space="preserve"> whether software packaging and media are genuine</w:t>
      </w:r>
      <w:r w:rsidR="005D69F5">
        <w:t xml:space="preserve">. </w:t>
      </w:r>
      <w:r w:rsidR="00C5539F" w:rsidRPr="006368D3">
        <w:t xml:space="preserve">Such investments include </w:t>
      </w:r>
      <w:r w:rsidR="00CD2D34">
        <w:t xml:space="preserve">improving </w:t>
      </w:r>
      <w:r w:rsidRPr="006368D3">
        <w:t xml:space="preserve">packaging, </w:t>
      </w:r>
      <w:r w:rsidR="00C5539F" w:rsidRPr="006368D3">
        <w:t xml:space="preserve">making the </w:t>
      </w:r>
      <w:r w:rsidRPr="006368D3">
        <w:t>Software Protection Platform</w:t>
      </w:r>
      <w:r w:rsidR="00C5539F" w:rsidRPr="006368D3">
        <w:t xml:space="preserve"> an integral component of Windows</w:t>
      </w:r>
      <w:r w:rsidRPr="006368D3">
        <w:t xml:space="preserve">, </w:t>
      </w:r>
      <w:r w:rsidR="00C5539F" w:rsidRPr="006368D3">
        <w:t>and providing periodic updates to customers that help them identify and differentiate genuine software</w:t>
      </w:r>
      <w:r w:rsidRPr="006368D3">
        <w:t xml:space="preserve">. </w:t>
      </w:r>
    </w:p>
    <w:p w:rsidR="00627EA5" w:rsidRPr="006368D3" w:rsidRDefault="00627EA5" w:rsidP="00641420">
      <w:pPr>
        <w:pStyle w:val="Heading3"/>
      </w:pPr>
      <w:r w:rsidRPr="006368D3">
        <w:t xml:space="preserve">Packaging </w:t>
      </w:r>
    </w:p>
    <w:p w:rsidR="00627EA5" w:rsidRDefault="00627EA5" w:rsidP="00641420">
      <w:r w:rsidRPr="006368D3">
        <w:t>Genuine Microsoft software comes in a large variety of packaging types, often depending on the way the customer acquires the software</w:t>
      </w:r>
      <w:r w:rsidR="0061391F" w:rsidRPr="006368D3">
        <w:t>. For</w:t>
      </w:r>
      <w:r w:rsidRPr="006368D3">
        <w:t xml:space="preserve"> example</w:t>
      </w:r>
      <w:r>
        <w:t xml:space="preserve">, they </w:t>
      </w:r>
      <w:r w:rsidR="000D4270">
        <w:t xml:space="preserve">may </w:t>
      </w:r>
      <w:r>
        <w:t xml:space="preserve">purchase a </w:t>
      </w:r>
      <w:r w:rsidR="00CD2D34">
        <w:t xml:space="preserve">computer </w:t>
      </w:r>
      <w:r>
        <w:t>with the software already loaded on it, purchase the software from a retail location, or for large organizations, purchase the software through one of the Microsoft Volume Licensing programs (on volume media). In some cases, the packaging include</w:t>
      </w:r>
      <w:r w:rsidR="00CD2D34">
        <w:t>s</w:t>
      </w:r>
      <w:r>
        <w:t xml:space="preserve"> an attractive box with documentation </w:t>
      </w:r>
      <w:r>
        <w:lastRenderedPageBreak/>
        <w:t xml:space="preserve">and CDs or DVDs inside. In others, the packaging </w:t>
      </w:r>
      <w:r w:rsidR="00CD2D34">
        <w:t>contains</w:t>
      </w:r>
      <w:r>
        <w:t xml:space="preserve"> </w:t>
      </w:r>
      <w:r w:rsidR="0061391F">
        <w:t xml:space="preserve">only </w:t>
      </w:r>
      <w:r>
        <w:t xml:space="preserve">a printed license with CDs or DVDs inside a sealed envelope. </w:t>
      </w:r>
    </w:p>
    <w:p w:rsidR="00627EA5" w:rsidRDefault="00CD2D34" w:rsidP="00641420">
      <w:r>
        <w:t xml:space="preserve">Although </w:t>
      </w:r>
      <w:r w:rsidR="00627EA5">
        <w:t xml:space="preserve">there are many ways to identify genuine Microsoft software packaging, two of the best are a Certificate of Authenticity (COA) and a sophisticated holographic design on the CD or DVD media. A COA is a label </w:t>
      </w:r>
      <w:r w:rsidR="0061391F">
        <w:t>that</w:t>
      </w:r>
      <w:r>
        <w:t xml:space="preserve"> i</w:t>
      </w:r>
      <w:r w:rsidR="0061391F">
        <w:t xml:space="preserve">s </w:t>
      </w:r>
      <w:r w:rsidR="00627EA5">
        <w:t xml:space="preserve">on </w:t>
      </w:r>
      <w:r w:rsidR="0061391F">
        <w:t xml:space="preserve">the </w:t>
      </w:r>
      <w:r w:rsidR="00627EA5">
        <w:t>retail product package or included in the materials that come with a computer purchase (for preloaded software). A COA helps customers visually identify whether or not the software they purchased is genuine.</w:t>
      </w:r>
    </w:p>
    <w:p w:rsidR="00627EA5" w:rsidRDefault="00627EA5" w:rsidP="00641420">
      <w:pPr>
        <w:spacing w:after="0"/>
      </w:pPr>
    </w:p>
    <w:p w:rsidR="00627EA5" w:rsidRDefault="002162A2" w:rsidP="00CF45CD">
      <w:pPr>
        <w:keepNext/>
        <w:spacing w:after="0"/>
        <w:jc w:val="center"/>
      </w:pPr>
      <w:r>
        <w:rPr>
          <w:noProof/>
        </w:rPr>
        <w:drawing>
          <wp:inline distT="0" distB="0" distL="0" distR="0">
            <wp:extent cx="3009900" cy="952500"/>
            <wp:effectExtent l="19050" t="0" r="0" b="0"/>
            <wp:docPr id="3" name="Picture 0" descr="coa_retail_11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a_retail_11_lg.gif"/>
                    <pic:cNvPicPr>
                      <a:picLocks noChangeAspect="1" noChangeArrowheads="1" noCrop="1"/>
                    </pic:cNvPicPr>
                  </pic:nvPicPr>
                  <pic:blipFill>
                    <a:blip r:embed="rId16" cstate="print"/>
                    <a:srcRect/>
                    <a:stretch>
                      <a:fillRect/>
                    </a:stretch>
                  </pic:blipFill>
                  <pic:spPr bwMode="auto">
                    <a:xfrm>
                      <a:off x="0" y="0"/>
                      <a:ext cx="3009900" cy="952500"/>
                    </a:xfrm>
                    <a:prstGeom prst="rect">
                      <a:avLst/>
                    </a:prstGeom>
                    <a:noFill/>
                    <a:ln w="9525">
                      <a:noFill/>
                      <a:miter lim="800000"/>
                      <a:headEnd/>
                      <a:tailEnd/>
                    </a:ln>
                  </pic:spPr>
                </pic:pic>
              </a:graphicData>
            </a:graphic>
          </wp:inline>
        </w:drawing>
      </w:r>
    </w:p>
    <w:p w:rsidR="00627EA5" w:rsidRPr="00E23D02" w:rsidRDefault="00627EA5" w:rsidP="00CF45CD">
      <w:pPr>
        <w:pStyle w:val="Caption"/>
        <w:jc w:val="center"/>
        <w:rPr>
          <w:i/>
        </w:rPr>
      </w:pPr>
      <w:r>
        <w:t xml:space="preserve">Figure </w:t>
      </w:r>
      <w:r w:rsidR="005430D6">
        <w:fldChar w:fldCharType="begin"/>
      </w:r>
      <w:r>
        <w:instrText xml:space="preserve"> SEQ Figure \* ARABIC </w:instrText>
      </w:r>
      <w:r w:rsidR="005430D6">
        <w:fldChar w:fldCharType="separate"/>
      </w:r>
      <w:r w:rsidR="002544CD">
        <w:rPr>
          <w:noProof/>
        </w:rPr>
        <w:t>2</w:t>
      </w:r>
      <w:r w:rsidR="005430D6">
        <w:fldChar w:fldCharType="end"/>
      </w:r>
      <w:r>
        <w:t xml:space="preserve">: Retail Package COA </w:t>
      </w:r>
    </w:p>
    <w:p w:rsidR="00C5539F" w:rsidRPr="006368D3" w:rsidRDefault="0061391F" w:rsidP="00641420">
      <w:r>
        <w:t>A</w:t>
      </w:r>
      <w:r w:rsidR="00627EA5">
        <w:t xml:space="preserve"> COA is not</w:t>
      </w:r>
      <w:r>
        <w:t xml:space="preserve"> itself</w:t>
      </w:r>
      <w:r w:rsidR="00627EA5">
        <w:t xml:space="preserve"> a license</w:t>
      </w:r>
      <w:r>
        <w:t xml:space="preserve">—but </w:t>
      </w:r>
      <w:r w:rsidR="00627EA5">
        <w:t>without it</w:t>
      </w:r>
      <w:r>
        <w:t>,</w:t>
      </w:r>
      <w:r w:rsidR="00627EA5">
        <w:t xml:space="preserve"> a customer </w:t>
      </w:r>
      <w:r w:rsidR="002F060D">
        <w:t xml:space="preserve">does not </w:t>
      </w:r>
      <w:r w:rsidR="00627EA5">
        <w:t xml:space="preserve">have a legal license to run that copy of the Microsoft software. A COA should never be purchased without the software that it authenticates. Genuine </w:t>
      </w:r>
      <w:r w:rsidR="00627EA5" w:rsidRPr="006368D3">
        <w:t>Microsoft software CDs or DVDs (including volume media DVDs) come on holographic discs with multiple defining characteristics that are intentionally hard to duplicate. For example, a genuine hologram image change</w:t>
      </w:r>
      <w:r w:rsidRPr="006368D3">
        <w:t>s</w:t>
      </w:r>
      <w:r w:rsidR="00627EA5" w:rsidRPr="006368D3">
        <w:t xml:space="preserve"> as the disc is tilted. </w:t>
      </w:r>
    </w:p>
    <w:p w:rsidR="00627EA5" w:rsidRPr="006368D3" w:rsidRDefault="00627EA5" w:rsidP="00641420">
      <w:r w:rsidRPr="006368D3">
        <w:t>For in</w:t>
      </w:r>
      <w:r w:rsidR="0061391F" w:rsidRPr="006368D3">
        <w:t>-</w:t>
      </w:r>
      <w:r w:rsidRPr="006368D3">
        <w:t xml:space="preserve">depth information </w:t>
      </w:r>
      <w:r w:rsidR="00C5539F" w:rsidRPr="006368D3">
        <w:t xml:space="preserve">and examples </w:t>
      </w:r>
      <w:r w:rsidRPr="006368D3">
        <w:t xml:space="preserve">(with visuals) </w:t>
      </w:r>
      <w:r w:rsidR="002F060D">
        <w:t>about</w:t>
      </w:r>
      <w:r w:rsidR="002F060D" w:rsidRPr="006368D3">
        <w:t xml:space="preserve"> </w:t>
      </w:r>
      <w:r w:rsidRPr="006368D3">
        <w:t>how to identify genuine Microsoft holographic discs</w:t>
      </w:r>
      <w:r w:rsidR="00C5539F" w:rsidRPr="006368D3">
        <w:t xml:space="preserve"> and COAs</w:t>
      </w:r>
      <w:r w:rsidRPr="006368D3">
        <w:t xml:space="preserve">, visit the </w:t>
      </w:r>
      <w:hyperlink r:id="rId17" w:history="1">
        <w:r w:rsidRPr="006368D3">
          <w:rPr>
            <w:rStyle w:val="Hyperlink"/>
          </w:rPr>
          <w:t>How to Tell</w:t>
        </w:r>
      </w:hyperlink>
      <w:r w:rsidRPr="006368D3">
        <w:t xml:space="preserve"> website.</w:t>
      </w:r>
    </w:p>
    <w:p w:rsidR="00627EA5" w:rsidRPr="006368D3" w:rsidRDefault="00627EA5" w:rsidP="00641420">
      <w:pPr>
        <w:pStyle w:val="Heading3"/>
      </w:pPr>
      <w:r w:rsidRPr="006368D3">
        <w:t>Software Protection Platform</w:t>
      </w:r>
    </w:p>
    <w:p w:rsidR="00627EA5" w:rsidRDefault="00627EA5" w:rsidP="00641420">
      <w:r w:rsidRPr="006368D3">
        <w:t>With the launch of Windows Vista</w:t>
      </w:r>
      <w:r w:rsidR="00EC662D">
        <w:rPr>
          <w:rFonts w:cs="Segoe UI"/>
        </w:rPr>
        <w:t>®</w:t>
      </w:r>
      <w:r w:rsidRPr="006368D3">
        <w:t>, Microsoft developed a set of technologies called the Software Protection Platform (SPP).</w:t>
      </w:r>
      <w:r w:rsidR="00A578B9" w:rsidRPr="006368D3">
        <w:t xml:space="preserve"> </w:t>
      </w:r>
      <w:r w:rsidRPr="006368D3">
        <w:t>These technologies have been very successful in identifying counterfeit products in Windows Vista</w:t>
      </w:r>
      <w:r w:rsidR="002C7DC8" w:rsidRPr="006368D3">
        <w:t>,</w:t>
      </w:r>
      <w:r w:rsidRPr="006368D3">
        <w:t xml:space="preserve"> and</w:t>
      </w:r>
      <w:r w:rsidRPr="005D5CCE">
        <w:t xml:space="preserve"> </w:t>
      </w:r>
      <w:r w:rsidR="002C7DC8">
        <w:t xml:space="preserve">they </w:t>
      </w:r>
      <w:r>
        <w:t>are</w:t>
      </w:r>
      <w:r w:rsidRPr="005D5CCE">
        <w:t xml:space="preserve"> the foundation of </w:t>
      </w:r>
      <w:r w:rsidRPr="00966350">
        <w:t>Windows Activation Technologies in Windows</w:t>
      </w:r>
      <w:r w:rsidR="005D69F5">
        <w:t> 7</w:t>
      </w:r>
      <w:r>
        <w:t>,</w:t>
      </w:r>
      <w:r w:rsidRPr="00966350">
        <w:t xml:space="preserve"> which includes both activation and validation</w:t>
      </w:r>
      <w:r>
        <w:t>.</w:t>
      </w:r>
      <w:r w:rsidR="00A578B9">
        <w:t xml:space="preserve"> </w:t>
      </w:r>
      <w:r>
        <w:t xml:space="preserve">The </w:t>
      </w:r>
      <w:r w:rsidRPr="005D5CCE">
        <w:t xml:space="preserve">SPP was </w:t>
      </w:r>
      <w:r>
        <w:t>developed</w:t>
      </w:r>
      <w:r w:rsidRPr="005D5CCE">
        <w:t xml:space="preserve"> to help fight piracy, protect customers from the risks of counterfeit software, and better enable </w:t>
      </w:r>
      <w:r w:rsidR="008F6DB4">
        <w:t>Volume License</w:t>
      </w:r>
      <w:r w:rsidRPr="005D5CCE">
        <w:t xml:space="preserve"> customers to manage their software assets. The SPP brings antipiracy innovations, counterfeit detection practices</w:t>
      </w:r>
      <w:r>
        <w:t>, and tamper-</w:t>
      </w:r>
      <w:r w:rsidRPr="005D5CCE">
        <w:t>resistance into a complete platform that provides better software protection</w:t>
      </w:r>
      <w:r>
        <w:t xml:space="preserve"> to individuals, organizations, and the software industry</w:t>
      </w:r>
      <w:r w:rsidRPr="005D5CCE">
        <w:t>.</w:t>
      </w:r>
    </w:p>
    <w:p w:rsidR="00627EA5" w:rsidRDefault="00627EA5" w:rsidP="00641420">
      <w:pPr>
        <w:pStyle w:val="Heading3"/>
      </w:pPr>
      <w:r w:rsidRPr="006F7909">
        <w:t>Microsoft Product Activation</w:t>
      </w:r>
    </w:p>
    <w:p w:rsidR="00627EA5" w:rsidRPr="006368D3" w:rsidRDefault="00627EA5" w:rsidP="00641420">
      <w:r w:rsidRPr="00774C29">
        <w:t xml:space="preserve">Windows activation technologies apply to </w:t>
      </w:r>
      <w:r w:rsidR="00094E97">
        <w:t xml:space="preserve">Windows Vista, </w:t>
      </w:r>
      <w:r w:rsidRPr="00774C29">
        <w:t>Windows</w:t>
      </w:r>
      <w:r w:rsidR="005D69F5">
        <w:t> 7</w:t>
      </w:r>
      <w:r w:rsidR="00094E97">
        <w:t>, Windows Server</w:t>
      </w:r>
      <w:r w:rsidR="00982406">
        <w:rPr>
          <w:rFonts w:cs="Segoe UI"/>
        </w:rPr>
        <w:t>®</w:t>
      </w:r>
      <w:r w:rsidR="00094E97">
        <w:t xml:space="preserve"> 2008 </w:t>
      </w:r>
      <w:r w:rsidR="002F060D">
        <w:t>and</w:t>
      </w:r>
      <w:r w:rsidRPr="00774C29">
        <w:t xml:space="preserve"> Windows Server</w:t>
      </w:r>
      <w:r w:rsidR="005D69F5">
        <w:t> 2</w:t>
      </w:r>
      <w:r w:rsidRPr="00774C29">
        <w:t>008</w:t>
      </w:r>
      <w:r w:rsidR="00094E97">
        <w:t xml:space="preserve"> R2</w:t>
      </w:r>
      <w:r w:rsidRPr="00774C29">
        <w:t>.</w:t>
      </w:r>
      <w:r w:rsidR="00A578B9">
        <w:t xml:space="preserve"> </w:t>
      </w:r>
      <w:r w:rsidRPr="00774C29">
        <w:t>In addition</w:t>
      </w:r>
      <w:r>
        <w:t>,</w:t>
      </w:r>
      <w:r w:rsidRPr="00774C29">
        <w:t xml:space="preserve"> the </w:t>
      </w:r>
      <w:r w:rsidR="003A2E84">
        <w:t>Volume Activation</w:t>
      </w:r>
      <w:r w:rsidRPr="00774C29">
        <w:t xml:space="preserve"> </w:t>
      </w:r>
      <w:r>
        <w:t xml:space="preserve">(VA) </w:t>
      </w:r>
      <w:r w:rsidRPr="00774C29">
        <w:t>component of the Windows Activation Technologies ha</w:t>
      </w:r>
      <w:r>
        <w:t>s</w:t>
      </w:r>
      <w:r w:rsidRPr="00774C29">
        <w:t xml:space="preserve"> applicability to the upcoming </w:t>
      </w:r>
      <w:r w:rsidRPr="006368D3">
        <w:t>release of Microsoft Office</w:t>
      </w:r>
      <w:r w:rsidR="00EC662D">
        <w:rPr>
          <w:rFonts w:cs="Segoe UI"/>
        </w:rPr>
        <w:t>®</w:t>
      </w:r>
      <w:r w:rsidR="005D69F5">
        <w:t> 2</w:t>
      </w:r>
      <w:r w:rsidRPr="006368D3">
        <w:t>010.</w:t>
      </w:r>
      <w:r w:rsidR="00A578B9" w:rsidRPr="006368D3">
        <w:t xml:space="preserve"> </w:t>
      </w:r>
      <w:r w:rsidRPr="006368D3">
        <w:t xml:space="preserve">For further information </w:t>
      </w:r>
      <w:r w:rsidR="002F060D">
        <w:t>about</w:t>
      </w:r>
      <w:r w:rsidR="002F060D" w:rsidRPr="006368D3">
        <w:t xml:space="preserve"> </w:t>
      </w:r>
      <w:r w:rsidRPr="006368D3">
        <w:t>how activation and validation applies to Microsoft Office</w:t>
      </w:r>
      <w:r w:rsidR="002F060D">
        <w:t>,</w:t>
      </w:r>
      <w:r w:rsidRPr="006368D3">
        <w:t xml:space="preserve"> refer to the </w:t>
      </w:r>
      <w:hyperlink r:id="rId18" w:history="1">
        <w:r w:rsidRPr="006368D3">
          <w:rPr>
            <w:rStyle w:val="Hyperlink"/>
          </w:rPr>
          <w:t>Genuine Microsoft Software</w:t>
        </w:r>
      </w:hyperlink>
      <w:r w:rsidRPr="006368D3">
        <w:t xml:space="preserve"> website.</w:t>
      </w:r>
    </w:p>
    <w:p w:rsidR="00627EA5" w:rsidRPr="006368D3" w:rsidRDefault="00627EA5" w:rsidP="00641420">
      <w:r w:rsidRPr="006368D3">
        <w:lastRenderedPageBreak/>
        <w:t xml:space="preserve">Activation is the process of establishing an association between a valid product key and a computer. </w:t>
      </w:r>
      <w:r w:rsidR="00784D63" w:rsidRPr="006368D3">
        <w:t xml:space="preserve">Computers </w:t>
      </w:r>
      <w:r w:rsidR="002F060D">
        <w:t xml:space="preserve">that are </w:t>
      </w:r>
      <w:r w:rsidR="00784D63" w:rsidRPr="006368D3">
        <w:t xml:space="preserve">purchased from reputable retailers or manufacturers </w:t>
      </w:r>
      <w:r w:rsidR="00B943DC" w:rsidRPr="006368D3">
        <w:t>often have</w:t>
      </w:r>
      <w:r w:rsidR="00784D63" w:rsidRPr="006368D3">
        <w:t xml:space="preserve"> Windows preinstalled</w:t>
      </w:r>
      <w:r w:rsidR="002F060D">
        <w:t>,</w:t>
      </w:r>
      <w:r w:rsidR="00784D63" w:rsidRPr="006368D3">
        <w:t xml:space="preserve"> </w:t>
      </w:r>
      <w:r w:rsidR="00B943DC" w:rsidRPr="006368D3">
        <w:t xml:space="preserve">and </w:t>
      </w:r>
      <w:r w:rsidR="002F060D">
        <w:t xml:space="preserve">the software </w:t>
      </w:r>
      <w:r w:rsidR="00B943DC" w:rsidRPr="006368D3">
        <w:t>ha</w:t>
      </w:r>
      <w:r w:rsidR="002F060D">
        <w:t>s</w:t>
      </w:r>
      <w:r w:rsidR="00B943DC" w:rsidRPr="006368D3">
        <w:t xml:space="preserve"> been </w:t>
      </w:r>
      <w:r w:rsidR="00784D63" w:rsidRPr="006368D3">
        <w:t>pre-activated by the original equipment manufacturer (OEM)</w:t>
      </w:r>
      <w:r w:rsidR="002F060D">
        <w:t>.</w:t>
      </w:r>
      <w:r w:rsidR="00784D63" w:rsidRPr="006368D3">
        <w:t xml:space="preserve"> </w:t>
      </w:r>
      <w:r w:rsidR="002F060D">
        <w:t xml:space="preserve">There is </w:t>
      </w:r>
      <w:r w:rsidR="00784D63" w:rsidRPr="006368D3">
        <w:t>no additional user action</w:t>
      </w:r>
      <w:r w:rsidR="002F060D">
        <w:t xml:space="preserve"> required</w:t>
      </w:r>
      <w:r w:rsidR="00784D63" w:rsidRPr="006368D3">
        <w:t>. C</w:t>
      </w:r>
      <w:r w:rsidRPr="006368D3">
        <w:t xml:space="preserve">ustomers </w:t>
      </w:r>
      <w:r w:rsidR="002F060D">
        <w:t xml:space="preserve">who </w:t>
      </w:r>
      <w:r w:rsidR="00784D63" w:rsidRPr="006368D3">
        <w:t xml:space="preserve">obtain </w:t>
      </w:r>
      <w:r w:rsidR="00AA490B" w:rsidRPr="006368D3">
        <w:t xml:space="preserve">their </w:t>
      </w:r>
      <w:r w:rsidR="00784D63" w:rsidRPr="006368D3">
        <w:t xml:space="preserve">Windows </w:t>
      </w:r>
      <w:r w:rsidR="00AA490B" w:rsidRPr="006368D3">
        <w:t xml:space="preserve">software through other means—for example, from a retail software store, Microsoft volume licensing programs, or MSDN—can activate </w:t>
      </w:r>
      <w:r w:rsidR="00B943DC" w:rsidRPr="006368D3">
        <w:t>their software</w:t>
      </w:r>
      <w:r w:rsidR="00AA490B" w:rsidRPr="006368D3">
        <w:t xml:space="preserve"> </w:t>
      </w:r>
      <w:r w:rsidR="007309D5">
        <w:t>through</w:t>
      </w:r>
      <w:r w:rsidR="00AA490B" w:rsidRPr="006368D3">
        <w:t xml:space="preserve"> the Microsoft activation service </w:t>
      </w:r>
      <w:r w:rsidR="007309D5">
        <w:t>by using</w:t>
      </w:r>
      <w:r w:rsidR="007309D5" w:rsidRPr="006368D3">
        <w:t xml:space="preserve"> </w:t>
      </w:r>
      <w:r w:rsidR="00AA490B" w:rsidRPr="006368D3">
        <w:t>the Internet or phone. In addition, Microsoft provides large organizations</w:t>
      </w:r>
      <w:r w:rsidR="00B943DC" w:rsidRPr="006368D3">
        <w:t xml:space="preserve"> </w:t>
      </w:r>
      <w:r w:rsidR="007309D5">
        <w:t xml:space="preserve">with </w:t>
      </w:r>
      <w:r w:rsidR="00B943DC" w:rsidRPr="006368D3">
        <w:t xml:space="preserve">the ability to host and run the activation service within their </w:t>
      </w:r>
      <w:r w:rsidR="007309D5">
        <w:t>company</w:t>
      </w:r>
      <w:r w:rsidR="007309D5" w:rsidRPr="006368D3">
        <w:t xml:space="preserve"> </w:t>
      </w:r>
      <w:r w:rsidR="00B943DC" w:rsidRPr="006368D3">
        <w:t xml:space="preserve">environment (which </w:t>
      </w:r>
      <w:r w:rsidR="007309D5">
        <w:t>is</w:t>
      </w:r>
      <w:r w:rsidR="00B943DC" w:rsidRPr="006368D3">
        <w:t xml:space="preserve"> explained more thoroughly later in this paper).</w:t>
      </w:r>
    </w:p>
    <w:p w:rsidR="006A68B1" w:rsidRPr="006368D3" w:rsidRDefault="009D1715" w:rsidP="00641420">
      <w:r w:rsidRPr="006368D3">
        <w:t xml:space="preserve">All methods of activation </w:t>
      </w:r>
      <w:r w:rsidR="007309D5">
        <w:t xml:space="preserve">that are </w:t>
      </w:r>
      <w:r w:rsidRPr="006368D3">
        <w:t xml:space="preserve">used by Microsoft are designed to help protect user privacy. In cases where </w:t>
      </w:r>
      <w:r w:rsidR="006A68B1" w:rsidRPr="006368D3">
        <w:t>information is sent</w:t>
      </w:r>
      <w:r w:rsidRPr="006368D3">
        <w:t xml:space="preserve"> during activation, </w:t>
      </w:r>
      <w:r w:rsidR="006A68B1" w:rsidRPr="006368D3">
        <w:t>it</w:t>
      </w:r>
      <w:r w:rsidR="007309D5">
        <w:t xml:space="preserve"> i</w:t>
      </w:r>
      <w:r w:rsidR="006A68B1" w:rsidRPr="006368D3">
        <w:t xml:space="preserve">s used to confirm that the customer has a legally licensed copy of the software, and then </w:t>
      </w:r>
      <w:r w:rsidR="007309D5">
        <w:t>the information i</w:t>
      </w:r>
      <w:r w:rsidR="007309D5" w:rsidRPr="006368D3">
        <w:t xml:space="preserve">s </w:t>
      </w:r>
      <w:r w:rsidR="006A68B1" w:rsidRPr="006368D3">
        <w:t>aggregated for statistical analysis. At that point, no data can be traced to an individual customer.</w:t>
      </w:r>
      <w:r w:rsidRPr="006368D3">
        <w:t xml:space="preserve"> At no point in the process does Microsoft use this information to identify or contact customers. For more information </w:t>
      </w:r>
      <w:r w:rsidR="007309D5">
        <w:t>about</w:t>
      </w:r>
      <w:r w:rsidR="007309D5" w:rsidRPr="006368D3">
        <w:t xml:space="preserve"> </w:t>
      </w:r>
      <w:r w:rsidRPr="006368D3">
        <w:t xml:space="preserve">privacy policies, please see </w:t>
      </w:r>
      <w:r w:rsidR="007309D5">
        <w:t xml:space="preserve">the </w:t>
      </w:r>
      <w:r w:rsidRPr="006368D3">
        <w:t xml:space="preserve">Microsoft </w:t>
      </w:r>
      <w:hyperlink r:id="rId19" w:history="1">
        <w:r w:rsidRPr="006368D3">
          <w:rPr>
            <w:rStyle w:val="Hyperlink"/>
          </w:rPr>
          <w:t>Privacy</w:t>
        </w:r>
      </w:hyperlink>
      <w:r w:rsidRPr="006368D3">
        <w:t xml:space="preserve"> website.</w:t>
      </w:r>
      <w:r w:rsidR="006A68B1" w:rsidRPr="006368D3">
        <w:t xml:space="preserve"> </w:t>
      </w:r>
    </w:p>
    <w:p w:rsidR="00627EA5" w:rsidRPr="006368D3" w:rsidRDefault="00627EA5" w:rsidP="00641420">
      <w:pPr>
        <w:spacing w:after="0"/>
      </w:pPr>
      <w:r w:rsidRPr="006368D3">
        <w:t xml:space="preserve">For more details on </w:t>
      </w:r>
      <w:r w:rsidR="00CF45CD" w:rsidRPr="006368D3">
        <w:t>Microsoft Product Activation</w:t>
      </w:r>
      <w:r w:rsidRPr="006368D3">
        <w:t xml:space="preserve">, </w:t>
      </w:r>
      <w:r w:rsidR="007309D5">
        <w:t>see</w:t>
      </w:r>
      <w:r w:rsidR="00CF45CD" w:rsidRPr="006368D3">
        <w:t xml:space="preserve"> </w:t>
      </w:r>
      <w:hyperlink r:id="rId20" w:history="1">
        <w:r w:rsidR="00CF45CD" w:rsidRPr="006368D3">
          <w:rPr>
            <w:rStyle w:val="Hyperlink"/>
          </w:rPr>
          <w:t xml:space="preserve">Protect Yourself from </w:t>
        </w:r>
        <w:r w:rsidRPr="006368D3">
          <w:rPr>
            <w:rStyle w:val="Hyperlink"/>
          </w:rPr>
          <w:t>Piracy</w:t>
        </w:r>
      </w:hyperlink>
      <w:r w:rsidRPr="006368D3">
        <w:t>.</w:t>
      </w:r>
    </w:p>
    <w:p w:rsidR="00627EA5" w:rsidRPr="006368D3" w:rsidRDefault="00627EA5" w:rsidP="00641420">
      <w:pPr>
        <w:pStyle w:val="Heading3"/>
      </w:pPr>
      <w:r w:rsidRPr="006368D3">
        <w:rPr>
          <w:rStyle w:val="Heading4Char"/>
          <w:b/>
          <w:bCs/>
          <w:i w:val="0"/>
          <w:iCs w:val="0"/>
        </w:rPr>
        <w:t>Online Validation</w:t>
      </w:r>
    </w:p>
    <w:p w:rsidR="00627EA5" w:rsidRPr="006368D3" w:rsidRDefault="00627EA5" w:rsidP="002C7DC8">
      <w:r w:rsidRPr="006368D3">
        <w:t xml:space="preserve">Validation helps confirm that a copy of </w:t>
      </w:r>
      <w:r w:rsidR="007309D5">
        <w:t xml:space="preserve">a </w:t>
      </w:r>
      <w:r w:rsidRPr="006368D3">
        <w:t>Windows</w:t>
      </w:r>
      <w:r w:rsidR="007309D5">
        <w:t xml:space="preserve"> operating system</w:t>
      </w:r>
      <w:r w:rsidRPr="006368D3">
        <w:t xml:space="preserve"> is activated and properly licensed. Users may be asked to validate their copy of Windows when they</w:t>
      </w:r>
      <w:r w:rsidR="002C7DC8" w:rsidRPr="006368D3">
        <w:t xml:space="preserve"> go to the Microsoft Download Center to </w:t>
      </w:r>
      <w:r w:rsidRPr="006368D3">
        <w:t>download content that</w:t>
      </w:r>
      <w:r w:rsidR="007309D5">
        <w:t xml:space="preserve"> i</w:t>
      </w:r>
      <w:r w:rsidRPr="006368D3">
        <w:t>s reserved for users of genuine Windows</w:t>
      </w:r>
      <w:r w:rsidR="007309D5">
        <w:t xml:space="preserve"> software</w:t>
      </w:r>
      <w:r w:rsidRPr="006368D3">
        <w:t>. Validation can also occur as part of an update from Windows Update</w:t>
      </w:r>
      <w:r>
        <w:t xml:space="preserve">. In some instances, a computer that has previously passed validation may fail </w:t>
      </w:r>
      <w:r w:rsidR="002C7DC8">
        <w:t xml:space="preserve">a later </w:t>
      </w:r>
      <w:r>
        <w:t xml:space="preserve">validation process. This may happen because Microsoft constantly discovers new </w:t>
      </w:r>
      <w:r w:rsidRPr="006368D3">
        <w:t>forms of piracy</w:t>
      </w:r>
      <w:r w:rsidR="002C7DC8" w:rsidRPr="006368D3">
        <w:t>, and they</w:t>
      </w:r>
      <w:r w:rsidRPr="006368D3">
        <w:t xml:space="preserve"> </w:t>
      </w:r>
      <w:r w:rsidR="002C7DC8" w:rsidRPr="006368D3">
        <w:t xml:space="preserve">then </w:t>
      </w:r>
      <w:r w:rsidRPr="006368D3">
        <w:t>update the antipiracy components</w:t>
      </w:r>
      <w:r w:rsidR="00A806FA" w:rsidRPr="006368D3">
        <w:t xml:space="preserve"> of the validation process</w:t>
      </w:r>
      <w:r w:rsidRPr="006368D3">
        <w:t xml:space="preserve"> to help disable the emerging threats</w:t>
      </w:r>
      <w:r w:rsidR="002C7DC8" w:rsidRPr="006368D3">
        <w:t>.</w:t>
      </w:r>
    </w:p>
    <w:p w:rsidR="00627EA5" w:rsidRPr="006368D3" w:rsidRDefault="00627EA5" w:rsidP="00641420">
      <w:pPr>
        <w:pStyle w:val="Heading2"/>
      </w:pPr>
      <w:bookmarkStart w:id="5" w:name="_Toc230666078"/>
      <w:r w:rsidRPr="006368D3">
        <w:t>Enforcement</w:t>
      </w:r>
      <w:bookmarkEnd w:id="5"/>
    </w:p>
    <w:p w:rsidR="00627EA5" w:rsidRPr="006368D3" w:rsidRDefault="00627EA5" w:rsidP="00641420">
      <w:r w:rsidRPr="006368D3">
        <w:t>Microsoft actively supports government officials</w:t>
      </w:r>
      <w:r w:rsidR="007309D5">
        <w:t>,</w:t>
      </w:r>
      <w:r w:rsidRPr="006368D3">
        <w:t xml:space="preserve"> organizations</w:t>
      </w:r>
      <w:r w:rsidR="007309D5">
        <w:t>,</w:t>
      </w:r>
      <w:r w:rsidRPr="006368D3">
        <w:t xml:space="preserve"> and law enforcement agencies in taking action against software counterfeiters. </w:t>
      </w:r>
      <w:r w:rsidR="00E878DC" w:rsidRPr="006368D3">
        <w:t>Microsoft receives thousands of reports each year from customers who are victims of counterfeit software</w:t>
      </w:r>
      <w:r w:rsidR="007309D5">
        <w:t>.</w:t>
      </w:r>
      <w:r w:rsidR="00E878DC" w:rsidRPr="006368D3">
        <w:t xml:space="preserve"> </w:t>
      </w:r>
      <w:r w:rsidR="007309D5">
        <w:t xml:space="preserve">These reports are generated </w:t>
      </w:r>
      <w:r w:rsidR="00E878DC" w:rsidRPr="006368D3">
        <w:t>primarily</w:t>
      </w:r>
      <w:r w:rsidRPr="006368D3">
        <w:t xml:space="preserve"> through </w:t>
      </w:r>
      <w:r w:rsidR="00A806FA" w:rsidRPr="006368D3">
        <w:t xml:space="preserve">the </w:t>
      </w:r>
      <w:hyperlink r:id="rId21" w:history="1">
        <w:r w:rsidRPr="006368D3">
          <w:rPr>
            <w:rStyle w:val="Hyperlink"/>
          </w:rPr>
          <w:t>Windows Activation Technologies</w:t>
        </w:r>
      </w:hyperlink>
      <w:r w:rsidRPr="006368D3">
        <w:t xml:space="preserve"> and the </w:t>
      </w:r>
      <w:hyperlink r:id="rId22" w:history="1">
        <w:r w:rsidR="00CF45CD" w:rsidRPr="006368D3">
          <w:rPr>
            <w:rStyle w:val="Hyperlink"/>
          </w:rPr>
          <w:t>Microsoft Protect Yourself from Piracy</w:t>
        </w:r>
      </w:hyperlink>
      <w:r w:rsidRPr="006368D3">
        <w:t xml:space="preserve"> websites, as well as by </w:t>
      </w:r>
      <w:r w:rsidR="000B1F48" w:rsidRPr="006368D3">
        <w:t>e-mail</w:t>
      </w:r>
      <w:r w:rsidRPr="006368D3">
        <w:t xml:space="preserve"> at </w:t>
      </w:r>
      <w:hyperlink r:id="rId23" w:history="1">
        <w:r w:rsidRPr="006368D3">
          <w:rPr>
            <w:rStyle w:val="Hyperlink"/>
          </w:rPr>
          <w:t>piracy@microsoft.com</w:t>
        </w:r>
      </w:hyperlink>
      <w:r w:rsidRPr="006368D3">
        <w:t xml:space="preserve">. </w:t>
      </w:r>
      <w:r w:rsidR="00E878DC" w:rsidRPr="006368D3">
        <w:t xml:space="preserve">For those customers who are able to provide sufficient information indicating that they have been victimized by piracy, Microsoft provides </w:t>
      </w:r>
      <w:r w:rsidR="007309D5">
        <w:t xml:space="preserve">a </w:t>
      </w:r>
      <w:r w:rsidR="00E878DC" w:rsidRPr="006368D3">
        <w:t xml:space="preserve">free replacement product. Such </w:t>
      </w:r>
      <w:r w:rsidR="00983EF1" w:rsidRPr="006368D3">
        <w:t xml:space="preserve">customer-provided </w:t>
      </w:r>
      <w:r w:rsidR="00E878DC" w:rsidRPr="006368D3">
        <w:t>information</w:t>
      </w:r>
      <w:r w:rsidR="00983EF1" w:rsidRPr="006368D3">
        <w:t xml:space="preserve"> </w:t>
      </w:r>
      <w:r w:rsidR="00E878DC" w:rsidRPr="006368D3">
        <w:t>helps Microsoft improve</w:t>
      </w:r>
      <w:r w:rsidR="00983EF1" w:rsidRPr="006368D3">
        <w:t xml:space="preserve"> piracy protection in its products </w:t>
      </w:r>
      <w:r w:rsidR="007309D5">
        <w:t>and</w:t>
      </w:r>
      <w:r w:rsidR="007309D5" w:rsidRPr="006368D3">
        <w:t xml:space="preserve"> </w:t>
      </w:r>
      <w:r w:rsidR="00983EF1" w:rsidRPr="006368D3">
        <w:t>enables Microsoft and law enforcement agencies to successfully litigate against the offending software pirates.</w:t>
      </w:r>
      <w:r w:rsidRPr="006368D3">
        <w:t xml:space="preserve"> </w:t>
      </w:r>
    </w:p>
    <w:p w:rsidR="00627EA5" w:rsidRPr="006368D3" w:rsidRDefault="00627EA5">
      <w:pPr>
        <w:pStyle w:val="Heading1"/>
      </w:pPr>
      <w:bookmarkStart w:id="6" w:name="_Toc230666079"/>
      <w:r w:rsidRPr="006368D3">
        <w:lastRenderedPageBreak/>
        <w:t>Benefits of Genuine Microsoft Software</w:t>
      </w:r>
      <w:bookmarkEnd w:id="6"/>
    </w:p>
    <w:p w:rsidR="00627EA5" w:rsidRPr="006368D3" w:rsidRDefault="00627EA5">
      <w:r w:rsidRPr="006368D3">
        <w:t>In direct contrast to the risks of using counterfeit software, the benefits of using genuine Microsoft software provide real value to both</w:t>
      </w:r>
      <w:r>
        <w:t xml:space="preserve"> individual customers and organizations. </w:t>
      </w:r>
      <w:r w:rsidRPr="00F70E01">
        <w:t>Genuine</w:t>
      </w:r>
      <w:r w:rsidRPr="00C20312">
        <w:t xml:space="preserve"> </w:t>
      </w:r>
      <w:r>
        <w:t xml:space="preserve">Microsoft software is </w:t>
      </w:r>
      <w:r w:rsidRPr="006368D3">
        <w:t xml:space="preserve">published by Microsoft, </w:t>
      </w:r>
      <w:r w:rsidR="00983EF1" w:rsidRPr="006368D3">
        <w:t>comes from a trusted source</w:t>
      </w:r>
      <w:r w:rsidRPr="006368D3">
        <w:t xml:space="preserve">, and </w:t>
      </w:r>
      <w:r w:rsidR="00983EF1" w:rsidRPr="006368D3">
        <w:t xml:space="preserve">is </w:t>
      </w:r>
      <w:r w:rsidRPr="006368D3">
        <w:t>supported by Microsoft or a trusted partner.</w:t>
      </w:r>
    </w:p>
    <w:p w:rsidR="00627EA5" w:rsidRDefault="00627EA5">
      <w:r w:rsidRPr="006368D3">
        <w:t xml:space="preserve">With genuine Microsoft software, customers are better protected, receive support when needed, and have exclusive access to updates and downloads </w:t>
      </w:r>
      <w:r w:rsidR="00062A91">
        <w:t>that</w:t>
      </w:r>
      <w:r w:rsidRPr="006368D3">
        <w:t xml:space="preserve"> provide additional value and </w:t>
      </w:r>
      <w:r w:rsidR="00062A91">
        <w:t xml:space="preserve">help them </w:t>
      </w:r>
      <w:r w:rsidRPr="006368D3">
        <w:t>get the most from their software investment. With genuine software, customers receive the complete Microsoft software experience: the product works the way it should</w:t>
      </w:r>
      <w:r w:rsidR="008F6DB4" w:rsidRPr="006368D3">
        <w:t>,</w:t>
      </w:r>
      <w:r w:rsidRPr="006368D3">
        <w:t xml:space="preserve"> and</w:t>
      </w:r>
      <w:r w:rsidR="008F6DB4" w:rsidRPr="006368D3">
        <w:t xml:space="preserve"> it</w:t>
      </w:r>
      <w:r w:rsidRPr="006368D3">
        <w:t xml:space="preserve"> includes full documentation to help customers</w:t>
      </w:r>
      <w:r>
        <w:t xml:space="preserve"> get the most from their computers. </w:t>
      </w:r>
    </w:p>
    <w:p w:rsidR="00627EA5" w:rsidRDefault="00627EA5">
      <w:r>
        <w:t>In addition, genuine Microsoft software is equipped with piracy prevention features that help customers visually identify</w:t>
      </w:r>
      <w:r w:rsidR="00363177">
        <w:t xml:space="preserve"> that</w:t>
      </w:r>
      <w:r>
        <w:t xml:space="preserve"> the media and packaging </w:t>
      </w:r>
      <w:r w:rsidR="00363177">
        <w:t xml:space="preserve">are </w:t>
      </w:r>
      <w:r>
        <w:t>genuine.</w:t>
      </w:r>
      <w:r w:rsidR="00A578B9">
        <w:t xml:space="preserve"> </w:t>
      </w:r>
    </w:p>
    <w:p w:rsidR="00627EA5" w:rsidRPr="007733EB" w:rsidRDefault="00363177" w:rsidP="00395900">
      <w:r>
        <w:t>F</w:t>
      </w:r>
      <w:r w:rsidR="00627EA5">
        <w:t>or organizations that</w:t>
      </w:r>
      <w:r w:rsidR="00627EA5" w:rsidRPr="00B80D12">
        <w:t xml:space="preserve"> exercise </w:t>
      </w:r>
      <w:r w:rsidR="008F6DB4">
        <w:t>V</w:t>
      </w:r>
      <w:r w:rsidR="008F6DB4" w:rsidRPr="00B80D12">
        <w:t xml:space="preserve">olume </w:t>
      </w:r>
      <w:r w:rsidR="008F6DB4">
        <w:t>L</w:t>
      </w:r>
      <w:r w:rsidR="008F6DB4" w:rsidRPr="00B80D12">
        <w:t>icensing</w:t>
      </w:r>
      <w:r w:rsidR="008F6DB4">
        <w:t xml:space="preserve"> </w:t>
      </w:r>
      <w:r w:rsidR="00627EA5">
        <w:t xml:space="preserve">or use </w:t>
      </w:r>
      <w:r w:rsidR="008F6DB4">
        <w:t>Volume License</w:t>
      </w:r>
      <w:r w:rsidR="00627EA5">
        <w:t xml:space="preserve"> media, g</w:t>
      </w:r>
      <w:r w:rsidR="00627EA5" w:rsidRPr="00B80D12">
        <w:t xml:space="preserve">enuine </w:t>
      </w:r>
      <w:r w:rsidR="00627EA5">
        <w:t>Microsoft</w:t>
      </w:r>
      <w:r w:rsidR="00627EA5" w:rsidRPr="00B80D12">
        <w:t xml:space="preserve"> software provides them with the </w:t>
      </w:r>
      <w:r w:rsidR="00627EA5" w:rsidRPr="00F667DF">
        <w:rPr>
          <w:bCs/>
        </w:rPr>
        <w:t>assurance</w:t>
      </w:r>
      <w:r w:rsidR="00627EA5" w:rsidRPr="00B80D12">
        <w:t xml:space="preserve"> that the software is reliable and is more easily </w:t>
      </w:r>
      <w:r w:rsidR="00627EA5" w:rsidRPr="00F667DF">
        <w:rPr>
          <w:bCs/>
        </w:rPr>
        <w:t>managed</w:t>
      </w:r>
      <w:r w:rsidR="00627EA5" w:rsidRPr="00B80D12">
        <w:t xml:space="preserve"> with </w:t>
      </w:r>
      <w:r w:rsidR="003A2E84">
        <w:t>Volume Activation</w:t>
      </w:r>
      <w:r w:rsidR="00627EA5" w:rsidRPr="00B80D12">
        <w:t xml:space="preserve"> tools </w:t>
      </w:r>
      <w:r w:rsidR="00627EA5">
        <w:t>that</w:t>
      </w:r>
      <w:r w:rsidR="00627EA5" w:rsidRPr="00B80D12">
        <w:t xml:space="preserve"> assist in</w:t>
      </w:r>
      <w:r w:rsidR="00627EA5">
        <w:t xml:space="preserve"> deployment and help with</w:t>
      </w:r>
      <w:r w:rsidR="00627EA5" w:rsidRPr="00B80D12">
        <w:t xml:space="preserve"> </w:t>
      </w:r>
      <w:r w:rsidR="00627EA5" w:rsidRPr="00F667DF">
        <w:rPr>
          <w:bCs/>
        </w:rPr>
        <w:t>license compliance</w:t>
      </w:r>
      <w:r w:rsidR="00627EA5" w:rsidRPr="00B80D12">
        <w:t>.</w:t>
      </w:r>
    </w:p>
    <w:p w:rsidR="00627EA5" w:rsidRDefault="00627EA5" w:rsidP="007411C8">
      <w:pPr>
        <w:pStyle w:val="Heading2"/>
      </w:pPr>
      <w:bookmarkStart w:id="7" w:name="_Toc230666080"/>
      <w:r>
        <w:t>Windows</w:t>
      </w:r>
      <w:r w:rsidR="005D69F5">
        <w:t> 7</w:t>
      </w:r>
      <w:r>
        <w:t xml:space="preserve"> Activation and Licensing</w:t>
      </w:r>
      <w:bookmarkEnd w:id="7"/>
    </w:p>
    <w:p w:rsidR="00627EA5" w:rsidRDefault="00627EA5">
      <w:r>
        <w:t>Customers can obtain licenses for Windows</w:t>
      </w:r>
      <w:r w:rsidR="005D69F5">
        <w:t> 7</w:t>
      </w:r>
      <w:r>
        <w:t xml:space="preserve"> through one of three channels: retail, </w:t>
      </w:r>
      <w:r w:rsidR="008F6DB4">
        <w:t xml:space="preserve">original equipment manufacturer </w:t>
      </w:r>
      <w:r>
        <w:t>(OEM), or Volume Licensing (VL). One software license is always required for each computer that uses Windows, and the only way</w:t>
      </w:r>
      <w:r w:rsidR="008F6DB4">
        <w:t>s</w:t>
      </w:r>
      <w:r>
        <w:t xml:space="preserve"> to legally license a copy of Windows on a new computer </w:t>
      </w:r>
      <w:r w:rsidR="008F6DB4">
        <w:t xml:space="preserve">are </w:t>
      </w:r>
      <w:r>
        <w:t xml:space="preserve">to buy the computer with a licensed (and pre-activated) copy of Windows or </w:t>
      </w:r>
      <w:r w:rsidR="00363177">
        <w:t xml:space="preserve">to </w:t>
      </w:r>
      <w:r>
        <w:t>buy a full</w:t>
      </w:r>
      <w:r w:rsidR="003A2E84">
        <w:t>,</w:t>
      </w:r>
      <w:r>
        <w:t xml:space="preserve"> packaged Windows product. Volume Licensing is available </w:t>
      </w:r>
      <w:r w:rsidR="003A2E84">
        <w:t xml:space="preserve">only </w:t>
      </w:r>
      <w:r>
        <w:t xml:space="preserve">for </w:t>
      </w:r>
      <w:r w:rsidRPr="00E34E0C">
        <w:rPr>
          <w:i/>
        </w:rPr>
        <w:t>upgrading</w:t>
      </w:r>
      <w:r>
        <w:t xml:space="preserve"> Windows on computers with an existing</w:t>
      </w:r>
      <w:r w:rsidR="003A2E84" w:rsidRPr="003A2E84">
        <w:t xml:space="preserve"> </w:t>
      </w:r>
      <w:r w:rsidR="003A2E84">
        <w:t>Windows</w:t>
      </w:r>
      <w:r w:rsidR="003A2E84" w:rsidDel="003A2E84">
        <w:t xml:space="preserve"> </w:t>
      </w:r>
      <w:r>
        <w:t>license.</w:t>
      </w:r>
    </w:p>
    <w:p w:rsidR="00627EA5" w:rsidRDefault="00627EA5">
      <w:r>
        <w:t xml:space="preserve">Each channel has its own unique </w:t>
      </w:r>
      <w:r w:rsidR="003A2E84">
        <w:t xml:space="preserve">activation </w:t>
      </w:r>
      <w:r>
        <w:t xml:space="preserve">methods. </w:t>
      </w:r>
      <w:r w:rsidR="00363177">
        <w:t xml:space="preserve">Because </w:t>
      </w:r>
      <w:r>
        <w:t>organizations can obtain Windows</w:t>
      </w:r>
      <w:r w:rsidR="005D69F5">
        <w:t> 7</w:t>
      </w:r>
      <w:r>
        <w:t xml:space="preserve"> software through multiple channels, they </w:t>
      </w:r>
      <w:r w:rsidR="00363177">
        <w:t xml:space="preserve">can </w:t>
      </w:r>
      <w:r>
        <w:t>us</w:t>
      </w:r>
      <w:r w:rsidR="003A2E84">
        <w:t>e</w:t>
      </w:r>
      <w:r>
        <w:t xml:space="preserve"> a combination of activation methods. Some editions of Windows, such as Windows</w:t>
      </w:r>
      <w:r w:rsidR="005D69F5">
        <w:t> 7</w:t>
      </w:r>
      <w:r>
        <w:t xml:space="preserve"> Enterprise Edition, are available only through the VL channel.</w:t>
      </w:r>
    </w:p>
    <w:p w:rsidR="00627EA5" w:rsidRDefault="00627EA5" w:rsidP="007411C8">
      <w:pPr>
        <w:pStyle w:val="Heading3"/>
      </w:pPr>
      <w:r>
        <w:t>Retail</w:t>
      </w:r>
    </w:p>
    <w:p w:rsidR="00627EA5" w:rsidRDefault="00627EA5">
      <w:r>
        <w:t>Windows</w:t>
      </w:r>
      <w:r w:rsidR="005D69F5">
        <w:t> 7</w:t>
      </w:r>
      <w:r>
        <w:t xml:space="preserve"> products </w:t>
      </w:r>
      <w:r w:rsidR="00363177">
        <w:t xml:space="preserve">that are </w:t>
      </w:r>
      <w:r>
        <w:t>acquired online or in</w:t>
      </w:r>
      <w:r w:rsidR="00363177">
        <w:t xml:space="preserve"> a </w:t>
      </w:r>
      <w:r>
        <w:t xml:space="preserve">store from reputable resellers and retailers (or from Microsoft directly) are individually licensed. Each purchased copy comes with one unique product key, found on the COA on the product packaging. </w:t>
      </w:r>
      <w:r w:rsidRPr="00395900">
        <w:t>Users can complete the activation by entering the product key during the setup</w:t>
      </w:r>
      <w:r w:rsidR="00363177">
        <w:t xml:space="preserve"> and </w:t>
      </w:r>
      <w:r w:rsidRPr="00395900">
        <w:t xml:space="preserve">installation process or </w:t>
      </w:r>
      <w:r w:rsidR="00363177">
        <w:t xml:space="preserve">by </w:t>
      </w:r>
      <w:r w:rsidRPr="00395900">
        <w:t xml:space="preserve">using the </w:t>
      </w:r>
      <w:r w:rsidR="003A2E84">
        <w:t>“</w:t>
      </w:r>
      <w:r w:rsidR="00363177">
        <w:t>A</w:t>
      </w:r>
      <w:r w:rsidRPr="00395900">
        <w:t>ctivate windows</w:t>
      </w:r>
      <w:r w:rsidR="003A2E84">
        <w:t>”</w:t>
      </w:r>
      <w:r w:rsidRPr="00395900">
        <w:t xml:space="preserve"> option from </w:t>
      </w:r>
      <w:r w:rsidR="003A2E84">
        <w:t xml:space="preserve">the </w:t>
      </w:r>
      <w:r w:rsidR="00363177">
        <w:t>C</w:t>
      </w:r>
      <w:r w:rsidRPr="00395900">
        <w:t xml:space="preserve">ontrol </w:t>
      </w:r>
      <w:r w:rsidR="00363177">
        <w:t>P</w:t>
      </w:r>
      <w:r w:rsidRPr="00395900">
        <w:t>anel within 30 days of installation.</w:t>
      </w:r>
    </w:p>
    <w:p w:rsidR="00627EA5" w:rsidRDefault="00627EA5" w:rsidP="007411C8">
      <w:pPr>
        <w:pStyle w:val="Heading3"/>
      </w:pPr>
      <w:r>
        <w:t>Original Equipment Manufacturer</w:t>
      </w:r>
      <w:r w:rsidR="00363177">
        <w:t>s</w:t>
      </w:r>
    </w:p>
    <w:p w:rsidR="00627EA5" w:rsidRDefault="00363177">
      <w:r>
        <w:t>Original Equipment Manufacturer (</w:t>
      </w:r>
      <w:r w:rsidR="00627EA5" w:rsidRPr="004A5271">
        <w:t>OEM</w:t>
      </w:r>
      <w:r>
        <w:t>)</w:t>
      </w:r>
      <w:r w:rsidR="00627EA5" w:rsidRPr="004A5271">
        <w:t xml:space="preserve"> activation is a perpetual, one-time activation that associates Windows</w:t>
      </w:r>
      <w:r w:rsidR="005D69F5">
        <w:t> 7</w:t>
      </w:r>
      <w:r w:rsidR="00627EA5" w:rsidRPr="004A5271">
        <w:t xml:space="preserve"> with the firmware</w:t>
      </w:r>
      <w:r w:rsidR="00627EA5">
        <w:t xml:space="preserve"> (BIOS)</w:t>
      </w:r>
      <w:r w:rsidR="00627EA5" w:rsidRPr="004A5271">
        <w:t xml:space="preserve"> of a computer. This occurs before the </w:t>
      </w:r>
      <w:r>
        <w:t>computer</w:t>
      </w:r>
      <w:r w:rsidRPr="004A5271">
        <w:t xml:space="preserve"> </w:t>
      </w:r>
      <w:r w:rsidR="00627EA5" w:rsidRPr="004A5271">
        <w:lastRenderedPageBreak/>
        <w:t>ships to the customer</w:t>
      </w:r>
      <w:r w:rsidR="00627EA5">
        <w:t xml:space="preserve">, so </w:t>
      </w:r>
      <w:r w:rsidR="003A2E84">
        <w:t>the end user or organization</w:t>
      </w:r>
      <w:r w:rsidR="003A2E84" w:rsidDel="003A2E84">
        <w:t xml:space="preserve"> </w:t>
      </w:r>
      <w:r w:rsidR="003A2E84">
        <w:t>is not required to take any</w:t>
      </w:r>
      <w:r w:rsidR="00627EA5">
        <w:t xml:space="preserve"> additional actions</w:t>
      </w:r>
      <w:r w:rsidR="00627EA5" w:rsidRPr="004A5271">
        <w:t>. The copy of Windows</w:t>
      </w:r>
      <w:r w:rsidR="005D69F5">
        <w:t> 7</w:t>
      </w:r>
      <w:r w:rsidR="00627EA5" w:rsidRPr="004A5271">
        <w:t xml:space="preserve"> that the OEM installs on a </w:t>
      </w:r>
      <w:r>
        <w:t xml:space="preserve">computer </w:t>
      </w:r>
      <w:r w:rsidR="00627EA5" w:rsidRPr="004A5271">
        <w:t xml:space="preserve">is valid </w:t>
      </w:r>
      <w:r w:rsidR="003A2E84">
        <w:t xml:space="preserve">only </w:t>
      </w:r>
      <w:r w:rsidR="00627EA5" w:rsidRPr="004A5271">
        <w:t xml:space="preserve">on that particular </w:t>
      </w:r>
      <w:r>
        <w:t>computer,</w:t>
      </w:r>
      <w:r w:rsidRPr="004A5271">
        <w:t xml:space="preserve"> </w:t>
      </w:r>
      <w:r w:rsidR="00627EA5" w:rsidRPr="004A5271">
        <w:t>and</w:t>
      </w:r>
      <w:r w:rsidR="003A2E84">
        <w:t xml:space="preserve"> it</w:t>
      </w:r>
      <w:r w:rsidR="00627EA5" w:rsidRPr="004A5271">
        <w:t xml:space="preserve"> can be reinstalled and reactivated only from t</w:t>
      </w:r>
      <w:r w:rsidR="00627EA5">
        <w:t>he OEM-provided recovery media.</w:t>
      </w:r>
    </w:p>
    <w:p w:rsidR="00627EA5" w:rsidRDefault="00627EA5">
      <w:r>
        <w:t>Sometimes organizations want to create a customized Windows</w:t>
      </w:r>
      <w:r w:rsidR="005D69F5">
        <w:t> 7</w:t>
      </w:r>
      <w:r>
        <w:t xml:space="preserve"> image for their systems, rather than use the image </w:t>
      </w:r>
      <w:r w:rsidR="00363177">
        <w:t xml:space="preserve">that is </w:t>
      </w:r>
      <w:r>
        <w:t>provided by an OEM. This is possible, but organizations</w:t>
      </w:r>
      <w:r w:rsidR="003A2E84">
        <w:t xml:space="preserve"> should </w:t>
      </w:r>
      <w:r w:rsidRPr="00AB3618">
        <w:t>understand the available customization options, how to ensure effective deployments, and how to maintain compliance with Microsoft licensing policies</w:t>
      </w:r>
      <w:r>
        <w:t xml:space="preserve">. </w:t>
      </w:r>
      <w:r w:rsidR="00363177">
        <w:t>For more information</w:t>
      </w:r>
      <w:r w:rsidR="00363177" w:rsidDel="00363177">
        <w:t xml:space="preserve"> </w:t>
      </w:r>
      <w:r>
        <w:t xml:space="preserve">see the </w:t>
      </w:r>
      <w:hyperlink r:id="rId24" w:history="1">
        <w:r w:rsidRPr="00FE185A">
          <w:rPr>
            <w:rStyle w:val="Hyperlink"/>
          </w:rPr>
          <w:t>Customizing Windows</w:t>
        </w:r>
        <w:r w:rsidR="00094E97">
          <w:rPr>
            <w:rStyle w:val="Hyperlink"/>
          </w:rPr>
          <w:t xml:space="preserve"> 7</w:t>
        </w:r>
        <w:r w:rsidRPr="00FE185A">
          <w:rPr>
            <w:rStyle w:val="Hyperlink"/>
          </w:rPr>
          <w:t xml:space="preserve"> </w:t>
        </w:r>
      </w:hyperlink>
      <w:r>
        <w:t xml:space="preserve">white paper. </w:t>
      </w:r>
    </w:p>
    <w:p w:rsidR="00627EA5" w:rsidRDefault="00627EA5">
      <w:r>
        <w:t xml:space="preserve">OEM activation is applicable only to systems </w:t>
      </w:r>
      <w:r w:rsidR="009116EE">
        <w:t xml:space="preserve">that are </w:t>
      </w:r>
      <w:r>
        <w:t>purchased through OEM channels with Windows installed.</w:t>
      </w:r>
    </w:p>
    <w:p w:rsidR="00627EA5" w:rsidRDefault="00627EA5" w:rsidP="007411C8">
      <w:pPr>
        <w:pStyle w:val="Heading3"/>
      </w:pPr>
      <w:r w:rsidRPr="00B73198">
        <w:t xml:space="preserve">Volume </w:t>
      </w:r>
      <w:r>
        <w:t>Activation</w:t>
      </w:r>
    </w:p>
    <w:p w:rsidR="00627EA5" w:rsidRDefault="00627EA5">
      <w:r>
        <w:t>Volume Activation (VA) is a set of technologies and tools</w:t>
      </w:r>
      <w:r w:rsidRPr="00F82E0F">
        <w:t xml:space="preserve"> </w:t>
      </w:r>
      <w:r w:rsidR="00D43549">
        <w:t xml:space="preserve">that are </w:t>
      </w:r>
      <w:r w:rsidRPr="00F82E0F">
        <w:t xml:space="preserve">designed to automate the activation process for systems </w:t>
      </w:r>
      <w:r w:rsidR="00D43549">
        <w:t xml:space="preserve">that are </w:t>
      </w:r>
      <w:r w:rsidRPr="00F82E0F">
        <w:t xml:space="preserve">deployed using volume media. Volume media are normally obtained through the </w:t>
      </w:r>
      <w:hyperlink r:id="rId25" w:history="1">
        <w:r w:rsidRPr="00F82E0F">
          <w:rPr>
            <w:rStyle w:val="Hyperlink"/>
          </w:rPr>
          <w:t>Microsoft Volume Licensing Service Center</w:t>
        </w:r>
      </w:hyperlink>
      <w:r w:rsidRPr="00F82E0F">
        <w:t xml:space="preserve"> (VLSC)</w:t>
      </w:r>
      <w:r w:rsidR="00C174B3">
        <w:t xml:space="preserve">. This </w:t>
      </w:r>
      <w:r w:rsidRPr="00F82E0F">
        <w:t xml:space="preserve">is an online resource </w:t>
      </w:r>
      <w:r w:rsidR="00D43549">
        <w:t xml:space="preserve">that is </w:t>
      </w:r>
      <w:r w:rsidRPr="00F82E0F">
        <w:t xml:space="preserve">designed to help </w:t>
      </w:r>
      <w:r>
        <w:t>organizations</w:t>
      </w:r>
      <w:r w:rsidRPr="00F82E0F">
        <w:t xml:space="preserve"> </w:t>
      </w:r>
      <w:r w:rsidR="00D43549">
        <w:t xml:space="preserve">that have </w:t>
      </w:r>
      <w:r w:rsidR="00C174B3">
        <w:t>a</w:t>
      </w:r>
      <w:r>
        <w:t xml:space="preserve"> </w:t>
      </w:r>
      <w:hyperlink r:id="rId26" w:history="1">
        <w:r w:rsidRPr="00FE0F5D">
          <w:rPr>
            <w:rStyle w:val="Hyperlink"/>
          </w:rPr>
          <w:t>Microsoft Volume Licensing</w:t>
        </w:r>
      </w:hyperlink>
      <w:r>
        <w:t xml:space="preserve"> agreement</w:t>
      </w:r>
      <w:r w:rsidR="00D43549">
        <w:t>.</w:t>
      </w:r>
      <w:r>
        <w:t xml:space="preserve"> </w:t>
      </w:r>
      <w:r w:rsidR="00D43549">
        <w:t xml:space="preserve">They can </w:t>
      </w:r>
      <w:r w:rsidRPr="00F82E0F">
        <w:t xml:space="preserve">download licensed products, manage Microsoft </w:t>
      </w:r>
      <w:r w:rsidR="008F6DB4">
        <w:t>Volume Licensing</w:t>
      </w:r>
      <w:r w:rsidRPr="00F82E0F">
        <w:t xml:space="preserve"> agreements, and access product keys.</w:t>
      </w:r>
      <w:r>
        <w:t xml:space="preserve"> </w:t>
      </w:r>
    </w:p>
    <w:p w:rsidR="00627EA5" w:rsidRDefault="00627EA5" w:rsidP="006A19BB">
      <w:pPr>
        <w:pStyle w:val="Heading2"/>
      </w:pPr>
      <w:bookmarkStart w:id="8" w:name="_Toc230666081"/>
      <w:r>
        <w:t>Volume Activation in Large Organizations</w:t>
      </w:r>
      <w:bookmarkEnd w:id="8"/>
    </w:p>
    <w:p w:rsidR="00627EA5" w:rsidRDefault="00627EA5">
      <w:r w:rsidRPr="009D4987">
        <w:t>Microsoft policy requires the activation of all editions of Windows</w:t>
      </w:r>
      <w:r w:rsidR="005D69F5">
        <w:t> 7</w:t>
      </w:r>
      <w:r w:rsidRPr="009D4987">
        <w:t xml:space="preserve">, including those obtained through a </w:t>
      </w:r>
      <w:r>
        <w:t>VL</w:t>
      </w:r>
      <w:r w:rsidRPr="009D4987">
        <w:t xml:space="preserve"> program. This requirement applies to Windows</w:t>
      </w:r>
      <w:r w:rsidR="005D69F5">
        <w:t> 7</w:t>
      </w:r>
      <w:r w:rsidRPr="009D4987">
        <w:t xml:space="preserve"> running on physical computers </w:t>
      </w:r>
      <w:r w:rsidR="00D43549">
        <w:t>or on</w:t>
      </w:r>
      <w:r w:rsidR="00D43549" w:rsidRPr="009D4987">
        <w:t xml:space="preserve"> </w:t>
      </w:r>
      <w:r w:rsidRPr="009D4987">
        <w:t xml:space="preserve">virtual machines. </w:t>
      </w:r>
      <w:r>
        <w:t>Volume Activation (VA)</w:t>
      </w:r>
      <w:r w:rsidRPr="009D4987">
        <w:t xml:space="preserve"> </w:t>
      </w:r>
      <w:r>
        <w:t>includes</w:t>
      </w:r>
      <w:r w:rsidRPr="009D4987">
        <w:t xml:space="preserve"> </w:t>
      </w:r>
      <w:r>
        <w:t>the</w:t>
      </w:r>
      <w:r w:rsidRPr="009D4987">
        <w:t xml:space="preserve"> set of tools </w:t>
      </w:r>
      <w:r>
        <w:t xml:space="preserve">that </w:t>
      </w:r>
      <w:r w:rsidRPr="009D4987">
        <w:t xml:space="preserve">automates the </w:t>
      </w:r>
      <w:r w:rsidR="009C49B9" w:rsidRPr="009D4987">
        <w:t xml:space="preserve">activation </w:t>
      </w:r>
      <w:r w:rsidRPr="009D4987">
        <w:t xml:space="preserve">process on computers </w:t>
      </w:r>
      <w:r w:rsidR="00D43549">
        <w:t xml:space="preserve">that are </w:t>
      </w:r>
      <w:r>
        <w:t>being upgraded to</w:t>
      </w:r>
      <w:r w:rsidRPr="009D4987">
        <w:t xml:space="preserve"> volume editions of Windows</w:t>
      </w:r>
      <w:r w:rsidR="005D69F5">
        <w:t> 7</w:t>
      </w:r>
      <w:r w:rsidRPr="009D4987">
        <w:t>. V</w:t>
      </w:r>
      <w:r>
        <w:t xml:space="preserve">A </w:t>
      </w:r>
      <w:r w:rsidRPr="009D4987">
        <w:t xml:space="preserve">automates the activation process through the volume media and </w:t>
      </w:r>
      <w:r w:rsidR="003A2E84">
        <w:t>Volume Activation</w:t>
      </w:r>
      <w:r w:rsidRPr="009D4987">
        <w:t xml:space="preserve"> keys</w:t>
      </w:r>
      <w:r>
        <w:t xml:space="preserve">. Organizations </w:t>
      </w:r>
      <w:r w:rsidR="00D43549">
        <w:t xml:space="preserve">can use </w:t>
      </w:r>
      <w:r>
        <w:t xml:space="preserve">two methods </w:t>
      </w:r>
      <w:r w:rsidR="00D43549">
        <w:t xml:space="preserve">to </w:t>
      </w:r>
      <w:r>
        <w:t>activat</w:t>
      </w:r>
      <w:r w:rsidR="00D43549">
        <w:t>e</w:t>
      </w:r>
      <w:r>
        <w:t xml:space="preserve"> </w:t>
      </w:r>
      <w:r w:rsidR="00D43549">
        <w:t xml:space="preserve">Windows 7 </w:t>
      </w:r>
      <w:r w:rsidR="009C49B9">
        <w:t>with</w:t>
      </w:r>
      <w:r>
        <w:t xml:space="preserve"> </w:t>
      </w:r>
      <w:r w:rsidR="003A2E84">
        <w:t>Volume Activation</w:t>
      </w:r>
      <w:r>
        <w:t xml:space="preserve"> keys: the Key Management Service (KMS) or Multiple Activation Keys (MAK).</w:t>
      </w:r>
    </w:p>
    <w:p w:rsidR="00627EA5" w:rsidRDefault="00627EA5" w:rsidP="006A19BB">
      <w:pPr>
        <w:pStyle w:val="Heading3"/>
      </w:pPr>
      <w:r>
        <w:t>Key Management Service</w:t>
      </w:r>
      <w:r w:rsidR="00A578B9">
        <w:t xml:space="preserve"> </w:t>
      </w:r>
    </w:p>
    <w:p w:rsidR="00627EA5" w:rsidRDefault="00627EA5">
      <w:r>
        <w:t xml:space="preserve">Organizations can use </w:t>
      </w:r>
      <w:r w:rsidR="00D43549">
        <w:t>Key Management Service (</w:t>
      </w:r>
      <w:r>
        <w:t>KMS</w:t>
      </w:r>
      <w:r w:rsidR="00D43549">
        <w:t>)</w:t>
      </w:r>
      <w:r>
        <w:t xml:space="preserve"> to host and manage the VA process </w:t>
      </w:r>
      <w:r w:rsidR="008F5012" w:rsidRPr="008F5012">
        <w:t>locally</w:t>
      </w:r>
      <w:r>
        <w:t xml:space="preserve">. </w:t>
      </w:r>
      <w:r w:rsidR="00D43549">
        <w:t>Through</w:t>
      </w:r>
      <w:r>
        <w:t xml:space="preserve"> KMS, organizations set up a local KMS host</w:t>
      </w:r>
      <w:r w:rsidR="00090FF6">
        <w:t xml:space="preserve"> </w:t>
      </w:r>
      <w:r>
        <w:t>(</w:t>
      </w:r>
      <w:r w:rsidR="00090FF6">
        <w:t>or host</w:t>
      </w:r>
      <w:r>
        <w:t xml:space="preserve">s) that connect once to Microsoft to receive a </w:t>
      </w:r>
      <w:r w:rsidRPr="007C15CE">
        <w:t xml:space="preserve">KMS key. Then individual systems </w:t>
      </w:r>
      <w:r>
        <w:t xml:space="preserve">throughout the organization </w:t>
      </w:r>
      <w:r w:rsidRPr="007C15CE">
        <w:t>connect to the KMS host and activate transparently.</w:t>
      </w:r>
    </w:p>
    <w:p w:rsidR="00627EA5" w:rsidRDefault="00627EA5">
      <w:r w:rsidRPr="009D4987">
        <w:t xml:space="preserve">With KMS, client </w:t>
      </w:r>
      <w:r w:rsidR="00D43549">
        <w:t>computer</w:t>
      </w:r>
      <w:r w:rsidR="00D43549" w:rsidRPr="009D4987">
        <w:t xml:space="preserve">s </w:t>
      </w:r>
      <w:r>
        <w:t>connect to the</w:t>
      </w:r>
      <w:r w:rsidRPr="009D4987">
        <w:t xml:space="preserve"> local KMS host to activate the first time, </w:t>
      </w:r>
      <w:r w:rsidR="00D43549" w:rsidRPr="009D4987">
        <w:t xml:space="preserve">then </w:t>
      </w:r>
      <w:r>
        <w:t>they</w:t>
      </w:r>
      <w:r w:rsidRPr="009D4987">
        <w:t xml:space="preserve"> reconnect </w:t>
      </w:r>
      <w:r>
        <w:t>periodically</w:t>
      </w:r>
      <w:r w:rsidRPr="009D4987">
        <w:t xml:space="preserve"> to keep </w:t>
      </w:r>
      <w:r w:rsidR="00D43549">
        <w:t xml:space="preserve">the </w:t>
      </w:r>
      <w:r w:rsidRPr="009D4987">
        <w:t xml:space="preserve">activation current. KMS is capable of activating an unlimited number of </w:t>
      </w:r>
      <w:r w:rsidR="00D43549">
        <w:t>computers</w:t>
      </w:r>
      <w:r w:rsidRPr="009D4987">
        <w:t xml:space="preserve">, so it </w:t>
      </w:r>
      <w:r w:rsidR="00D43549">
        <w:t>can be used</w:t>
      </w:r>
      <w:r w:rsidR="00D43549" w:rsidRPr="009D4987">
        <w:t xml:space="preserve"> </w:t>
      </w:r>
      <w:r>
        <w:t xml:space="preserve">for </w:t>
      </w:r>
      <w:r w:rsidR="00090FF6">
        <w:t>a</w:t>
      </w:r>
      <w:r w:rsidRPr="009D4987">
        <w:t xml:space="preserve"> VL agreement</w:t>
      </w:r>
      <w:r w:rsidR="00090FF6">
        <w:t xml:space="preserve"> of any size</w:t>
      </w:r>
      <w:r>
        <w:t>.</w:t>
      </w:r>
    </w:p>
    <w:p w:rsidR="00627EA5" w:rsidRDefault="00627EA5" w:rsidP="006A19BB">
      <w:pPr>
        <w:pStyle w:val="Heading3"/>
      </w:pPr>
      <w:r>
        <w:lastRenderedPageBreak/>
        <w:t>Multiple Activation Keys</w:t>
      </w:r>
    </w:p>
    <w:p w:rsidR="00627EA5" w:rsidRDefault="00D43549" w:rsidP="00472897">
      <w:r>
        <w:t>Multiple Activation Keys</w:t>
      </w:r>
      <w:r w:rsidRPr="00067905">
        <w:t xml:space="preserve"> </w:t>
      </w:r>
      <w:r>
        <w:t>(</w:t>
      </w:r>
      <w:r w:rsidR="00627EA5" w:rsidRPr="00067905">
        <w:t>MAK</w:t>
      </w:r>
      <w:r>
        <w:t>)</w:t>
      </w:r>
      <w:r w:rsidR="00627EA5" w:rsidRPr="00067905">
        <w:t xml:space="preserve"> </w:t>
      </w:r>
      <w:r w:rsidR="00627EA5">
        <w:t xml:space="preserve">activation is primarily used for one-time activation </w:t>
      </w:r>
      <w:r w:rsidR="00627EA5" w:rsidRPr="00067905">
        <w:t>with activation services</w:t>
      </w:r>
      <w:r w:rsidR="00F52127">
        <w:t xml:space="preserve"> that are hosted by Microsoft</w:t>
      </w:r>
      <w:r w:rsidR="00627EA5">
        <w:t xml:space="preserve">. </w:t>
      </w:r>
      <w:r w:rsidR="00090FF6">
        <w:t>It has</w:t>
      </w:r>
      <w:r w:rsidR="00627EA5">
        <w:t xml:space="preserve"> a predetermined number of allowed activations</w:t>
      </w:r>
      <w:r w:rsidR="00F52127">
        <w:t>,</w:t>
      </w:r>
      <w:r w:rsidR="00627EA5">
        <w:t xml:space="preserve"> </w:t>
      </w:r>
      <w:r w:rsidR="00F52127">
        <w:t>which is</w:t>
      </w:r>
      <w:r w:rsidR="00F52127" w:rsidRPr="00774C29">
        <w:t xml:space="preserve"> </w:t>
      </w:r>
      <w:r w:rsidR="00627EA5" w:rsidRPr="00774C29">
        <w:t xml:space="preserve">dependent on the </w:t>
      </w:r>
      <w:r w:rsidR="00627EA5">
        <w:t>number</w:t>
      </w:r>
      <w:r w:rsidR="00627EA5" w:rsidRPr="00774C29">
        <w:t xml:space="preserve"> of licenses </w:t>
      </w:r>
      <w:r w:rsidR="00090FF6">
        <w:t>that are</w:t>
      </w:r>
      <w:r w:rsidR="00627EA5" w:rsidRPr="00774C29">
        <w:t xml:space="preserve"> </w:t>
      </w:r>
      <w:r w:rsidR="00F52127">
        <w:t>included in</w:t>
      </w:r>
      <w:r w:rsidR="00627EA5" w:rsidRPr="00774C29">
        <w:t xml:space="preserve"> </w:t>
      </w:r>
      <w:r w:rsidR="00090FF6">
        <w:t>the organization’s</w:t>
      </w:r>
      <w:r w:rsidR="00090FF6" w:rsidRPr="00774C29">
        <w:t xml:space="preserve"> </w:t>
      </w:r>
      <w:r w:rsidR="00627EA5" w:rsidRPr="00774C29">
        <w:t>licensing agreement with Microsoft.</w:t>
      </w:r>
      <w:r w:rsidR="00627EA5">
        <w:t xml:space="preserve"> </w:t>
      </w:r>
      <w:r w:rsidR="00F52127">
        <w:t>C</w:t>
      </w:r>
      <w:r w:rsidR="00627EA5" w:rsidRPr="00774C29">
        <w:t xml:space="preserve">ustomers </w:t>
      </w:r>
      <w:r w:rsidR="00F52127">
        <w:t>can use</w:t>
      </w:r>
      <w:r w:rsidR="00F52127" w:rsidRPr="00774C29">
        <w:t xml:space="preserve"> MAK</w:t>
      </w:r>
      <w:r w:rsidR="00F52127">
        <w:t xml:space="preserve"> to</w:t>
      </w:r>
      <w:r w:rsidR="00F52127" w:rsidRPr="00774C29">
        <w:t xml:space="preserve"> </w:t>
      </w:r>
      <w:r w:rsidR="00627EA5" w:rsidRPr="00774C29">
        <w:t>activate the</w:t>
      </w:r>
      <w:r w:rsidR="00627EA5">
        <w:t>ir</w:t>
      </w:r>
      <w:r w:rsidR="00627EA5" w:rsidRPr="00774C29">
        <w:t xml:space="preserve"> target computers </w:t>
      </w:r>
      <w:r w:rsidR="00F52127" w:rsidRPr="00774C29">
        <w:t xml:space="preserve">individually </w:t>
      </w:r>
      <w:r w:rsidR="00F52127">
        <w:t>through</w:t>
      </w:r>
      <w:r w:rsidR="00F52127" w:rsidRPr="00774C29">
        <w:t xml:space="preserve"> </w:t>
      </w:r>
      <w:r w:rsidR="00F52127">
        <w:t>the</w:t>
      </w:r>
      <w:r w:rsidR="00627EA5" w:rsidRPr="00774C29">
        <w:t xml:space="preserve"> activation services (online or </w:t>
      </w:r>
      <w:r w:rsidR="00F52127">
        <w:t xml:space="preserve">by </w:t>
      </w:r>
      <w:r w:rsidR="00627EA5" w:rsidRPr="00774C29">
        <w:t>phone)</w:t>
      </w:r>
      <w:r w:rsidR="00F52127">
        <w:t>.</w:t>
      </w:r>
      <w:r w:rsidR="00627EA5" w:rsidRPr="00774C29">
        <w:t xml:space="preserve"> </w:t>
      </w:r>
      <w:r w:rsidR="00F52127">
        <w:t>O</w:t>
      </w:r>
      <w:r w:rsidR="00627EA5" w:rsidRPr="00774C29">
        <w:t xml:space="preserve">r </w:t>
      </w:r>
      <w:r w:rsidR="00F52127">
        <w:t xml:space="preserve">they can activate the computers </w:t>
      </w:r>
      <w:r w:rsidR="00627EA5" w:rsidRPr="00774C29">
        <w:t>collectively</w:t>
      </w:r>
      <w:r w:rsidR="00F52127">
        <w:t xml:space="preserve"> by</w:t>
      </w:r>
      <w:r w:rsidR="00627EA5" w:rsidRPr="00774C29">
        <w:t xml:space="preserve"> using </w:t>
      </w:r>
      <w:r w:rsidR="00090FF6">
        <w:t xml:space="preserve">the </w:t>
      </w:r>
      <w:r w:rsidR="00627EA5" w:rsidRPr="00774C29">
        <w:t>Volume Activation Management Tool (</w:t>
      </w:r>
      <w:r w:rsidR="00641231">
        <w:t xml:space="preserve">a </w:t>
      </w:r>
      <w:r w:rsidR="00627EA5" w:rsidRPr="00774C29">
        <w:t>proxy application for managing activation)</w:t>
      </w:r>
      <w:r w:rsidR="00F52127">
        <w:t>,</w:t>
      </w:r>
      <w:r w:rsidR="00627EA5" w:rsidRPr="00774C29">
        <w:t xml:space="preserve"> </w:t>
      </w:r>
      <w:r w:rsidR="00F52127">
        <w:t>which i</w:t>
      </w:r>
      <w:r w:rsidR="00627EA5" w:rsidRPr="00774C29">
        <w:t>s integrated into</w:t>
      </w:r>
      <w:r w:rsidR="00090FF6">
        <w:t xml:space="preserve"> the</w:t>
      </w:r>
      <w:r w:rsidR="00627EA5" w:rsidRPr="00774C29">
        <w:t xml:space="preserve"> Windows Automated Installation Kit (W</w:t>
      </w:r>
      <w:r w:rsidR="00F52127">
        <w:t xml:space="preserve">indows </w:t>
      </w:r>
      <w:r w:rsidR="00627EA5" w:rsidRPr="00774C29">
        <w:t>AIK).</w:t>
      </w:r>
      <w:r w:rsidR="00627EA5">
        <w:t xml:space="preserve"> Additionally, </w:t>
      </w:r>
      <w:r w:rsidR="00627EA5" w:rsidRPr="009D4987">
        <w:t xml:space="preserve">MAK activation is simplified by using the Volume Activation Management Tool (VAMT), which enables organizations to </w:t>
      </w:r>
      <w:r w:rsidR="00627EA5" w:rsidRPr="00AC63B2">
        <w:rPr>
          <w:i/>
        </w:rPr>
        <w:t>manage</w:t>
      </w:r>
      <w:r w:rsidR="00627EA5" w:rsidRPr="009D4987">
        <w:t xml:space="preserve"> MAK-activated systems </w:t>
      </w:r>
      <w:r w:rsidR="000E4E98">
        <w:rPr>
          <w:noProof/>
        </w:rPr>
        <w:drawing>
          <wp:anchor distT="0" distB="0" distL="114300" distR="114300" simplePos="0" relativeHeight="251666432" behindDoc="0" locked="0" layoutInCell="1" allowOverlap="1">
            <wp:simplePos x="0" y="0"/>
            <wp:positionH relativeFrom="column">
              <wp:posOffset>3705225</wp:posOffset>
            </wp:positionH>
            <wp:positionV relativeFrom="paragraph">
              <wp:posOffset>1090930</wp:posOffset>
            </wp:positionV>
            <wp:extent cx="2305050" cy="2651125"/>
            <wp:effectExtent l="19050" t="19050" r="57150" b="34925"/>
            <wp:wrapSquare wrapText="bothSides"/>
            <wp:docPr id="6" name="Picture 6" descr="cal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lendar"/>
                    <pic:cNvPicPr>
                      <a:picLocks noChangeAspect="1" noChangeArrowheads="1"/>
                    </pic:cNvPicPr>
                  </pic:nvPicPr>
                  <pic:blipFill>
                    <a:blip r:embed="rId27" cstate="print"/>
                    <a:srcRect/>
                    <a:stretch>
                      <a:fillRect/>
                    </a:stretch>
                  </pic:blipFill>
                  <pic:spPr bwMode="auto">
                    <a:xfrm>
                      <a:off x="0" y="0"/>
                      <a:ext cx="2305050" cy="2651125"/>
                    </a:xfrm>
                    <a:prstGeom prst="rect">
                      <a:avLst/>
                    </a:prstGeom>
                    <a:noFill/>
                    <a:ln w="12700" cmpd="sng">
                      <a:solidFill>
                        <a:srgbClr val="000000"/>
                      </a:solidFill>
                      <a:miter lim="800000"/>
                      <a:headEnd/>
                      <a:tailEnd/>
                    </a:ln>
                    <a:effectLst>
                      <a:outerShdw dist="35921" dir="2700000" algn="ctr" rotWithShape="0">
                        <a:srgbClr val="808080"/>
                      </a:outerShdw>
                    </a:effectLst>
                  </pic:spPr>
                </pic:pic>
              </a:graphicData>
            </a:graphic>
          </wp:anchor>
        </w:drawing>
      </w:r>
      <w:r w:rsidR="00627EA5" w:rsidRPr="009D4987">
        <w:t xml:space="preserve">throughout their deployments. </w:t>
      </w:r>
    </w:p>
    <w:p w:rsidR="00627EA5" w:rsidRDefault="00627EA5">
      <w:pPr>
        <w:pStyle w:val="Heading2"/>
      </w:pPr>
      <w:bookmarkStart w:id="9" w:name="_Toc230666082"/>
      <w:r>
        <w:t>The N</w:t>
      </w:r>
      <w:r w:rsidRPr="006F7909">
        <w:t>otification Experienc</w:t>
      </w:r>
      <w:r>
        <w:t>e</w:t>
      </w:r>
      <w:bookmarkEnd w:id="9"/>
    </w:p>
    <w:p w:rsidR="00FD0192" w:rsidRDefault="00627EA5" w:rsidP="006A68B1">
      <w:r w:rsidRPr="000733D7">
        <w:t>Most customers want to ensure they are being compliant with their license terms. They don</w:t>
      </w:r>
      <w:r w:rsidR="000B1F48">
        <w:t>’</w:t>
      </w:r>
      <w:r w:rsidRPr="000733D7">
        <w:t xml:space="preserve">t want to risk their reputation or incur financial penalties by using counterfeit software. </w:t>
      </w:r>
      <w:r w:rsidR="00972368">
        <w:t>To help customers, Windows</w:t>
      </w:r>
      <w:r w:rsidR="005D69F5">
        <w:t> 7</w:t>
      </w:r>
      <w:r w:rsidR="00972368">
        <w:t xml:space="preserve"> provides a grace period </w:t>
      </w:r>
      <w:r w:rsidR="00171841">
        <w:t>(usually</w:t>
      </w:r>
      <w:r w:rsidR="00972368">
        <w:t xml:space="preserve"> 30 days</w:t>
      </w:r>
      <w:r w:rsidR="00171841">
        <w:t>)</w:t>
      </w:r>
      <w:r w:rsidR="00972368">
        <w:t xml:space="preserve"> </w:t>
      </w:r>
      <w:r w:rsidR="00FD0192">
        <w:t>for customers to activate their copies of Windows. Additionally, Windows</w:t>
      </w:r>
      <w:r w:rsidR="005D69F5">
        <w:t> 7</w:t>
      </w:r>
      <w:r w:rsidR="00FD0192">
        <w:t xml:space="preserve"> provides notifications before and after the grace period expires</w:t>
      </w:r>
      <w:r w:rsidR="005D69F5">
        <w:t xml:space="preserve">. </w:t>
      </w:r>
      <w:r w:rsidR="00FD0192">
        <w:t>Within the 30</w:t>
      </w:r>
      <w:r w:rsidR="00E20C43">
        <w:t>-</w:t>
      </w:r>
      <w:r w:rsidR="00FD0192">
        <w:t>day grace period</w:t>
      </w:r>
      <w:r w:rsidR="00E20C43">
        <w:t>,</w:t>
      </w:r>
      <w:r w:rsidR="00FD0192">
        <w:t xml:space="preserve"> Windows</w:t>
      </w:r>
      <w:r w:rsidR="005D69F5">
        <w:t> 7</w:t>
      </w:r>
      <w:r w:rsidR="00FD0192">
        <w:t xml:space="preserve"> display</w:t>
      </w:r>
      <w:r w:rsidR="00E20C43">
        <w:t>s</w:t>
      </w:r>
      <w:r w:rsidR="00FD0192">
        <w:t xml:space="preserve"> a logon activation notification and balloon notifications </w:t>
      </w:r>
      <w:r w:rsidR="00171841">
        <w:t xml:space="preserve">open above the system tray </w:t>
      </w:r>
      <w:r w:rsidR="00FD0192">
        <w:t xml:space="preserve">according to the schedule </w:t>
      </w:r>
      <w:r w:rsidR="00E20C43">
        <w:t xml:space="preserve">shown </w:t>
      </w:r>
      <w:r w:rsidR="00FD0192">
        <w:t xml:space="preserve">in Figure </w:t>
      </w:r>
      <w:r w:rsidR="00E20C43">
        <w:t>3</w:t>
      </w:r>
      <w:r w:rsidR="00FD0192">
        <w:t xml:space="preserve">. </w:t>
      </w:r>
    </w:p>
    <w:p w:rsidR="00214DEB" w:rsidRDefault="005430D6" w:rsidP="006A68B1">
      <w:r>
        <w:rPr>
          <w:noProof/>
          <w:lang w:eastAsia="zh-TW"/>
        </w:rPr>
        <w:pict>
          <v:shape id="_x0000_s1027" type="#_x0000_t202" style="position:absolute;margin-left:278.25pt;margin-top:11.2pt;width:212pt;height:29.15pt;z-index:251670528;mso-width-relative:margin;mso-height-relative:margin" stroked="f">
            <v:fill opacity="0"/>
            <v:textbox style="mso-next-textbox:#_x0000_s1027;mso-fit-shape-to-text:t">
              <w:txbxContent>
                <w:p w:rsidR="00094E97" w:rsidRDefault="00094E97" w:rsidP="00972368">
                  <w:pPr>
                    <w:pStyle w:val="Caption"/>
                    <w:jc w:val="center"/>
                  </w:pPr>
                  <w:r w:rsidRPr="00CB023B">
                    <w:t xml:space="preserve">Figure </w:t>
                  </w:r>
                  <w:fldSimple w:instr=" SEQ Figure \* ARABIC ">
                    <w:r>
                      <w:rPr>
                        <w:noProof/>
                      </w:rPr>
                      <w:t>3</w:t>
                    </w:r>
                  </w:fldSimple>
                  <w:r w:rsidRPr="00CB023B">
                    <w:t>: Activation Notification Calendar</w:t>
                  </w:r>
                </w:p>
              </w:txbxContent>
            </v:textbox>
            <w10:wrap type="square"/>
          </v:shape>
        </w:pict>
      </w:r>
      <w:r w:rsidR="00AE34E2">
        <w:t>Per this notification schedule</w:t>
      </w:r>
      <w:r w:rsidR="00FD0192">
        <w:t xml:space="preserve">, on the </w:t>
      </w:r>
      <w:r w:rsidR="00EC662D">
        <w:t>fourth</w:t>
      </w:r>
      <w:r w:rsidR="00FD0192">
        <w:t xml:space="preserve"> day after a customer logs on to Windows</w:t>
      </w:r>
      <w:r w:rsidR="005D69F5">
        <w:t> 7</w:t>
      </w:r>
      <w:r w:rsidR="00FD0192">
        <w:t xml:space="preserve">, </w:t>
      </w:r>
      <w:r w:rsidR="00171841">
        <w:t xml:space="preserve">a </w:t>
      </w:r>
      <w:r w:rsidR="00FD0192">
        <w:t>screen s</w:t>
      </w:r>
      <w:r w:rsidR="00214DEB">
        <w:t xml:space="preserve">imilar to </w:t>
      </w:r>
      <w:r w:rsidR="000E4E98">
        <w:t>that illustrated</w:t>
      </w:r>
      <w:r w:rsidR="00214DEB">
        <w:t xml:space="preserve"> in F</w:t>
      </w:r>
      <w:r w:rsidR="00FD0192">
        <w:t xml:space="preserve">igure </w:t>
      </w:r>
      <w:r w:rsidR="00214DEB">
        <w:t xml:space="preserve">4 </w:t>
      </w:r>
      <w:r w:rsidR="00FD0192">
        <w:t>appear</w:t>
      </w:r>
      <w:r w:rsidR="00171841">
        <w:t>s immediately after the customer provides valid credentials.</w:t>
      </w:r>
    </w:p>
    <w:p w:rsidR="000E4E98" w:rsidRDefault="000E4E98" w:rsidP="006A68B1"/>
    <w:p w:rsidR="003A7EA0" w:rsidRDefault="00214DEB" w:rsidP="003A7EA0">
      <w:pPr>
        <w:pStyle w:val="Caption"/>
        <w:jc w:val="center"/>
      </w:pPr>
      <w:r>
        <w:rPr>
          <w:noProof/>
          <w:color w:val="1F497D"/>
        </w:rPr>
        <w:lastRenderedPageBreak/>
        <w:drawing>
          <wp:inline distT="0" distB="0" distL="0" distR="0">
            <wp:extent cx="2828925" cy="2091423"/>
            <wp:effectExtent l="19050" t="0" r="9525" b="0"/>
            <wp:docPr id="4" name="Picture 1" descr="cid:image003.jpg@01C9D98C.7DA3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9D98C.7DA36980"/>
                    <pic:cNvPicPr>
                      <a:picLocks noChangeAspect="1" noChangeArrowheads="1"/>
                    </pic:cNvPicPr>
                  </pic:nvPicPr>
                  <pic:blipFill>
                    <a:blip r:embed="rId28" r:link="rId29" cstate="print"/>
                    <a:srcRect/>
                    <a:stretch>
                      <a:fillRect/>
                    </a:stretch>
                  </pic:blipFill>
                  <pic:spPr bwMode="auto">
                    <a:xfrm>
                      <a:off x="0" y="0"/>
                      <a:ext cx="2828925" cy="2095500"/>
                    </a:xfrm>
                    <a:prstGeom prst="rect">
                      <a:avLst/>
                    </a:prstGeom>
                    <a:noFill/>
                    <a:ln w="9525">
                      <a:noFill/>
                      <a:miter lim="800000"/>
                      <a:headEnd/>
                      <a:tailEnd/>
                    </a:ln>
                  </pic:spPr>
                </pic:pic>
              </a:graphicData>
            </a:graphic>
          </wp:inline>
        </w:drawing>
      </w:r>
    </w:p>
    <w:p w:rsidR="00214DEB" w:rsidRDefault="00214DEB" w:rsidP="003A7EA0">
      <w:pPr>
        <w:pStyle w:val="Caption"/>
        <w:jc w:val="center"/>
      </w:pPr>
      <w:r>
        <w:t xml:space="preserve">Figure </w:t>
      </w:r>
      <w:fldSimple w:instr=" SEQ Figure \* ARABIC ">
        <w:r w:rsidR="002544CD">
          <w:rPr>
            <w:noProof/>
          </w:rPr>
          <w:t>4</w:t>
        </w:r>
      </w:fldSimple>
      <w:r>
        <w:t>: Grace Period Log-on Notification</w:t>
      </w:r>
    </w:p>
    <w:p w:rsidR="000E4E98" w:rsidRPr="000E4E98" w:rsidRDefault="000E4E98" w:rsidP="000E4E98">
      <w:r>
        <w:t xml:space="preserve">If the end user selects the “Ask me later” option, the </w:t>
      </w:r>
      <w:r w:rsidR="003A7EA0">
        <w:t>message in Figure 5 appears providing information on the benefits of using genuine Microsoft software.</w:t>
      </w:r>
    </w:p>
    <w:p w:rsidR="00183298" w:rsidRDefault="00F87BED" w:rsidP="00A30D3E">
      <w:pPr>
        <w:pStyle w:val="Caption"/>
        <w:spacing w:before="240"/>
        <w:jc w:val="center"/>
      </w:pPr>
      <w:r>
        <w:rPr>
          <w:noProof/>
        </w:rPr>
        <w:drawing>
          <wp:anchor distT="0" distB="0" distL="114300" distR="114300" simplePos="0" relativeHeight="251673600" behindDoc="0" locked="0" layoutInCell="1" allowOverlap="1">
            <wp:simplePos x="0" y="0"/>
            <wp:positionH relativeFrom="column">
              <wp:align>center</wp:align>
            </wp:positionH>
            <wp:positionV relativeFrom="paragraph">
              <wp:posOffset>62230</wp:posOffset>
            </wp:positionV>
            <wp:extent cx="2743200" cy="2000250"/>
            <wp:effectExtent l="19050" t="0" r="0" b="0"/>
            <wp:wrapTopAndBottom/>
            <wp:docPr id="7" name="Picture 3" descr="cid:image004.jpg@01C9D98C.7DA3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9D98C.7DA36980"/>
                    <pic:cNvPicPr>
                      <a:picLocks noChangeAspect="1" noChangeArrowheads="1"/>
                    </pic:cNvPicPr>
                  </pic:nvPicPr>
                  <pic:blipFill>
                    <a:blip r:embed="rId30" r:link="rId31" cstate="print"/>
                    <a:srcRect/>
                    <a:stretch>
                      <a:fillRect/>
                    </a:stretch>
                  </pic:blipFill>
                  <pic:spPr bwMode="auto">
                    <a:xfrm>
                      <a:off x="0" y="0"/>
                      <a:ext cx="2743200" cy="2000250"/>
                    </a:xfrm>
                    <a:prstGeom prst="rect">
                      <a:avLst/>
                    </a:prstGeom>
                    <a:noFill/>
                    <a:ln w="9525">
                      <a:noFill/>
                      <a:miter lim="800000"/>
                      <a:headEnd/>
                      <a:tailEnd/>
                    </a:ln>
                  </pic:spPr>
                </pic:pic>
              </a:graphicData>
            </a:graphic>
          </wp:anchor>
        </w:drawing>
      </w:r>
      <w:r w:rsidR="00183298">
        <w:t xml:space="preserve">Figure </w:t>
      </w:r>
      <w:fldSimple w:instr=" SEQ Figure \* ARABIC ">
        <w:r w:rsidR="002544CD">
          <w:rPr>
            <w:noProof/>
          </w:rPr>
          <w:t>5</w:t>
        </w:r>
      </w:fldSimple>
      <w:r w:rsidR="00183298">
        <w:t xml:space="preserve">: </w:t>
      </w:r>
      <w:r w:rsidR="003A7EA0">
        <w:t>Benefits of using Genuine Microsoft Software</w:t>
      </w:r>
    </w:p>
    <w:p w:rsidR="00627EA5" w:rsidRDefault="000E4E98" w:rsidP="00A30D3E">
      <w:pPr>
        <w:keepNext/>
        <w:spacing w:before="240"/>
      </w:pPr>
      <w:r>
        <w:rPr>
          <w:noProof/>
        </w:rPr>
        <w:lastRenderedPageBreak/>
        <w:drawing>
          <wp:anchor distT="0" distB="0" distL="114300" distR="114300" simplePos="0" relativeHeight="251664384" behindDoc="0" locked="0" layoutInCell="1" allowOverlap="1">
            <wp:simplePos x="0" y="0"/>
            <wp:positionH relativeFrom="column">
              <wp:align>center</wp:align>
            </wp:positionH>
            <wp:positionV relativeFrom="paragraph">
              <wp:posOffset>876935</wp:posOffset>
            </wp:positionV>
            <wp:extent cx="2505075" cy="1431290"/>
            <wp:effectExtent l="19050" t="19050" r="66675" b="35560"/>
            <wp:wrapTopAndBottom/>
            <wp:docPr id="5" name="Picture 5" descr="3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b (2)"/>
                    <pic:cNvPicPr>
                      <a:picLocks noChangeAspect="1" noChangeArrowheads="1"/>
                    </pic:cNvPicPr>
                  </pic:nvPicPr>
                  <pic:blipFill>
                    <a:blip r:embed="rId32" cstate="print"/>
                    <a:srcRect/>
                    <a:stretch>
                      <a:fillRect/>
                    </a:stretch>
                  </pic:blipFill>
                  <pic:spPr bwMode="auto">
                    <a:xfrm>
                      <a:off x="0" y="0"/>
                      <a:ext cx="2505075" cy="1431290"/>
                    </a:xfrm>
                    <a:prstGeom prst="rect">
                      <a:avLst/>
                    </a:prstGeom>
                    <a:noFill/>
                    <a:ln w="12700" cmpd="sng">
                      <a:solidFill>
                        <a:srgbClr val="000000"/>
                      </a:solidFill>
                      <a:miter lim="800000"/>
                      <a:headEnd/>
                      <a:tailEnd/>
                    </a:ln>
                    <a:effectLst>
                      <a:outerShdw dist="35921" dir="2700000" algn="ctr" rotWithShape="0">
                        <a:srgbClr val="808080"/>
                      </a:outerShdw>
                    </a:effectLst>
                  </pic:spPr>
                </pic:pic>
              </a:graphicData>
            </a:graphic>
          </wp:anchor>
        </w:drawing>
      </w:r>
      <w:r w:rsidR="00183298">
        <w:t xml:space="preserve">Additionally, the balloon notification </w:t>
      </w:r>
      <w:r w:rsidR="002C16DA">
        <w:t xml:space="preserve">illustrated in Figure 6 </w:t>
      </w:r>
      <w:r w:rsidR="00183298">
        <w:t>appear</w:t>
      </w:r>
      <w:r w:rsidR="00CB0445">
        <w:t>s</w:t>
      </w:r>
      <w:r w:rsidR="002C16DA">
        <w:t xml:space="preserve"> </w:t>
      </w:r>
      <w:r w:rsidR="002C16DA" w:rsidRPr="002C16DA">
        <w:t>above the system tray</w:t>
      </w:r>
      <w:r w:rsidR="00183298">
        <w:t xml:space="preserve"> during the grace period</w:t>
      </w:r>
      <w:r w:rsidR="00CB0445">
        <w:t xml:space="preserve">, increasing in frequency in harmony with the schedule </w:t>
      </w:r>
      <w:r w:rsidR="00E20C43">
        <w:t xml:space="preserve">shown </w:t>
      </w:r>
      <w:r w:rsidR="00CB0445">
        <w:t>in Figure 3</w:t>
      </w:r>
      <w:r w:rsidR="00183298">
        <w:t>.</w:t>
      </w:r>
      <w:r w:rsidR="00AE34E2">
        <w:t xml:space="preserve"> Clicking th</w:t>
      </w:r>
      <w:r w:rsidR="002C16DA">
        <w:t>is</w:t>
      </w:r>
      <w:r w:rsidR="00AE34E2">
        <w:t xml:space="preserve"> balloon notification displays an easy-to-use activation dialog. </w:t>
      </w:r>
    </w:p>
    <w:p w:rsidR="003A7EA0" w:rsidRDefault="00CB0445" w:rsidP="00CB0445">
      <w:pPr>
        <w:pStyle w:val="Caption"/>
        <w:spacing w:before="240"/>
        <w:jc w:val="center"/>
      </w:pPr>
      <w:r w:rsidRPr="00CB0445">
        <w:t>Figure 6: Grace Period Balloon Notification</w:t>
      </w:r>
    </w:p>
    <w:p w:rsidR="002544CD" w:rsidRDefault="001E1AE4" w:rsidP="00CB0445">
      <w:pPr>
        <w:spacing w:before="240"/>
      </w:pPr>
      <w:r>
        <w:t>If activation does not occur within the provided grace period</w:t>
      </w:r>
      <w:r w:rsidR="00AE34E2">
        <w:t xml:space="preserve"> or the system fails validation</w:t>
      </w:r>
      <w:r>
        <w:t>, a new set</w:t>
      </w:r>
      <w:r w:rsidR="002544CD">
        <w:t xml:space="preserve"> </w:t>
      </w:r>
      <w:r>
        <w:t>of notifications occur.</w:t>
      </w:r>
      <w:r w:rsidR="00AE34E2">
        <w:t xml:space="preserve"> </w:t>
      </w:r>
      <w:r w:rsidR="002C16DA">
        <w:t xml:space="preserve">For example, </w:t>
      </w:r>
      <w:r w:rsidR="002544CD">
        <w:t xml:space="preserve">a persistent desktop notification </w:t>
      </w:r>
      <w:r w:rsidR="00E20C43">
        <w:t>is</w:t>
      </w:r>
      <w:r w:rsidR="002544CD">
        <w:t xml:space="preserve"> shown on top of a black desktop background as illustrated in Figure</w:t>
      </w:r>
      <w:r w:rsidR="005D69F5">
        <w:t xml:space="preserve"> 7. </w:t>
      </w:r>
    </w:p>
    <w:p w:rsidR="002544CD" w:rsidRDefault="002C16DA" w:rsidP="00CB0445">
      <w:pPr>
        <w:pStyle w:val="Heading1"/>
        <w:jc w:val="center"/>
      </w:pPr>
      <w:r>
        <w:rPr>
          <w:noProof/>
          <w:color w:val="1F497D"/>
        </w:rPr>
        <w:drawing>
          <wp:inline distT="0" distB="0" distL="0" distR="0">
            <wp:extent cx="2752538" cy="1349802"/>
            <wp:effectExtent l="19050" t="0" r="0" b="0"/>
            <wp:docPr id="13" name="Picture 2" descr="cid:image020.png@01C961E4.E80C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20.png@01C961E4.E80C5590"/>
                    <pic:cNvPicPr>
                      <a:picLocks noChangeAspect="1" noChangeArrowheads="1"/>
                    </pic:cNvPicPr>
                  </pic:nvPicPr>
                  <pic:blipFill>
                    <a:blip r:embed="rId33" r:link="rId34" cstate="print"/>
                    <a:srcRect/>
                    <a:stretch>
                      <a:fillRect/>
                    </a:stretch>
                  </pic:blipFill>
                  <pic:spPr bwMode="auto">
                    <a:xfrm>
                      <a:off x="0" y="0"/>
                      <a:ext cx="2752538" cy="1349802"/>
                    </a:xfrm>
                    <a:prstGeom prst="rect">
                      <a:avLst/>
                    </a:prstGeom>
                    <a:noFill/>
                    <a:ln w="9525">
                      <a:noFill/>
                      <a:miter lim="800000"/>
                      <a:headEnd/>
                      <a:tailEnd/>
                    </a:ln>
                  </pic:spPr>
                </pic:pic>
              </a:graphicData>
            </a:graphic>
          </wp:inline>
        </w:drawing>
      </w:r>
    </w:p>
    <w:p w:rsidR="00183298" w:rsidRDefault="002544CD" w:rsidP="00A30D3E">
      <w:pPr>
        <w:pStyle w:val="Caption"/>
        <w:jc w:val="center"/>
      </w:pPr>
      <w:r>
        <w:t xml:space="preserve">Figure </w:t>
      </w:r>
      <w:fldSimple w:instr=" SEQ Figure \* ARABIC ">
        <w:r>
          <w:t>7</w:t>
        </w:r>
      </w:fldSimple>
      <w:r>
        <w:t>: Post Grace Period Desktop Notification</w:t>
      </w:r>
    </w:p>
    <w:p w:rsidR="00183298" w:rsidRDefault="00CB0445" w:rsidP="00A30D3E">
      <w:r>
        <w:t xml:space="preserve">While some of </w:t>
      </w:r>
      <w:r w:rsidR="00A30D3E">
        <w:t xml:space="preserve">activation </w:t>
      </w:r>
      <w:r>
        <w:t>notifications may briefly interrupt the end user’s workflow, none inhibit the actual functionality of Windows</w:t>
      </w:r>
      <w:r w:rsidR="005D69F5">
        <w:t> 7</w:t>
      </w:r>
      <w:r>
        <w:t>.</w:t>
      </w:r>
    </w:p>
    <w:p w:rsidR="00627EA5" w:rsidRDefault="00627EA5" w:rsidP="00183298">
      <w:pPr>
        <w:pStyle w:val="Heading1"/>
        <w:spacing w:before="0"/>
        <w:jc w:val="both"/>
      </w:pPr>
      <w:bookmarkStart w:id="10" w:name="_Toc230666083"/>
      <w:r w:rsidRPr="00DB6D18">
        <w:t>Activation Improvements in Windows</w:t>
      </w:r>
      <w:r w:rsidR="005D69F5">
        <w:t> 7</w:t>
      </w:r>
      <w:bookmarkEnd w:id="10"/>
    </w:p>
    <w:p w:rsidR="00627EA5" w:rsidRPr="00295E39" w:rsidRDefault="00627EA5" w:rsidP="00183298">
      <w:pPr>
        <w:pStyle w:val="Heading2"/>
      </w:pPr>
      <w:bookmarkStart w:id="11" w:name="_Toc230666084"/>
      <w:r w:rsidRPr="00295E39">
        <w:t>Enhanced User Experience</w:t>
      </w:r>
      <w:bookmarkEnd w:id="11"/>
    </w:p>
    <w:p w:rsidR="00771BCE" w:rsidRPr="002162A2" w:rsidDel="00771BCE" w:rsidRDefault="00641231" w:rsidP="002C16DA">
      <w:r>
        <w:t>With i</w:t>
      </w:r>
      <w:r w:rsidR="00627EA5" w:rsidRPr="00295E39">
        <w:t>mprovements in the VA user experience</w:t>
      </w:r>
      <w:r>
        <w:t>,</w:t>
      </w:r>
      <w:r w:rsidR="00627EA5" w:rsidRPr="00295E39">
        <w:t xml:space="preserve"> organizations can customize the interface more precisely</w:t>
      </w:r>
      <w:r w:rsidR="00627EA5" w:rsidRPr="002162A2">
        <w:t>, avoid potential problems more effectively, and resolve activation issues faster.</w:t>
      </w:r>
      <w:r w:rsidR="00771BCE" w:rsidRPr="002162A2">
        <w:t xml:space="preserve"> </w:t>
      </w:r>
    </w:p>
    <w:p w:rsidR="007D5BAB" w:rsidRDefault="00E20C43">
      <w:r>
        <w:t>O</w:t>
      </w:r>
      <w:r w:rsidR="00627EA5" w:rsidRPr="002162A2">
        <w:t>rganizations can change a variety of interface elements</w:t>
      </w:r>
      <w:r w:rsidR="00771BCE" w:rsidRPr="002162A2">
        <w:t xml:space="preserve"> </w:t>
      </w:r>
      <w:r>
        <w:t xml:space="preserve">to </w:t>
      </w:r>
      <w:r w:rsidR="00627EA5" w:rsidRPr="002162A2">
        <w:t>provid</w:t>
      </w:r>
      <w:r>
        <w:t>e</w:t>
      </w:r>
      <w:r w:rsidR="00627EA5" w:rsidRPr="002162A2">
        <w:t xml:space="preserve"> a targeted experience for their internal users. For example, if an activation-related issue arises that</w:t>
      </w:r>
      <w:r>
        <w:t xml:space="preserve"> i</w:t>
      </w:r>
      <w:r w:rsidR="00627EA5" w:rsidRPr="002162A2">
        <w:t>s specific to an organization</w:t>
      </w:r>
      <w:r w:rsidR="000B1F48" w:rsidRPr="002162A2">
        <w:t>’</w:t>
      </w:r>
      <w:r w:rsidR="00627EA5" w:rsidRPr="002162A2">
        <w:t xml:space="preserve">s deployment, administrators can customize </w:t>
      </w:r>
      <w:r w:rsidR="007D5BAB">
        <w:t xml:space="preserve">the </w:t>
      </w:r>
      <w:r w:rsidR="00627EA5" w:rsidRPr="002162A2">
        <w:t xml:space="preserve">URL </w:t>
      </w:r>
      <w:r w:rsidR="007D5BAB">
        <w:t xml:space="preserve">under the “Learn about activation online” option </w:t>
      </w:r>
      <w:r w:rsidR="00AE34E2">
        <w:t>in the “Activate Windows now” dialog</w:t>
      </w:r>
      <w:r w:rsidR="007D5BAB">
        <w:t xml:space="preserve"> illustrated in Figure </w:t>
      </w:r>
      <w:r w:rsidR="00CB0445">
        <w:t>8</w:t>
      </w:r>
      <w:r w:rsidR="007D5BAB">
        <w:t>.</w:t>
      </w:r>
    </w:p>
    <w:p w:rsidR="007D5BAB" w:rsidRDefault="007D5BAB" w:rsidP="00A30D3E">
      <w:pPr>
        <w:keepNext/>
        <w:jc w:val="center"/>
      </w:pPr>
      <w:r>
        <w:rPr>
          <w:noProof/>
          <w:color w:val="1F497D"/>
        </w:rPr>
        <w:lastRenderedPageBreak/>
        <w:drawing>
          <wp:inline distT="0" distB="0" distL="0" distR="0">
            <wp:extent cx="3295650" cy="2886075"/>
            <wp:effectExtent l="19050" t="0" r="0" b="0"/>
            <wp:docPr id="8" name="Picture 10" descr="after-alternate-u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ter-alternate-url.PNG"/>
                    <pic:cNvPicPr>
                      <a:picLocks noChangeAspect="1" noChangeArrowheads="1"/>
                    </pic:cNvPicPr>
                  </pic:nvPicPr>
                  <pic:blipFill>
                    <a:blip r:embed="rId35" r:link="rId36" cstate="print"/>
                    <a:srcRect/>
                    <a:stretch>
                      <a:fillRect/>
                    </a:stretch>
                  </pic:blipFill>
                  <pic:spPr bwMode="auto">
                    <a:xfrm>
                      <a:off x="0" y="0"/>
                      <a:ext cx="3295650" cy="2886075"/>
                    </a:xfrm>
                    <a:prstGeom prst="rect">
                      <a:avLst/>
                    </a:prstGeom>
                    <a:noFill/>
                    <a:ln w="9525">
                      <a:noFill/>
                      <a:miter lim="800000"/>
                      <a:headEnd/>
                      <a:tailEnd/>
                    </a:ln>
                  </pic:spPr>
                </pic:pic>
              </a:graphicData>
            </a:graphic>
          </wp:inline>
        </w:drawing>
      </w:r>
    </w:p>
    <w:p w:rsidR="007D5BAB" w:rsidRDefault="007D5BAB" w:rsidP="00A30D3E">
      <w:pPr>
        <w:pStyle w:val="Caption"/>
        <w:jc w:val="center"/>
      </w:pPr>
      <w:r>
        <w:t xml:space="preserve">Figure </w:t>
      </w:r>
      <w:fldSimple w:instr=" SEQ Figure \* ARABIC ">
        <w:r w:rsidR="002544CD">
          <w:rPr>
            <w:noProof/>
          </w:rPr>
          <w:t>8</w:t>
        </w:r>
      </w:fldSimple>
      <w:r>
        <w:t>: Admini</w:t>
      </w:r>
      <w:r w:rsidR="00A30D3E">
        <w:t xml:space="preserve">strator-customizable </w:t>
      </w:r>
      <w:r>
        <w:t>URL Link</w:t>
      </w:r>
    </w:p>
    <w:p w:rsidR="00627EA5" w:rsidRPr="002162A2" w:rsidRDefault="007D5BAB" w:rsidP="007D5BAB">
      <w:r>
        <w:t xml:space="preserve">Doing so can guide </w:t>
      </w:r>
      <w:r w:rsidR="00627EA5" w:rsidRPr="002162A2">
        <w:t>end users to</w:t>
      </w:r>
      <w:r w:rsidR="00A578B9" w:rsidRPr="002162A2">
        <w:t xml:space="preserve"> </w:t>
      </w:r>
      <w:r w:rsidR="00A30D3E">
        <w:t xml:space="preserve">internal information </w:t>
      </w:r>
      <w:r w:rsidR="00E20C43">
        <w:t xml:space="preserve">to </w:t>
      </w:r>
      <w:r w:rsidR="00A30D3E">
        <w:t>help</w:t>
      </w:r>
      <w:r w:rsidR="00627EA5" w:rsidRPr="002162A2">
        <w:t xml:space="preserve"> them quickly resolve the</w:t>
      </w:r>
      <w:r w:rsidR="00A30D3E">
        <w:t>ir</w:t>
      </w:r>
      <w:r w:rsidR="00627EA5" w:rsidRPr="002162A2">
        <w:t xml:space="preserve"> problem</w:t>
      </w:r>
      <w:r w:rsidR="00A30D3E">
        <w:t xml:space="preserve"> and </w:t>
      </w:r>
      <w:r w:rsidR="00171841">
        <w:t>avoid</w:t>
      </w:r>
      <w:r w:rsidR="00627EA5" w:rsidRPr="002162A2">
        <w:t xml:space="preserve"> </w:t>
      </w:r>
      <w:r w:rsidR="00E20C43">
        <w:t>H</w:t>
      </w:r>
      <w:r w:rsidR="00627EA5" w:rsidRPr="002162A2">
        <w:t>elp</w:t>
      </w:r>
      <w:r w:rsidR="00E20C43">
        <w:t xml:space="preserve"> </w:t>
      </w:r>
      <w:r w:rsidR="00627EA5" w:rsidRPr="002162A2">
        <w:t>desk costs.</w:t>
      </w:r>
    </w:p>
    <w:p w:rsidR="001E1AE4" w:rsidRDefault="009845C5" w:rsidP="0078259C">
      <w:pPr>
        <w:rPr>
          <w:b/>
          <w:bCs/>
        </w:rPr>
      </w:pPr>
      <w:r w:rsidRPr="002162A2">
        <w:t xml:space="preserve">Microsoft has </w:t>
      </w:r>
      <w:r w:rsidR="00771BCE" w:rsidRPr="002162A2">
        <w:t xml:space="preserve">also </w:t>
      </w:r>
      <w:r w:rsidRPr="002162A2">
        <w:t xml:space="preserve">clarified and improved </w:t>
      </w:r>
      <w:r w:rsidR="00627EA5" w:rsidRPr="002162A2">
        <w:t>end</w:t>
      </w:r>
      <w:r w:rsidRPr="002162A2">
        <w:t>-</w:t>
      </w:r>
      <w:r w:rsidR="00627EA5" w:rsidRPr="002162A2">
        <w:t xml:space="preserve">user and administrator error messages throughout the VA experience </w:t>
      </w:r>
      <w:r w:rsidRPr="002162A2">
        <w:t xml:space="preserve">to </w:t>
      </w:r>
      <w:r w:rsidR="00627EA5" w:rsidRPr="002162A2">
        <w:t>includ</w:t>
      </w:r>
      <w:r w:rsidRPr="002162A2">
        <w:t>e</w:t>
      </w:r>
      <w:r w:rsidR="00627EA5" w:rsidRPr="002162A2">
        <w:t xml:space="preserve"> m</w:t>
      </w:r>
      <w:r w:rsidR="0078259C">
        <w:t>ore troubleshooting information</w:t>
      </w:r>
      <w:r w:rsidR="00E20C43">
        <w:t>.</w:t>
      </w:r>
      <w:r w:rsidR="0078259C">
        <w:t xml:space="preserve"> </w:t>
      </w:r>
      <w:r w:rsidR="00E20C43">
        <w:t>A</w:t>
      </w:r>
      <w:r w:rsidR="0078259C">
        <w:t xml:space="preserve">s illustrated </w:t>
      </w:r>
      <w:r w:rsidR="00E20C43">
        <w:t>in the previous figures</w:t>
      </w:r>
      <w:r w:rsidR="0078259C">
        <w:t xml:space="preserve">, </w:t>
      </w:r>
      <w:r w:rsidR="00E20C43">
        <w:t xml:space="preserve">Microsoft </w:t>
      </w:r>
      <w:r w:rsidR="0078259C">
        <w:t xml:space="preserve">has provided more action-based information and options in notification dialogs </w:t>
      </w:r>
      <w:r w:rsidR="00E20C43">
        <w:t xml:space="preserve">that </w:t>
      </w:r>
      <w:r w:rsidR="0078259C">
        <w:t>lead end users to faster issue resolution.</w:t>
      </w:r>
    </w:p>
    <w:p w:rsidR="00627EA5" w:rsidRPr="00295E39" w:rsidRDefault="00627EA5" w:rsidP="00D06CBF">
      <w:pPr>
        <w:pStyle w:val="Heading2"/>
      </w:pPr>
      <w:bookmarkStart w:id="12" w:name="_Toc230666085"/>
      <w:r w:rsidRPr="00295E39">
        <w:t>Improved Activation as Part of Deployment</w:t>
      </w:r>
      <w:bookmarkEnd w:id="12"/>
      <w:r w:rsidRPr="00295E39">
        <w:t xml:space="preserve"> </w:t>
      </w:r>
    </w:p>
    <w:p w:rsidR="00627EA5" w:rsidRDefault="009845C5">
      <w:r>
        <w:t>Microsoft has improved the</w:t>
      </w:r>
      <w:r w:rsidRPr="00295E39">
        <w:t xml:space="preserve"> </w:t>
      </w:r>
      <w:r w:rsidR="00627EA5" w:rsidRPr="00295E39">
        <w:t xml:space="preserve">VA technologies to better integrate with </w:t>
      </w:r>
      <w:r w:rsidR="00627EA5">
        <w:t>an organization</w:t>
      </w:r>
      <w:r w:rsidR="000B1F48">
        <w:t>’</w:t>
      </w:r>
      <w:r w:rsidR="00627EA5">
        <w:t>s</w:t>
      </w:r>
      <w:r w:rsidR="00627EA5" w:rsidRPr="00295E39">
        <w:t xml:space="preserve"> current IT infrastructure</w:t>
      </w:r>
      <w:r w:rsidR="00627EA5">
        <w:t>.</w:t>
      </w:r>
      <w:r w:rsidR="00627EA5" w:rsidRPr="00295E39">
        <w:t xml:space="preserve"> </w:t>
      </w:r>
    </w:p>
    <w:p w:rsidR="00627EA5" w:rsidRDefault="00627EA5" w:rsidP="00D06CBF">
      <w:pPr>
        <w:pStyle w:val="Heading3"/>
      </w:pPr>
      <w:r w:rsidRPr="00295E39">
        <w:t>Virtual System Counting</w:t>
      </w:r>
    </w:p>
    <w:p w:rsidR="00627EA5" w:rsidRDefault="00627EA5">
      <w:r w:rsidRPr="003E3686">
        <w:t xml:space="preserve">With the Windows Vista release of KMS, organizations </w:t>
      </w:r>
      <w:r w:rsidR="00171841">
        <w:t>received</w:t>
      </w:r>
      <w:r w:rsidRPr="003E3686">
        <w:t xml:space="preserve"> the capability to activate virtual systems as i</w:t>
      </w:r>
      <w:r>
        <w:t xml:space="preserve">f they were physical </w:t>
      </w:r>
      <w:r w:rsidR="00E20C43">
        <w:t>computers</w:t>
      </w:r>
      <w:r>
        <w:t xml:space="preserve">. </w:t>
      </w:r>
      <w:r w:rsidRPr="003E3686">
        <w:t>With Windows</w:t>
      </w:r>
      <w:r w:rsidR="005D69F5">
        <w:t> 7</w:t>
      </w:r>
      <w:r w:rsidRPr="003E3686">
        <w:t xml:space="preserve">, KMS also </w:t>
      </w:r>
      <w:r w:rsidR="008F5012" w:rsidRPr="008F5012">
        <w:t>counts</w:t>
      </w:r>
      <w:r w:rsidRPr="00E34E0C">
        <w:rPr>
          <w:i/>
        </w:rPr>
        <w:t xml:space="preserve"> </w:t>
      </w:r>
      <w:r w:rsidRPr="003E3686">
        <w:t xml:space="preserve">virtual systems as if they were physical. </w:t>
      </w:r>
      <w:r w:rsidR="009845C5">
        <w:t>Therefore,</w:t>
      </w:r>
      <w:r w:rsidRPr="003E3686">
        <w:t xml:space="preserve"> in environments with few physical systems but many virtual </w:t>
      </w:r>
      <w:r w:rsidR="00171841">
        <w:t>ones</w:t>
      </w:r>
      <w:r w:rsidRPr="003E3686">
        <w:t>, KMS now tallies system types as it tracks the minimum thresholds required for KMS activation</w:t>
      </w:r>
      <w:r w:rsidR="009845C5">
        <w:t>. This</w:t>
      </w:r>
      <w:r w:rsidRPr="003E3686">
        <w:t xml:space="preserve"> mak</w:t>
      </w:r>
      <w:r w:rsidR="009845C5">
        <w:t>es</w:t>
      </w:r>
      <w:r w:rsidRPr="003E3686">
        <w:t xml:space="preserve"> KMS a great option for organizations that rely heavily on the virtualization of their infrastructures.</w:t>
      </w:r>
    </w:p>
    <w:p w:rsidR="00627EA5" w:rsidRDefault="00627EA5" w:rsidP="00D06CBF">
      <w:pPr>
        <w:pStyle w:val="Heading3"/>
      </w:pPr>
      <w:r w:rsidRPr="00295E39">
        <w:t>Improved DNS</w:t>
      </w:r>
    </w:p>
    <w:p w:rsidR="00627EA5" w:rsidRPr="00295E39" w:rsidRDefault="00627EA5" w:rsidP="00BD3C9A">
      <w:pPr>
        <w:rPr>
          <w:bCs/>
        </w:rPr>
      </w:pPr>
      <w:r w:rsidRPr="00295E39">
        <w:t>Since the inception of KMS, the KMS-to-client activation process has been automated and transparent (to both end</w:t>
      </w:r>
      <w:r w:rsidR="009845C5">
        <w:t xml:space="preserve"> </w:t>
      </w:r>
      <w:r w:rsidRPr="00295E39">
        <w:t xml:space="preserve">users and administrators). However, customers with complex DNS </w:t>
      </w:r>
      <w:r w:rsidRPr="00295E39">
        <w:lastRenderedPageBreak/>
        <w:t>installations have requested greater control over how KMS and clients interact across their DNS environments</w:t>
      </w:r>
      <w:r w:rsidR="009845C5">
        <w:t>. A</w:t>
      </w:r>
      <w:r w:rsidRPr="00295E39">
        <w:t>ccordingly, Microsoft has provided</w:t>
      </w:r>
      <w:r>
        <w:t xml:space="preserve"> the following key improvements</w:t>
      </w:r>
      <w:r w:rsidR="009845C5">
        <w:t>:</w:t>
      </w:r>
    </w:p>
    <w:p w:rsidR="00627EA5" w:rsidRPr="00F941E7" w:rsidRDefault="00627EA5" w:rsidP="00E70D76">
      <w:pPr>
        <w:pStyle w:val="ListParagraph"/>
        <w:numPr>
          <w:ilvl w:val="0"/>
          <w:numId w:val="2"/>
        </w:numPr>
        <w:spacing w:after="0"/>
        <w:rPr>
          <w:bCs/>
        </w:rPr>
      </w:pPr>
      <w:r w:rsidRPr="00F941E7">
        <w:rPr>
          <w:bCs/>
        </w:rPr>
        <w:t>Administrators can use common Windows practices (</w:t>
      </w:r>
      <w:r w:rsidR="001847F3">
        <w:rPr>
          <w:bCs/>
        </w:rPr>
        <w:t>such as</w:t>
      </w:r>
      <w:r w:rsidRPr="00F941E7">
        <w:rPr>
          <w:bCs/>
        </w:rPr>
        <w:t xml:space="preserve"> Group Policy</w:t>
      </w:r>
      <w:r w:rsidR="001847F3">
        <w:rPr>
          <w:bCs/>
        </w:rPr>
        <w:t xml:space="preserve"> and</w:t>
      </w:r>
      <w:r w:rsidRPr="00F941E7">
        <w:rPr>
          <w:bCs/>
        </w:rPr>
        <w:t xml:space="preserve"> DHCP) to ensure</w:t>
      </w:r>
      <w:r w:rsidR="009845C5">
        <w:rPr>
          <w:bCs/>
        </w:rPr>
        <w:t xml:space="preserve"> that</w:t>
      </w:r>
      <w:r w:rsidRPr="00F941E7">
        <w:rPr>
          <w:bCs/>
        </w:rPr>
        <w:t xml:space="preserve"> client </w:t>
      </w:r>
      <w:r w:rsidR="001847F3">
        <w:rPr>
          <w:bCs/>
        </w:rPr>
        <w:t>computers</w:t>
      </w:r>
      <w:r w:rsidR="001847F3" w:rsidRPr="00F941E7">
        <w:rPr>
          <w:bCs/>
        </w:rPr>
        <w:t xml:space="preserve"> </w:t>
      </w:r>
      <w:r w:rsidRPr="00F941E7">
        <w:rPr>
          <w:bCs/>
        </w:rPr>
        <w:t xml:space="preserve">always find the appropriate KMS host. This is especially helpful in environments with multiple DNS zones. In such cases, KMS can be installed on a single server, even though the clients may reside throughout the various DNS zones. </w:t>
      </w:r>
    </w:p>
    <w:p w:rsidR="00627EA5" w:rsidRPr="00F941E7" w:rsidRDefault="00627EA5" w:rsidP="00E70D76">
      <w:pPr>
        <w:pStyle w:val="ListParagraph"/>
        <w:numPr>
          <w:ilvl w:val="0"/>
          <w:numId w:val="2"/>
        </w:numPr>
        <w:spacing w:after="0"/>
        <w:rPr>
          <w:bCs/>
        </w:rPr>
      </w:pPr>
      <w:r w:rsidRPr="00F941E7">
        <w:rPr>
          <w:bCs/>
        </w:rPr>
        <w:t>Administrators can set KMS host priorities and balance traffic to multiple KMS hosts</w:t>
      </w:r>
      <w:r w:rsidR="001847F3">
        <w:rPr>
          <w:bCs/>
        </w:rPr>
        <w:t>.</w:t>
      </w:r>
      <w:r w:rsidRPr="00F941E7">
        <w:rPr>
          <w:bCs/>
        </w:rPr>
        <w:t xml:space="preserve"> </w:t>
      </w:r>
      <w:r w:rsidR="001847F3">
        <w:rPr>
          <w:bCs/>
        </w:rPr>
        <w:t xml:space="preserve">This </w:t>
      </w:r>
      <w:r w:rsidRPr="00F941E7">
        <w:rPr>
          <w:bCs/>
        </w:rPr>
        <w:t>overrid</w:t>
      </w:r>
      <w:r w:rsidR="001847F3">
        <w:rPr>
          <w:bCs/>
        </w:rPr>
        <w:t>es</w:t>
      </w:r>
      <w:r w:rsidRPr="00F941E7">
        <w:rPr>
          <w:bCs/>
        </w:rPr>
        <w:t xml:space="preserve"> the default behavior of KMS clients</w:t>
      </w:r>
      <w:r w:rsidR="001847F3">
        <w:rPr>
          <w:bCs/>
        </w:rPr>
        <w:t>, which is to</w:t>
      </w:r>
      <w:r w:rsidRPr="00F941E7">
        <w:rPr>
          <w:bCs/>
        </w:rPr>
        <w:t xml:space="preserve"> randomly choos</w:t>
      </w:r>
      <w:r w:rsidR="001847F3">
        <w:rPr>
          <w:bCs/>
        </w:rPr>
        <w:t>e</w:t>
      </w:r>
      <w:r w:rsidRPr="00F941E7">
        <w:rPr>
          <w:bCs/>
        </w:rPr>
        <w:t xml:space="preserve"> KMS hosts across a distributed infrastructure.</w:t>
      </w:r>
    </w:p>
    <w:p w:rsidR="00627EA5" w:rsidRDefault="00627EA5" w:rsidP="00D06CBF">
      <w:pPr>
        <w:pStyle w:val="Heading3"/>
      </w:pPr>
      <w:r w:rsidRPr="00295E39">
        <w:t>Token-</w:t>
      </w:r>
      <w:r w:rsidR="009845C5">
        <w:t>b</w:t>
      </w:r>
      <w:r w:rsidR="009845C5" w:rsidRPr="00295E39">
        <w:t xml:space="preserve">ased </w:t>
      </w:r>
      <w:r w:rsidRPr="00295E39">
        <w:t>Activation</w:t>
      </w:r>
    </w:p>
    <w:p w:rsidR="00627EA5" w:rsidRDefault="00627EA5">
      <w:r w:rsidRPr="00340C6D">
        <w:t xml:space="preserve">Token-based </w:t>
      </w:r>
      <w:r w:rsidR="009845C5">
        <w:t>a</w:t>
      </w:r>
      <w:r w:rsidR="009845C5" w:rsidRPr="00340C6D">
        <w:t xml:space="preserve">ctivation </w:t>
      </w:r>
      <w:r w:rsidRPr="00340C6D">
        <w:t xml:space="preserve">is a specialized activation option </w:t>
      </w:r>
      <w:r w:rsidR="001847F3">
        <w:t xml:space="preserve">that is </w:t>
      </w:r>
      <w:r w:rsidRPr="00340C6D">
        <w:t>available for approved Microsoft Volume Licensing customers. It</w:t>
      </w:r>
      <w:r w:rsidR="001847F3">
        <w:t xml:space="preserve"> i</w:t>
      </w:r>
      <w:r w:rsidRPr="00340C6D">
        <w:t>s designed for specific scenarios</w:t>
      </w:r>
      <w:r w:rsidR="009845C5">
        <w:t xml:space="preserve"> in which</w:t>
      </w:r>
      <w:r w:rsidRPr="00340C6D">
        <w:t xml:space="preserve"> the end systems are completely disconnected from the network or phone. This option enables customers to use </w:t>
      </w:r>
      <w:r>
        <w:t xml:space="preserve">the </w:t>
      </w:r>
      <w:r w:rsidRPr="00340C6D">
        <w:t xml:space="preserve">public key infrastructure (PKI) and digital certificates (or </w:t>
      </w:r>
      <w:r w:rsidR="000B1F48">
        <w:t>“</w:t>
      </w:r>
      <w:r w:rsidRPr="00340C6D">
        <w:t>tokens</w:t>
      </w:r>
      <w:r w:rsidR="009845C5">
        <w:t>,</w:t>
      </w:r>
      <w:r w:rsidR="000B1F48">
        <w:t>”</w:t>
      </w:r>
      <w:r w:rsidRPr="00340C6D">
        <w:t xml:space="preserve"> </w:t>
      </w:r>
      <w:r w:rsidR="001847F3">
        <w:t xml:space="preserve">which are </w:t>
      </w:r>
      <w:r w:rsidRPr="00340C6D">
        <w:t xml:space="preserve">typically stored on smart cards) to </w:t>
      </w:r>
      <w:r w:rsidR="001847F3" w:rsidRPr="00340C6D">
        <w:t xml:space="preserve">locally </w:t>
      </w:r>
      <w:r w:rsidRPr="00340C6D">
        <w:t>activate Windows</w:t>
      </w:r>
      <w:r w:rsidR="005D69F5">
        <w:t> 7</w:t>
      </w:r>
      <w:r w:rsidRPr="00340C6D">
        <w:t xml:space="preserve"> </w:t>
      </w:r>
      <w:r w:rsidR="00E75456">
        <w:t>(</w:t>
      </w:r>
      <w:r w:rsidRPr="00340C6D">
        <w:t xml:space="preserve">and Windows Server </w:t>
      </w:r>
      <w:r w:rsidR="00F85CB8">
        <w:t>2008 R</w:t>
      </w:r>
      <w:r w:rsidR="00E75456">
        <w:t>2)</w:t>
      </w:r>
      <w:r w:rsidR="001847F3">
        <w:t>.</w:t>
      </w:r>
      <w:r w:rsidRPr="00340C6D">
        <w:t xml:space="preserve"> </w:t>
      </w:r>
      <w:r w:rsidR="001847F3">
        <w:t>Customers do not have to activate the software through</w:t>
      </w:r>
      <w:r w:rsidRPr="00340C6D">
        <w:t xml:space="preserve"> KMS or MAK.</w:t>
      </w:r>
    </w:p>
    <w:p w:rsidR="00627EA5" w:rsidRPr="00295E39" w:rsidRDefault="00627EA5" w:rsidP="00D06CBF">
      <w:pPr>
        <w:pStyle w:val="Heading2"/>
      </w:pPr>
      <w:bookmarkStart w:id="13" w:name="_Toc230666086"/>
      <w:r w:rsidRPr="00295E39">
        <w:t>Improved Manageability</w:t>
      </w:r>
      <w:bookmarkEnd w:id="13"/>
    </w:p>
    <w:p w:rsidR="00627EA5" w:rsidRDefault="001847F3">
      <w:r>
        <w:t>The following</w:t>
      </w:r>
      <w:r w:rsidRPr="00295E39">
        <w:t xml:space="preserve"> </w:t>
      </w:r>
      <w:r w:rsidR="00627EA5" w:rsidRPr="00295E39">
        <w:t>enhancements help administrators better manage their activation service deplo</w:t>
      </w:r>
      <w:r w:rsidR="00627EA5">
        <w:t>yment and their activation keys.</w:t>
      </w:r>
    </w:p>
    <w:p w:rsidR="00627EA5" w:rsidRDefault="00627EA5" w:rsidP="00D06CBF">
      <w:pPr>
        <w:pStyle w:val="Heading3"/>
      </w:pPr>
      <w:r w:rsidRPr="00295E39">
        <w:t>Expansion of WMI Properties</w:t>
      </w:r>
    </w:p>
    <w:p w:rsidR="00627EA5" w:rsidRDefault="00627EA5">
      <w:r w:rsidRPr="00295E39">
        <w:t>With Windows</w:t>
      </w:r>
      <w:r w:rsidR="005D69F5">
        <w:t> 7</w:t>
      </w:r>
      <w:r w:rsidRPr="00295E39">
        <w:t xml:space="preserve">, </w:t>
      </w:r>
      <w:r w:rsidR="009845C5">
        <w:t xml:space="preserve">Microsoft has enhanced </w:t>
      </w:r>
      <w:r w:rsidRPr="00295E39">
        <w:t xml:space="preserve">the Software Licensing Service class WMI properties and methods to allow greater flexibility and control. For example, administrators can access the number of rearms remaining </w:t>
      </w:r>
      <w:r w:rsidR="00D73209">
        <w:t xml:space="preserve">and </w:t>
      </w:r>
      <w:r w:rsidRPr="00295E39">
        <w:t>avoid a situation where they might be unaware that their rearms are low.</w:t>
      </w:r>
    </w:p>
    <w:p w:rsidR="00627EA5" w:rsidRDefault="00627EA5" w:rsidP="00D06CBF">
      <w:pPr>
        <w:pStyle w:val="Heading3"/>
      </w:pPr>
      <w:r w:rsidRPr="00295E39">
        <w:t xml:space="preserve">Modified </w:t>
      </w:r>
      <w:r w:rsidR="009845C5">
        <w:t>H</w:t>
      </w:r>
      <w:r w:rsidR="009845C5" w:rsidRPr="00295E39">
        <w:t xml:space="preserve">ardware </w:t>
      </w:r>
      <w:r w:rsidR="009845C5">
        <w:t>T</w:t>
      </w:r>
      <w:r w:rsidRPr="00295E39">
        <w:t xml:space="preserve">olerance </w:t>
      </w:r>
      <w:r w:rsidR="009845C5">
        <w:t>V</w:t>
      </w:r>
      <w:r w:rsidR="009845C5" w:rsidRPr="00295E39">
        <w:t>alues</w:t>
      </w:r>
    </w:p>
    <w:p w:rsidR="00627EA5" w:rsidRDefault="00627EA5">
      <w:r w:rsidRPr="00295E39">
        <w:t>With Windows</w:t>
      </w:r>
      <w:r w:rsidR="005D69F5">
        <w:t> 7</w:t>
      </w:r>
      <w:r w:rsidRPr="00295E39">
        <w:t xml:space="preserve">, </w:t>
      </w:r>
      <w:r w:rsidR="009845C5">
        <w:t xml:space="preserve">customers are less likely to trigger </w:t>
      </w:r>
      <w:r w:rsidRPr="00295E39">
        <w:t>an out</w:t>
      </w:r>
      <w:r>
        <w:t>-</w:t>
      </w:r>
      <w:r w:rsidRPr="00295E39">
        <w:t>of</w:t>
      </w:r>
      <w:r>
        <w:t>-</w:t>
      </w:r>
      <w:r w:rsidRPr="00295E39">
        <w:t>tolerance condition that results in a need to reactivate</w:t>
      </w:r>
      <w:r w:rsidR="00D73209">
        <w:t xml:space="preserve"> the computer</w:t>
      </w:r>
      <w:r>
        <w:t>.</w:t>
      </w:r>
    </w:p>
    <w:p w:rsidR="00627EA5" w:rsidRDefault="00627EA5" w:rsidP="00D06CBF">
      <w:pPr>
        <w:pStyle w:val="Heading3"/>
      </w:pPr>
      <w:r w:rsidRPr="00295E39">
        <w:t>Consolidated Management Portal</w:t>
      </w:r>
    </w:p>
    <w:p w:rsidR="00627EA5" w:rsidRDefault="003E0E65">
      <w:r>
        <w:t>Microsoft has consolidated all</w:t>
      </w:r>
      <w:r w:rsidRPr="00295E39">
        <w:t xml:space="preserve"> </w:t>
      </w:r>
      <w:r w:rsidR="00627EA5" w:rsidRPr="00295E39">
        <w:t xml:space="preserve">previous VL portals into the Volume Licensing Service Center (VLSC). This single portal comes with improvements </w:t>
      </w:r>
      <w:r w:rsidR="00D73209">
        <w:t xml:space="preserve">that are </w:t>
      </w:r>
      <w:r w:rsidR="00627EA5" w:rsidRPr="00295E39">
        <w:t>designed to help organizations identify all of their keys, track them, and organize them within a single, easy-to-access location.</w:t>
      </w:r>
    </w:p>
    <w:p w:rsidR="00627EA5" w:rsidRDefault="00627EA5" w:rsidP="00D06CBF">
      <w:pPr>
        <w:pStyle w:val="Heading3"/>
      </w:pPr>
      <w:r>
        <w:t>Transparent MAK L</w:t>
      </w:r>
      <w:r w:rsidRPr="00954F59">
        <w:t xml:space="preserve">imit </w:t>
      </w:r>
      <w:r>
        <w:t>H</w:t>
      </w:r>
      <w:r w:rsidRPr="00954F59">
        <w:t>andling</w:t>
      </w:r>
    </w:p>
    <w:p w:rsidR="00627EA5" w:rsidRDefault="00627EA5">
      <w:r w:rsidRPr="00E61185">
        <w:t>With Windows</w:t>
      </w:r>
      <w:r w:rsidR="005D69F5">
        <w:t> 7</w:t>
      </w:r>
      <w:r w:rsidRPr="00E61185">
        <w:t>, the VA service regularly monitors a customer</w:t>
      </w:r>
      <w:r w:rsidR="000B1F48">
        <w:t>’</w:t>
      </w:r>
      <w:r w:rsidRPr="00E61185">
        <w:t>s MAK usage</w:t>
      </w:r>
      <w:r w:rsidR="003E0E65">
        <w:t>. If</w:t>
      </w:r>
      <w:r w:rsidRPr="00E61185">
        <w:t xml:space="preserve"> usage nears the current MAK limit, the VA service incrementally increases the limit, reducing manual administration time</w:t>
      </w:r>
      <w:r w:rsidRPr="00295E39">
        <w:t>.</w:t>
      </w:r>
    </w:p>
    <w:p w:rsidR="00627EA5" w:rsidRPr="00295E39" w:rsidRDefault="00627EA5" w:rsidP="00D06CBF">
      <w:pPr>
        <w:pStyle w:val="Heading2"/>
      </w:pPr>
      <w:bookmarkStart w:id="14" w:name="_Toc230666087"/>
      <w:r w:rsidRPr="00295E39">
        <w:lastRenderedPageBreak/>
        <w:t>Improved Efficiency</w:t>
      </w:r>
      <w:bookmarkEnd w:id="14"/>
    </w:p>
    <w:p w:rsidR="00627EA5" w:rsidRPr="00295E39" w:rsidRDefault="00627EA5" w:rsidP="00BD3C9A">
      <w:pPr>
        <w:rPr>
          <w:bCs/>
        </w:rPr>
      </w:pPr>
      <w:r w:rsidRPr="00E61185">
        <w:t xml:space="preserve">In addition to the feature enhancements </w:t>
      </w:r>
      <w:r w:rsidR="001538E1">
        <w:t>described</w:t>
      </w:r>
      <w:r w:rsidRPr="00E61185">
        <w:t xml:space="preserve"> above, the VA services and tools </w:t>
      </w:r>
      <w:r w:rsidR="00D73209">
        <w:t xml:space="preserve">in </w:t>
      </w:r>
      <w:r w:rsidR="00D73209" w:rsidRPr="00E61185">
        <w:t>Windows</w:t>
      </w:r>
      <w:r w:rsidR="00D73209">
        <w:t xml:space="preserve"> 7 </w:t>
      </w:r>
      <w:r w:rsidRPr="00E61185">
        <w:t>perform better and require fewer system resources</w:t>
      </w:r>
      <w:r w:rsidR="003E0E65">
        <w:t xml:space="preserve">. This is </w:t>
      </w:r>
      <w:r w:rsidRPr="00E61185">
        <w:t>the result of:</w:t>
      </w:r>
    </w:p>
    <w:p w:rsidR="00627EA5" w:rsidRPr="00F941E7" w:rsidRDefault="00627EA5" w:rsidP="00E70D76">
      <w:pPr>
        <w:pStyle w:val="ListParagraph"/>
        <w:numPr>
          <w:ilvl w:val="0"/>
          <w:numId w:val="3"/>
        </w:numPr>
        <w:spacing w:after="0"/>
        <w:rPr>
          <w:bCs/>
        </w:rPr>
      </w:pPr>
      <w:r w:rsidRPr="00F941E7">
        <w:rPr>
          <w:bCs/>
        </w:rPr>
        <w:t>Performance improvements to the core service (</w:t>
      </w:r>
      <w:r w:rsidR="00D73209">
        <w:rPr>
          <w:bCs/>
        </w:rPr>
        <w:t>such as</w:t>
      </w:r>
      <w:r w:rsidRPr="00F941E7">
        <w:rPr>
          <w:bCs/>
        </w:rPr>
        <w:t xml:space="preserve"> fewer disk I/Os)</w:t>
      </w:r>
      <w:r w:rsidR="003E0E65">
        <w:rPr>
          <w:bCs/>
        </w:rPr>
        <w:t>,</w:t>
      </w:r>
      <w:r w:rsidRPr="00F941E7">
        <w:rPr>
          <w:bCs/>
        </w:rPr>
        <w:t xml:space="preserve"> </w:t>
      </w:r>
      <w:r w:rsidR="00D73209">
        <w:rPr>
          <w:bCs/>
        </w:rPr>
        <w:t xml:space="preserve">which </w:t>
      </w:r>
      <w:r w:rsidRPr="00F941E7">
        <w:rPr>
          <w:bCs/>
        </w:rPr>
        <w:t>mak</w:t>
      </w:r>
      <w:r w:rsidR="00D73209">
        <w:rPr>
          <w:bCs/>
        </w:rPr>
        <w:t>e</w:t>
      </w:r>
      <w:r w:rsidRPr="00F941E7">
        <w:rPr>
          <w:bCs/>
        </w:rPr>
        <w:t xml:space="preserve"> it run more efficiently and only when needed</w:t>
      </w:r>
      <w:r w:rsidR="00D73209">
        <w:rPr>
          <w:bCs/>
        </w:rPr>
        <w:t>.</w:t>
      </w:r>
    </w:p>
    <w:p w:rsidR="00627EA5" w:rsidRPr="00D85D2B" w:rsidRDefault="00627EA5" w:rsidP="007D4499">
      <w:pPr>
        <w:pStyle w:val="ListParagraph"/>
        <w:numPr>
          <w:ilvl w:val="0"/>
          <w:numId w:val="3"/>
        </w:numPr>
        <w:spacing w:after="0"/>
        <w:rPr>
          <w:bCs/>
        </w:rPr>
      </w:pPr>
      <w:r w:rsidRPr="00D85D2B">
        <w:rPr>
          <w:bCs/>
        </w:rPr>
        <w:t>A reduced memory footprint</w:t>
      </w:r>
      <w:r w:rsidR="00D73209">
        <w:rPr>
          <w:bCs/>
        </w:rPr>
        <w:t>.</w:t>
      </w:r>
    </w:p>
    <w:p w:rsidR="00627EA5" w:rsidRPr="002162A2" w:rsidRDefault="00627EA5">
      <w:pPr>
        <w:pStyle w:val="Heading1"/>
      </w:pPr>
      <w:bookmarkStart w:id="15" w:name="_Toc230666088"/>
      <w:r w:rsidRPr="002162A2">
        <w:t xml:space="preserve">What Microsoft </w:t>
      </w:r>
      <w:r w:rsidR="009845C5" w:rsidRPr="002162A2">
        <w:t>I</w:t>
      </w:r>
      <w:r w:rsidRPr="002162A2">
        <w:t xml:space="preserve">s </w:t>
      </w:r>
      <w:r w:rsidR="009845C5" w:rsidRPr="002162A2">
        <w:t xml:space="preserve">Doing </w:t>
      </w:r>
      <w:r w:rsidRPr="002162A2">
        <w:t>to Help Customers Get Genuine</w:t>
      </w:r>
      <w:bookmarkEnd w:id="15"/>
    </w:p>
    <w:p w:rsidR="00627EA5" w:rsidRPr="002162A2" w:rsidRDefault="00627EA5">
      <w:r w:rsidRPr="002162A2">
        <w:t>Many people, and even organizations, unknowingly acquire counterfeit software. And for large organizations</w:t>
      </w:r>
      <w:r w:rsidR="00576405" w:rsidRPr="002162A2">
        <w:t xml:space="preserve"> </w:t>
      </w:r>
      <w:r w:rsidR="00861EBF" w:rsidRPr="002162A2">
        <w:t>with</w:t>
      </w:r>
      <w:r w:rsidR="00576405" w:rsidRPr="002162A2">
        <w:t xml:space="preserve"> Volume Licensing</w:t>
      </w:r>
      <w:r w:rsidR="00861EBF" w:rsidRPr="002162A2">
        <w:t xml:space="preserve"> agreements</w:t>
      </w:r>
      <w:r w:rsidRPr="002162A2">
        <w:t xml:space="preserve">, </w:t>
      </w:r>
      <w:r w:rsidR="00576405" w:rsidRPr="002162A2">
        <w:t>unintended mislicensing can happen</w:t>
      </w:r>
      <w:r w:rsidR="00861EBF" w:rsidRPr="002162A2">
        <w:t xml:space="preserve">, as well as unintentional </w:t>
      </w:r>
      <w:r w:rsidRPr="002162A2">
        <w:t xml:space="preserve">mistakes in managing </w:t>
      </w:r>
      <w:r w:rsidR="003A2E84" w:rsidRPr="002162A2">
        <w:t>Volume Activation</w:t>
      </w:r>
      <w:r w:rsidRPr="002162A2">
        <w:t xml:space="preserve"> keys</w:t>
      </w:r>
      <w:r w:rsidR="001538E1">
        <w:t>,</w:t>
      </w:r>
      <w:r w:rsidR="00861EBF" w:rsidRPr="002162A2">
        <w:t xml:space="preserve"> </w:t>
      </w:r>
      <w:r w:rsidRPr="002162A2">
        <w:t>result</w:t>
      </w:r>
      <w:r w:rsidR="00861EBF" w:rsidRPr="002162A2">
        <w:t>ing</w:t>
      </w:r>
      <w:r w:rsidRPr="002162A2">
        <w:t xml:space="preserve"> in lost and stolen keys</w:t>
      </w:r>
      <w:r w:rsidR="00861EBF" w:rsidRPr="002162A2">
        <w:t>.</w:t>
      </w:r>
    </w:p>
    <w:p w:rsidR="00627EA5" w:rsidRDefault="00627EA5">
      <w:r w:rsidRPr="002162A2">
        <w:t>In all of these cases, Microsoft is working to provide the education, services, and tools to help customers return to genuine status. In addition</w:t>
      </w:r>
      <w:r>
        <w:t xml:space="preserve"> to the various solutions provided earlier in this </w:t>
      </w:r>
      <w:r w:rsidR="00D73209">
        <w:t>document</w:t>
      </w:r>
      <w:r>
        <w:t xml:space="preserve">, following are some specific actions </w:t>
      </w:r>
      <w:r w:rsidR="00D73209">
        <w:t xml:space="preserve">that </w:t>
      </w:r>
      <w:r>
        <w:t>customer</w:t>
      </w:r>
      <w:r w:rsidR="003E0E65">
        <w:t>s</w:t>
      </w:r>
      <w:r>
        <w:t xml:space="preserve"> can take in response to counterfeit software concerns and compliance issues.</w:t>
      </w:r>
    </w:p>
    <w:p w:rsidR="00627EA5" w:rsidRDefault="00627EA5">
      <w:pPr>
        <w:pStyle w:val="Heading2"/>
      </w:pPr>
      <w:bookmarkStart w:id="16" w:name="_Toc230666089"/>
      <w:r>
        <w:t>I</w:t>
      </w:r>
      <w:r w:rsidRPr="00F941E7">
        <w:t xml:space="preserve">f </w:t>
      </w:r>
      <w:r w:rsidR="003E0E65">
        <w:t>Y</w:t>
      </w:r>
      <w:r w:rsidR="003E0E65" w:rsidRPr="00F941E7">
        <w:t xml:space="preserve">ou </w:t>
      </w:r>
      <w:r w:rsidR="003E0E65">
        <w:t>S</w:t>
      </w:r>
      <w:r w:rsidR="003E0E65" w:rsidRPr="00F941E7">
        <w:t xml:space="preserve">uspect </w:t>
      </w:r>
      <w:r w:rsidR="003E0E65">
        <w:t>Y</w:t>
      </w:r>
      <w:r w:rsidR="003E0E65" w:rsidRPr="00F941E7">
        <w:t xml:space="preserve">ou </w:t>
      </w:r>
      <w:r w:rsidR="003E0E65">
        <w:t>H</w:t>
      </w:r>
      <w:r w:rsidR="003E0E65" w:rsidRPr="00F941E7">
        <w:t xml:space="preserve">ave </w:t>
      </w:r>
      <w:r w:rsidR="003E0E65">
        <w:t>C</w:t>
      </w:r>
      <w:r w:rsidR="003E0E65" w:rsidRPr="00F941E7">
        <w:t xml:space="preserve">ounterfeit </w:t>
      </w:r>
      <w:r w:rsidR="003E0E65">
        <w:t>S</w:t>
      </w:r>
      <w:r w:rsidR="003E0E65" w:rsidRPr="00F941E7">
        <w:t>oftware</w:t>
      </w:r>
      <w:bookmarkEnd w:id="16"/>
    </w:p>
    <w:p w:rsidR="00D73209" w:rsidRDefault="00627EA5" w:rsidP="00857DA6">
      <w:r>
        <w:t xml:space="preserve">If you believe you have obtained or installed counterfeit software, we invite you </w:t>
      </w:r>
      <w:r w:rsidR="003E0E65">
        <w:t xml:space="preserve">to </w:t>
      </w:r>
      <w:r>
        <w:t>take action in the following ways</w:t>
      </w:r>
      <w:r w:rsidR="00D73209">
        <w:t>:</w:t>
      </w:r>
    </w:p>
    <w:p w:rsidR="00094E97" w:rsidRDefault="00D73209">
      <w:pPr>
        <w:pStyle w:val="ListParagraph"/>
        <w:numPr>
          <w:ilvl w:val="0"/>
          <w:numId w:val="3"/>
        </w:numPr>
        <w:spacing w:after="0"/>
        <w:rPr>
          <w:bCs/>
        </w:rPr>
      </w:pPr>
      <w:r w:rsidRPr="00D73209">
        <w:rPr>
          <w:bCs/>
        </w:rPr>
        <w:t>R</w:t>
      </w:r>
      <w:r w:rsidR="00627EA5" w:rsidRPr="006F7909">
        <w:rPr>
          <w:bCs/>
        </w:rPr>
        <w:t xml:space="preserve">eport it </w:t>
      </w:r>
      <w:r w:rsidR="00627EA5">
        <w:rPr>
          <w:bCs/>
        </w:rPr>
        <w:t>using this</w:t>
      </w:r>
      <w:r w:rsidR="00530403">
        <w:rPr>
          <w:bCs/>
        </w:rPr>
        <w:t xml:space="preserve"> </w:t>
      </w:r>
      <w:hyperlink r:id="rId37" w:history="1">
        <w:r w:rsidR="00530403" w:rsidRPr="00530403">
          <w:rPr>
            <w:rStyle w:val="Hyperlink"/>
            <w:bCs/>
          </w:rPr>
          <w:t>online reporting tool</w:t>
        </w:r>
      </w:hyperlink>
      <w:r w:rsidR="00530403">
        <w:rPr>
          <w:bCs/>
        </w:rPr>
        <w:t>.</w:t>
      </w:r>
    </w:p>
    <w:p w:rsidR="00094E97" w:rsidRDefault="005430D6">
      <w:pPr>
        <w:pStyle w:val="ListParagraph"/>
        <w:numPr>
          <w:ilvl w:val="0"/>
          <w:numId w:val="3"/>
        </w:numPr>
        <w:spacing w:after="0"/>
      </w:pPr>
      <w:hyperlink r:id="rId38" w:history="1">
        <w:r w:rsidR="00D73209">
          <w:rPr>
            <w:rStyle w:val="Hyperlink"/>
          </w:rPr>
          <w:t>V</w:t>
        </w:r>
        <w:r w:rsidR="00627EA5">
          <w:rPr>
            <w:rStyle w:val="Hyperlink"/>
          </w:rPr>
          <w:t>alidate</w:t>
        </w:r>
      </w:hyperlink>
      <w:r w:rsidR="00627EA5" w:rsidRPr="006F7909">
        <w:t xml:space="preserve"> </w:t>
      </w:r>
      <w:r w:rsidR="00627EA5">
        <w:t xml:space="preserve">your software to determine </w:t>
      </w:r>
      <w:r w:rsidR="003E0E65">
        <w:t xml:space="preserve">its </w:t>
      </w:r>
      <w:r w:rsidR="00627EA5">
        <w:t xml:space="preserve">genuine status. </w:t>
      </w:r>
    </w:p>
    <w:p w:rsidR="00627EA5" w:rsidDel="00857DA6" w:rsidRDefault="00627EA5" w:rsidP="00857DA6">
      <w:r>
        <w:t xml:space="preserve">Microsoft also offers several options to obtain a legal copy of Windows, including a complimentary offer for victims who were deceived into buying high-quality counterfeit copies. </w:t>
      </w:r>
    </w:p>
    <w:p w:rsidR="00627EA5" w:rsidRDefault="00627EA5">
      <w:pPr>
        <w:pStyle w:val="Heading2"/>
      </w:pPr>
      <w:bookmarkStart w:id="17" w:name="_Toc230666090"/>
      <w:r>
        <w:t xml:space="preserve">If </w:t>
      </w:r>
      <w:r w:rsidR="003E0E65">
        <w:t>You Encounter Mis</w:t>
      </w:r>
      <w:r w:rsidR="003A2A85">
        <w:t>l</w:t>
      </w:r>
      <w:r w:rsidR="003E0E65">
        <w:t>icensing Issues</w:t>
      </w:r>
      <w:bookmarkEnd w:id="17"/>
    </w:p>
    <w:p w:rsidR="00875B5C" w:rsidRDefault="003E0E65">
      <w:r>
        <w:t>O</w:t>
      </w:r>
      <w:r w:rsidR="00627EA5">
        <w:t xml:space="preserve">rganizations </w:t>
      </w:r>
      <w:r w:rsidR="00875B5C">
        <w:t>might encounter the following</w:t>
      </w:r>
      <w:r>
        <w:t xml:space="preserve"> </w:t>
      </w:r>
      <w:r w:rsidR="00627EA5">
        <w:t>licensing noncompliance issues</w:t>
      </w:r>
      <w:r>
        <w:t>:</w:t>
      </w:r>
      <w:r w:rsidR="00627EA5">
        <w:t xml:space="preserve"> </w:t>
      </w:r>
    </w:p>
    <w:p w:rsidR="00094E97" w:rsidRDefault="00875B5C">
      <w:pPr>
        <w:pStyle w:val="ListParagraph"/>
        <w:numPr>
          <w:ilvl w:val="0"/>
          <w:numId w:val="24"/>
        </w:numPr>
      </w:pPr>
      <w:r>
        <w:t xml:space="preserve">Computers </w:t>
      </w:r>
      <w:r w:rsidR="00627EA5">
        <w:t>with</w:t>
      </w:r>
      <w:r>
        <w:t>out a</w:t>
      </w:r>
      <w:r w:rsidR="00627EA5">
        <w:t xml:space="preserve"> qualifying </w:t>
      </w:r>
      <w:r>
        <w:t xml:space="preserve">operating system </w:t>
      </w:r>
      <w:r w:rsidR="00627EA5">
        <w:t>(</w:t>
      </w:r>
      <w:r>
        <w:t>the</w:t>
      </w:r>
      <w:r w:rsidR="00627EA5">
        <w:t xml:space="preserve"> VL is being used on </w:t>
      </w:r>
      <w:r>
        <w:t xml:space="preserve">computers </w:t>
      </w:r>
      <w:r w:rsidR="00627EA5">
        <w:t>with</w:t>
      </w:r>
      <w:r>
        <w:t>out a</w:t>
      </w:r>
      <w:r w:rsidR="00627EA5">
        <w:t xml:space="preserve"> qualifying </w:t>
      </w:r>
      <w:r>
        <w:t>operating system</w:t>
      </w:r>
      <w:r w:rsidR="00627EA5">
        <w:t>)</w:t>
      </w:r>
    </w:p>
    <w:p w:rsidR="00094E97" w:rsidRDefault="00875B5C">
      <w:pPr>
        <w:pStyle w:val="ListParagraph"/>
        <w:numPr>
          <w:ilvl w:val="0"/>
          <w:numId w:val="24"/>
        </w:numPr>
      </w:pPr>
      <w:r>
        <w:t>N</w:t>
      </w:r>
      <w:r w:rsidR="00627EA5">
        <w:t xml:space="preserve">onqualifying </w:t>
      </w:r>
      <w:r>
        <w:t xml:space="preserve">operating system </w:t>
      </w:r>
      <w:r w:rsidR="00F67A10">
        <w:t xml:space="preserve">licenses </w:t>
      </w:r>
      <w:r w:rsidR="00627EA5">
        <w:t>(</w:t>
      </w:r>
      <w:r>
        <w:t xml:space="preserve">for example, </w:t>
      </w:r>
      <w:r w:rsidR="00627EA5">
        <w:t xml:space="preserve">attempting to upgrade from Home </w:t>
      </w:r>
      <w:r w:rsidR="003E0E65">
        <w:t>E</w:t>
      </w:r>
      <w:r w:rsidR="00627EA5">
        <w:t>dition to Professional</w:t>
      </w:r>
      <w:r w:rsidR="003E0E65" w:rsidRPr="003E0E65">
        <w:t xml:space="preserve"> </w:t>
      </w:r>
      <w:r w:rsidR="003E0E65">
        <w:t>Edition</w:t>
      </w:r>
      <w:r w:rsidR="00627EA5">
        <w:t>)</w:t>
      </w:r>
    </w:p>
    <w:p w:rsidR="00094E97" w:rsidRDefault="00875B5C">
      <w:pPr>
        <w:pStyle w:val="ListParagraph"/>
        <w:numPr>
          <w:ilvl w:val="0"/>
          <w:numId w:val="24"/>
        </w:numPr>
      </w:pPr>
      <w:r>
        <w:t>I</w:t>
      </w:r>
      <w:r w:rsidR="00627EA5">
        <w:t>nadequate</w:t>
      </w:r>
      <w:r w:rsidR="00F67A10">
        <w:t xml:space="preserve"> </w:t>
      </w:r>
      <w:r>
        <w:t xml:space="preserve">operating system </w:t>
      </w:r>
      <w:r w:rsidR="00627EA5">
        <w:t>licenses (</w:t>
      </w:r>
      <w:r>
        <w:t>for example,</w:t>
      </w:r>
      <w:r w:rsidR="00627EA5">
        <w:t xml:space="preserve"> </w:t>
      </w:r>
      <w:r w:rsidR="003E0E65">
        <w:t>the number</w:t>
      </w:r>
      <w:r w:rsidR="00627EA5">
        <w:t xml:space="preserve"> of deployed systems exceed</w:t>
      </w:r>
      <w:r w:rsidR="00F67A10">
        <w:t>s</w:t>
      </w:r>
      <w:r w:rsidR="00627EA5">
        <w:t xml:space="preserve"> </w:t>
      </w:r>
      <w:r w:rsidR="003E0E65">
        <w:t>the number</w:t>
      </w:r>
      <w:r w:rsidR="00627EA5">
        <w:t xml:space="preserve"> of licenses acquired </w:t>
      </w:r>
    </w:p>
    <w:p w:rsidR="00094E97" w:rsidRDefault="00875B5C">
      <w:pPr>
        <w:pStyle w:val="ListParagraph"/>
        <w:numPr>
          <w:ilvl w:val="0"/>
          <w:numId w:val="24"/>
        </w:numPr>
      </w:pPr>
      <w:r>
        <w:t>L</w:t>
      </w:r>
      <w:r w:rsidR="00F67A10">
        <w:t xml:space="preserve">icenses </w:t>
      </w:r>
      <w:r w:rsidR="00627EA5">
        <w:t>in need of reimaging rights</w:t>
      </w:r>
      <w:r w:rsidR="003E0E65">
        <w:t xml:space="preserve">. </w:t>
      </w:r>
    </w:p>
    <w:p w:rsidR="00627EA5" w:rsidRDefault="003E0E65">
      <w:r>
        <w:t>In these cases,</w:t>
      </w:r>
      <w:r w:rsidR="00627EA5">
        <w:t xml:space="preserve"> </w:t>
      </w:r>
      <w:r w:rsidR="00CA03A5">
        <w:t xml:space="preserve">customers can purchase a </w:t>
      </w:r>
      <w:hyperlink r:id="rId39" w:history="1">
        <w:r w:rsidR="00627EA5" w:rsidRPr="00EF4497">
          <w:rPr>
            <w:rStyle w:val="Hyperlink"/>
          </w:rPr>
          <w:t>Get Genuine Windows Agreement</w:t>
        </w:r>
      </w:hyperlink>
      <w:r w:rsidR="00627EA5">
        <w:t xml:space="preserve"> through</w:t>
      </w:r>
      <w:r w:rsidR="00CA03A5" w:rsidRPr="00CA03A5">
        <w:t xml:space="preserve"> </w:t>
      </w:r>
      <w:r w:rsidR="00627EA5">
        <w:t>Microsoft or its authorized partners.</w:t>
      </w:r>
      <w:r w:rsidR="00A578B9">
        <w:t xml:space="preserve"> </w:t>
      </w:r>
    </w:p>
    <w:p w:rsidR="00627EA5" w:rsidRPr="0097583D" w:rsidRDefault="00627EA5" w:rsidP="0097583D">
      <w:pPr>
        <w:pStyle w:val="Heading1"/>
      </w:pPr>
      <w:bookmarkStart w:id="18" w:name="_Toc230666091"/>
      <w:r w:rsidRPr="0097583D">
        <w:lastRenderedPageBreak/>
        <w:t>Conclusion</w:t>
      </w:r>
      <w:bookmarkEnd w:id="18"/>
    </w:p>
    <w:p w:rsidR="00627EA5" w:rsidRDefault="00627EA5" w:rsidP="00982920">
      <w:r>
        <w:t>The risks and damaging effects of piracy and the use of counterfeit software are real</w:t>
      </w:r>
      <w:r w:rsidR="00F92E44">
        <w:t>. They</w:t>
      </w:r>
      <w:r>
        <w:t xml:space="preserve"> expos</w:t>
      </w:r>
      <w:r w:rsidR="00F92E44">
        <w:t>e</w:t>
      </w:r>
      <w:r>
        <w:t xml:space="preserve"> customers to security threats like </w:t>
      </w:r>
      <w:r w:rsidR="001538E1">
        <w:t xml:space="preserve">exposure to </w:t>
      </w:r>
      <w:r>
        <w:t xml:space="preserve">malicious software, </w:t>
      </w:r>
      <w:r w:rsidR="001538E1">
        <w:t>the inability to acquire</w:t>
      </w:r>
      <w:r>
        <w:t xml:space="preserve"> the updates and support they need, and </w:t>
      </w:r>
      <w:r w:rsidR="001538E1">
        <w:t>incomplete access to the entire</w:t>
      </w:r>
      <w:r>
        <w:t xml:space="preserve"> Microsoft software experience. </w:t>
      </w:r>
      <w:r w:rsidR="00875B5C">
        <w:t>S</w:t>
      </w:r>
      <w:r>
        <w:t>oftware piracy has become so sophisticated that even individuals and organizations with the best intensions can be misled into using it. For these reasons, Microsoft continues to increasingly invest in its Genuine Software Initiative, providing the education, engineering tools, and enforcement policies to help individual customers and organizations identify counterfeit software and activate and validate genuine Microsoft software.</w:t>
      </w:r>
    </w:p>
    <w:p w:rsidR="00627EA5" w:rsidRDefault="00627EA5" w:rsidP="00982920">
      <w:r w:rsidRPr="00982920">
        <w:t>Windows Activation Technologies in Windows</w:t>
      </w:r>
      <w:r w:rsidR="005D69F5">
        <w:t> 7</w:t>
      </w:r>
      <w:r w:rsidRPr="00982920">
        <w:t xml:space="preserve"> </w:t>
      </w:r>
      <w:r w:rsidR="001538E1">
        <w:t>offers</w:t>
      </w:r>
      <w:r w:rsidRPr="00982920">
        <w:t xml:space="preserve"> critical improvements.</w:t>
      </w:r>
      <w:r w:rsidR="00A578B9">
        <w:t xml:space="preserve"> </w:t>
      </w:r>
      <w:r w:rsidRPr="00982920">
        <w:t xml:space="preserve">It includes </w:t>
      </w:r>
      <w:r>
        <w:t xml:space="preserve">a </w:t>
      </w:r>
      <w:r w:rsidRPr="00982920">
        <w:t>refined end</w:t>
      </w:r>
      <w:r w:rsidR="00F92E44">
        <w:t>-</w:t>
      </w:r>
      <w:r w:rsidRPr="00982920">
        <w:t xml:space="preserve">user experience with </w:t>
      </w:r>
      <w:r>
        <w:t xml:space="preserve">a </w:t>
      </w:r>
      <w:r w:rsidRPr="00982920">
        <w:t>clear and simplified interface that</w:t>
      </w:r>
      <w:r w:rsidR="00875B5C">
        <w:t xml:space="preserve"> i</w:t>
      </w:r>
      <w:r w:rsidRPr="00982920">
        <w:t>s configurable by system administrators</w:t>
      </w:r>
      <w:r w:rsidR="001538E1">
        <w:t xml:space="preserve"> and provides </w:t>
      </w:r>
      <w:r>
        <w:t xml:space="preserve">the ability for </w:t>
      </w:r>
      <w:r w:rsidRPr="00982920">
        <w:t>enterprise customers to manage activation more effectively as part of deployment</w:t>
      </w:r>
      <w:r w:rsidR="00875B5C">
        <w:t>.</w:t>
      </w:r>
      <w:r w:rsidRPr="00982920">
        <w:t xml:space="preserve"> </w:t>
      </w:r>
      <w:r w:rsidR="00875B5C">
        <w:t>There is</w:t>
      </w:r>
      <w:r w:rsidR="00875B5C" w:rsidRPr="00982920">
        <w:t xml:space="preserve"> </w:t>
      </w:r>
      <w:r w:rsidRPr="00982920">
        <w:t>improved support for virtual systems and DNS integration</w:t>
      </w:r>
      <w:r>
        <w:t xml:space="preserve">, </w:t>
      </w:r>
      <w:r w:rsidR="00875B5C">
        <w:t xml:space="preserve">which </w:t>
      </w:r>
      <w:r>
        <w:t>facilitat</w:t>
      </w:r>
      <w:r w:rsidR="00875B5C">
        <w:t>es</w:t>
      </w:r>
      <w:r w:rsidRPr="00982920">
        <w:t xml:space="preserve"> improved manageability and reporting. </w:t>
      </w:r>
    </w:p>
    <w:p w:rsidR="00627EA5" w:rsidRPr="006F7909" w:rsidRDefault="00627EA5" w:rsidP="00982920">
      <w:pPr>
        <w:pStyle w:val="Heading1"/>
      </w:pPr>
      <w:bookmarkStart w:id="19" w:name="_Toc230666092"/>
      <w:r>
        <w:t xml:space="preserve">Additional </w:t>
      </w:r>
      <w:r w:rsidRPr="006F7909">
        <w:t>Resources</w:t>
      </w:r>
      <w:bookmarkEnd w:id="19"/>
    </w:p>
    <w:p w:rsidR="00627EA5" w:rsidRPr="00260B0F" w:rsidRDefault="00F92E44" w:rsidP="00260B0F">
      <w:pPr>
        <w:spacing w:after="0"/>
      </w:pPr>
      <w:r>
        <w:t>Learn more about the following topics:</w:t>
      </w:r>
    </w:p>
    <w:p w:rsidR="00F92E44" w:rsidRDefault="005430D6" w:rsidP="00E70D76">
      <w:pPr>
        <w:numPr>
          <w:ilvl w:val="0"/>
          <w:numId w:val="1"/>
        </w:numPr>
        <w:spacing w:after="0"/>
      </w:pPr>
      <w:hyperlink r:id="rId40" w:history="1">
        <w:r w:rsidR="00F92E44" w:rsidRPr="00F92E44">
          <w:rPr>
            <w:rStyle w:val="Hyperlink"/>
          </w:rPr>
          <w:t>P</w:t>
        </w:r>
        <w:r w:rsidR="00627EA5" w:rsidRPr="00F92E44">
          <w:rPr>
            <w:rStyle w:val="Hyperlink"/>
          </w:rPr>
          <w:t>rotect</w:t>
        </w:r>
        <w:r w:rsidR="00F92E44" w:rsidRPr="00F92E44">
          <w:rPr>
            <w:rStyle w:val="Hyperlink"/>
          </w:rPr>
          <w:t xml:space="preserve"> Yourself</w:t>
        </w:r>
        <w:r w:rsidR="00627EA5" w:rsidRPr="00F92E44">
          <w:rPr>
            <w:rStyle w:val="Hyperlink"/>
          </w:rPr>
          <w:t xml:space="preserve"> from </w:t>
        </w:r>
        <w:r w:rsidR="00F92E44" w:rsidRPr="00F92E44">
          <w:rPr>
            <w:rStyle w:val="Hyperlink"/>
          </w:rPr>
          <w:t>P</w:t>
        </w:r>
        <w:r w:rsidR="00627EA5" w:rsidRPr="00F92E44">
          <w:rPr>
            <w:rStyle w:val="Hyperlink"/>
          </w:rPr>
          <w:t>iracy</w:t>
        </w:r>
        <w:r w:rsidR="00F92E44" w:rsidRPr="00F92E44">
          <w:rPr>
            <w:rStyle w:val="Hyperlink"/>
          </w:rPr>
          <w:t xml:space="preserve"> – Are You Protected</w:t>
        </w:r>
      </w:hyperlink>
      <w:r w:rsidR="00F92E44">
        <w:t>?</w:t>
      </w:r>
      <w:r w:rsidR="00627EA5">
        <w:t xml:space="preserve"> </w:t>
      </w:r>
    </w:p>
    <w:p w:rsidR="00627EA5" w:rsidRDefault="005430D6" w:rsidP="00E70D76">
      <w:pPr>
        <w:numPr>
          <w:ilvl w:val="0"/>
          <w:numId w:val="1"/>
        </w:numPr>
        <w:spacing w:after="0"/>
      </w:pPr>
      <w:hyperlink r:id="rId41" w:history="1">
        <w:r w:rsidR="00F92E44" w:rsidRPr="00F92E44">
          <w:rPr>
            <w:rStyle w:val="Hyperlink"/>
          </w:rPr>
          <w:t>Protect Yourself from Piracy – Legalization</w:t>
        </w:r>
      </w:hyperlink>
      <w:r w:rsidR="00627EA5">
        <w:t xml:space="preserve"> </w:t>
      </w:r>
    </w:p>
    <w:p w:rsidR="00627EA5" w:rsidRDefault="005430D6" w:rsidP="00FB3AC1">
      <w:pPr>
        <w:numPr>
          <w:ilvl w:val="0"/>
          <w:numId w:val="1"/>
        </w:numPr>
        <w:spacing w:after="0"/>
      </w:pPr>
      <w:hyperlink r:id="rId42" w:history="1">
        <w:r w:rsidR="00A30D3E">
          <w:rPr>
            <w:rStyle w:val="Hyperlink"/>
          </w:rPr>
          <w:t>Identifying Counterfeit Software</w:t>
        </w:r>
      </w:hyperlink>
      <w:r w:rsidR="00F92E44">
        <w:t xml:space="preserve"> </w:t>
      </w:r>
    </w:p>
    <w:p w:rsidR="00627EA5" w:rsidRDefault="005430D6" w:rsidP="00E70D76">
      <w:pPr>
        <w:numPr>
          <w:ilvl w:val="0"/>
          <w:numId w:val="1"/>
        </w:numPr>
        <w:spacing w:after="0"/>
      </w:pPr>
      <w:hyperlink r:id="rId43" w:history="1">
        <w:r w:rsidR="00627EA5" w:rsidRPr="00757372">
          <w:rPr>
            <w:rStyle w:val="Hyperlink"/>
          </w:rPr>
          <w:t>Microsoft TechNet Windows Volume Activation</w:t>
        </w:r>
      </w:hyperlink>
      <w:r w:rsidR="00627EA5">
        <w:t xml:space="preserve"> </w:t>
      </w:r>
    </w:p>
    <w:p w:rsidR="00627EA5" w:rsidRPr="00757372" w:rsidRDefault="005430D6" w:rsidP="00E70D76">
      <w:pPr>
        <w:numPr>
          <w:ilvl w:val="0"/>
          <w:numId w:val="1"/>
        </w:numPr>
        <w:spacing w:after="0"/>
        <w:rPr>
          <w:rStyle w:val="Hyperlink"/>
        </w:rPr>
      </w:pPr>
      <w:r>
        <w:fldChar w:fldCharType="begin"/>
      </w:r>
      <w:r w:rsidR="00757372">
        <w:instrText xml:space="preserve"> HYPERLINK "http://www.microsoft.com/licensing" </w:instrText>
      </w:r>
      <w:r>
        <w:fldChar w:fldCharType="separate"/>
      </w:r>
      <w:r w:rsidR="00757372" w:rsidRPr="00757372">
        <w:rPr>
          <w:rStyle w:val="Hyperlink"/>
        </w:rPr>
        <w:t>Microsoft</w:t>
      </w:r>
      <w:r w:rsidR="00627EA5" w:rsidRPr="00757372">
        <w:rPr>
          <w:rStyle w:val="Hyperlink"/>
        </w:rPr>
        <w:t xml:space="preserve"> Volume Licensing</w:t>
      </w:r>
    </w:p>
    <w:p w:rsidR="00627EA5" w:rsidRPr="00260B0F" w:rsidRDefault="005430D6" w:rsidP="00E70D76">
      <w:pPr>
        <w:numPr>
          <w:ilvl w:val="0"/>
          <w:numId w:val="1"/>
        </w:numPr>
        <w:spacing w:after="0"/>
      </w:pPr>
      <w:r>
        <w:fldChar w:fldCharType="end"/>
      </w:r>
      <w:hyperlink r:id="rId44" w:history="1">
        <w:r w:rsidR="00627EA5" w:rsidRPr="00757372">
          <w:rPr>
            <w:rStyle w:val="Hyperlink"/>
          </w:rPr>
          <w:t>Windows</w:t>
        </w:r>
        <w:r w:rsidR="005D69F5">
          <w:rPr>
            <w:rStyle w:val="Hyperlink"/>
          </w:rPr>
          <w:t> 7</w:t>
        </w:r>
        <w:r w:rsidR="00757372" w:rsidRPr="00757372">
          <w:rPr>
            <w:rStyle w:val="Hyperlink"/>
          </w:rPr>
          <w:t xml:space="preserve"> general information</w:t>
        </w:r>
      </w:hyperlink>
    </w:p>
    <w:p w:rsidR="00627EA5" w:rsidRPr="00260B0F" w:rsidRDefault="00627EA5" w:rsidP="000A1314"/>
    <w:sectPr w:rsidR="00627EA5" w:rsidRPr="00260B0F" w:rsidSect="002A3FDF">
      <w:headerReference w:type="default" r:id="rId45"/>
      <w:footerReference w:type="default" r:id="rId46"/>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3E5" w:rsidRDefault="002B13E5" w:rsidP="00653462">
      <w:pPr>
        <w:spacing w:after="0"/>
      </w:pPr>
      <w:r>
        <w:separator/>
      </w:r>
    </w:p>
    <w:p w:rsidR="002B13E5" w:rsidRDefault="002B13E5"/>
  </w:endnote>
  <w:endnote w:type="continuationSeparator" w:id="1">
    <w:p w:rsidR="002B13E5" w:rsidRDefault="002B13E5" w:rsidP="00653462">
      <w:pPr>
        <w:spacing w:after="0"/>
      </w:pPr>
      <w:r>
        <w:continuationSeparator/>
      </w:r>
    </w:p>
    <w:p w:rsidR="002B13E5" w:rsidRDefault="002B13E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T1)">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E97" w:rsidRDefault="00094E97" w:rsidP="006B55FE">
    <w:pPr>
      <w:pStyle w:val="Footer"/>
      <w:pBdr>
        <w:top w:val="thinThickSmallGap" w:sz="24" w:space="1" w:color="255591"/>
      </w:pBdr>
      <w:tabs>
        <w:tab w:val="clear" w:pos="4680"/>
      </w:tabs>
      <w:rPr>
        <w:rFonts w:ascii="Cambria" w:hAnsi="Cambria"/>
      </w:rPr>
    </w:pPr>
    <w:r>
      <w:rPr>
        <w:rFonts w:ascii="Cambria" w:hAnsi="Cambria"/>
      </w:rPr>
      <w:t>©2009 Microsoft Corporation. All rights reserved.</w:t>
    </w:r>
    <w:r>
      <w:rPr>
        <w:rFonts w:ascii="Cambria" w:hAnsi="Cambria"/>
      </w:rPr>
      <w:tab/>
      <w:t xml:space="preserve">Page </w:t>
    </w:r>
    <w:fldSimple w:instr=" PAGE   \* MERGEFORMAT ">
      <w:r w:rsidR="00846420" w:rsidRPr="00846420">
        <w:rPr>
          <w:rFonts w:ascii="Cambria" w:hAnsi="Cambria"/>
          <w:noProof/>
        </w:rPr>
        <w:t>16</w:t>
      </w:r>
    </w:fldSimple>
  </w:p>
  <w:p w:rsidR="00094E97" w:rsidRDefault="00094E97">
    <w:pPr>
      <w:pStyle w:val="Footer"/>
    </w:pPr>
  </w:p>
  <w:p w:rsidR="00094E97" w:rsidRDefault="00094E9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3E5" w:rsidRDefault="002B13E5" w:rsidP="00653462">
      <w:pPr>
        <w:spacing w:after="0"/>
      </w:pPr>
      <w:r>
        <w:separator/>
      </w:r>
    </w:p>
    <w:p w:rsidR="002B13E5" w:rsidRDefault="002B13E5"/>
  </w:footnote>
  <w:footnote w:type="continuationSeparator" w:id="1">
    <w:p w:rsidR="002B13E5" w:rsidRDefault="002B13E5" w:rsidP="00653462">
      <w:pPr>
        <w:spacing w:after="0"/>
      </w:pPr>
      <w:r>
        <w:continuationSeparator/>
      </w:r>
    </w:p>
    <w:p w:rsidR="002B13E5" w:rsidRDefault="002B13E5"/>
  </w:footnote>
  <w:footnote w:id="2">
    <w:p w:rsidR="00094E97" w:rsidRDefault="00094E97" w:rsidP="00557087">
      <w:pPr>
        <w:pStyle w:val="FootnoteText"/>
        <w:ind w:left="180" w:hanging="180"/>
      </w:pPr>
      <w:r>
        <w:rPr>
          <w:rStyle w:val="FootnoteReference"/>
        </w:rPr>
        <w:footnoteRef/>
      </w:r>
      <w:r>
        <w:t xml:space="preserve"> </w:t>
      </w:r>
      <w:hyperlink r:id="rId1" w:history="1">
        <w:r w:rsidRPr="00557087">
          <w:rPr>
            <w:rStyle w:val="Hyperlink"/>
            <w:rFonts w:cs="Arial"/>
            <w:sz w:val="16"/>
            <w:szCs w:val="16"/>
          </w:rPr>
          <w:t>The Risks of Obtaining and Using Pirated Software</w:t>
        </w:r>
      </w:hyperlink>
      <w:r w:rsidRPr="00557087">
        <w:rPr>
          <w:sz w:val="16"/>
          <w:szCs w:val="16"/>
        </w:rPr>
        <w:t>, a report by IDC, John F. Gantz, Christian A. Chritiansen, Al Gillen, October</w:t>
      </w:r>
      <w:r>
        <w:rPr>
          <w:sz w:val="16"/>
          <w:szCs w:val="16"/>
        </w:rPr>
        <w:t> 2</w:t>
      </w:r>
      <w:r w:rsidRPr="00557087">
        <w:rPr>
          <w:sz w:val="16"/>
          <w:szCs w:val="16"/>
        </w:rPr>
        <w:t>006.</w:t>
      </w:r>
    </w:p>
  </w:footnote>
  <w:footnote w:id="3">
    <w:p w:rsidR="00094E97" w:rsidRDefault="00094E97" w:rsidP="0040502C">
      <w:pPr>
        <w:pStyle w:val="FootnoteText"/>
        <w:ind w:left="144" w:hanging="144"/>
      </w:pPr>
      <w:r>
        <w:rPr>
          <w:rStyle w:val="FootnoteReference"/>
          <w:rFonts w:cs="Arial"/>
        </w:rPr>
        <w:footnoteRef/>
      </w:r>
      <w:r>
        <w:t xml:space="preserve"> </w:t>
      </w:r>
      <w:hyperlink r:id="rId2" w:history="1">
        <w:r w:rsidRPr="00431D07">
          <w:rPr>
            <w:rStyle w:val="Hyperlink"/>
            <w:rFonts w:cs="Arial"/>
            <w:sz w:val="16"/>
            <w:szCs w:val="16"/>
          </w:rPr>
          <w:t>Genuine Software Is a Win-Win for Customers, Microsoft and Partners</w:t>
        </w:r>
      </w:hyperlink>
      <w:r>
        <w:rPr>
          <w:sz w:val="16"/>
          <w:szCs w:val="16"/>
        </w:rPr>
        <w:t xml:space="preserve">, </w:t>
      </w:r>
      <w:r w:rsidRPr="00431D07">
        <w:rPr>
          <w:sz w:val="16"/>
          <w:szCs w:val="16"/>
        </w:rPr>
        <w:t>by Laura DiDio</w:t>
      </w:r>
      <w:r>
        <w:rPr>
          <w:sz w:val="16"/>
          <w:szCs w:val="16"/>
        </w:rPr>
        <w:t xml:space="preserve">, </w:t>
      </w:r>
      <w:r w:rsidRPr="00431D07">
        <w:rPr>
          <w:sz w:val="16"/>
          <w:szCs w:val="16"/>
        </w:rPr>
        <w:t>Yankee Group Research</w:t>
      </w:r>
      <w:r>
        <w:rPr>
          <w:sz w:val="16"/>
          <w:szCs w:val="16"/>
        </w:rPr>
        <w:t>, January 2007.</w:t>
      </w:r>
    </w:p>
  </w:footnote>
  <w:footnote w:id="4">
    <w:p w:rsidR="00094E97" w:rsidRDefault="00094E97" w:rsidP="00EE674A">
      <w:pPr>
        <w:pStyle w:val="FootnoteText"/>
        <w:ind w:left="144" w:hanging="144"/>
      </w:pPr>
      <w:r>
        <w:rPr>
          <w:rStyle w:val="FootnoteReference"/>
          <w:rFonts w:cs="Arial"/>
        </w:rPr>
        <w:footnoteRef/>
      </w:r>
      <w:r>
        <w:t xml:space="preserve"> </w:t>
      </w:r>
      <w:hyperlink r:id="rId3" w:history="1">
        <w:r>
          <w:rPr>
            <w:rStyle w:val="Hyperlink"/>
            <w:rFonts w:cs="Arial"/>
            <w:sz w:val="16"/>
          </w:rPr>
          <w:t>Impact of Unlicensed Software on Mid-Market Companies</w:t>
        </w:r>
      </w:hyperlink>
      <w:r>
        <w:rPr>
          <w:sz w:val="16"/>
        </w:rPr>
        <w:t>,</w:t>
      </w:r>
      <w:r w:rsidRPr="001A3E7B">
        <w:rPr>
          <w:sz w:val="16"/>
        </w:rPr>
        <w:t xml:space="preserve"> a report by </w:t>
      </w:r>
      <w:r>
        <w:rPr>
          <w:sz w:val="16"/>
        </w:rPr>
        <w:t>Harrison Group, 2008.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E97" w:rsidRPr="002A3FDF" w:rsidRDefault="00094E97">
    <w:pPr>
      <w:pStyle w:val="Header"/>
      <w:pBdr>
        <w:bottom w:val="thickThinSmallGap" w:sz="24" w:space="1" w:color="255591"/>
      </w:pBdr>
      <w:jc w:val="center"/>
      <w:rPr>
        <w:rFonts w:ascii="Cambria" w:hAnsi="Cambria"/>
        <w:sz w:val="24"/>
        <w:szCs w:val="24"/>
      </w:rPr>
    </w:pPr>
    <w:r>
      <w:rPr>
        <w:rFonts w:ascii="Cambria" w:hAnsi="Cambria"/>
        <w:sz w:val="24"/>
        <w:szCs w:val="24"/>
      </w:rPr>
      <w:t>Windows Activation Technologies in Windows 7</w:t>
    </w:r>
  </w:p>
  <w:p w:rsidR="00094E97" w:rsidRDefault="00094E97">
    <w:pPr>
      <w:pStyle w:val="Header"/>
    </w:pPr>
  </w:p>
  <w:p w:rsidR="00094E97" w:rsidRDefault="00094E9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6E863E"/>
    <w:lvl w:ilvl="0">
      <w:start w:val="1"/>
      <w:numFmt w:val="decimal"/>
      <w:lvlText w:val="%1."/>
      <w:lvlJc w:val="left"/>
      <w:pPr>
        <w:tabs>
          <w:tab w:val="num" w:pos="1800"/>
        </w:tabs>
        <w:ind w:left="1800" w:hanging="360"/>
      </w:pPr>
    </w:lvl>
  </w:abstractNum>
  <w:abstractNum w:abstractNumId="1">
    <w:nsid w:val="FFFFFF7D"/>
    <w:multiLevelType w:val="singleLevel"/>
    <w:tmpl w:val="6F76A360"/>
    <w:lvl w:ilvl="0">
      <w:start w:val="1"/>
      <w:numFmt w:val="decimal"/>
      <w:lvlText w:val="%1."/>
      <w:lvlJc w:val="left"/>
      <w:pPr>
        <w:tabs>
          <w:tab w:val="num" w:pos="1440"/>
        </w:tabs>
        <w:ind w:left="1440" w:hanging="360"/>
      </w:pPr>
    </w:lvl>
  </w:abstractNum>
  <w:abstractNum w:abstractNumId="2">
    <w:nsid w:val="FFFFFF7E"/>
    <w:multiLevelType w:val="singleLevel"/>
    <w:tmpl w:val="BDCE036A"/>
    <w:lvl w:ilvl="0">
      <w:start w:val="1"/>
      <w:numFmt w:val="decimal"/>
      <w:lvlText w:val="%1."/>
      <w:lvlJc w:val="left"/>
      <w:pPr>
        <w:tabs>
          <w:tab w:val="num" w:pos="1080"/>
        </w:tabs>
        <w:ind w:left="1080" w:hanging="360"/>
      </w:pPr>
    </w:lvl>
  </w:abstractNum>
  <w:abstractNum w:abstractNumId="3">
    <w:nsid w:val="FFFFFF7F"/>
    <w:multiLevelType w:val="singleLevel"/>
    <w:tmpl w:val="8968F230"/>
    <w:lvl w:ilvl="0">
      <w:start w:val="1"/>
      <w:numFmt w:val="decimal"/>
      <w:lvlText w:val="%1."/>
      <w:lvlJc w:val="left"/>
      <w:pPr>
        <w:tabs>
          <w:tab w:val="num" w:pos="720"/>
        </w:tabs>
        <w:ind w:left="720" w:hanging="360"/>
      </w:pPr>
    </w:lvl>
  </w:abstractNum>
  <w:abstractNum w:abstractNumId="4">
    <w:nsid w:val="FFFFFF80"/>
    <w:multiLevelType w:val="singleLevel"/>
    <w:tmpl w:val="AFE0CA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5671E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60E40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0DE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DEB9FC"/>
    <w:lvl w:ilvl="0">
      <w:start w:val="1"/>
      <w:numFmt w:val="decimal"/>
      <w:lvlText w:val="%1."/>
      <w:lvlJc w:val="left"/>
      <w:pPr>
        <w:tabs>
          <w:tab w:val="num" w:pos="360"/>
        </w:tabs>
        <w:ind w:left="360" w:hanging="360"/>
      </w:pPr>
    </w:lvl>
  </w:abstractNum>
  <w:abstractNum w:abstractNumId="9">
    <w:nsid w:val="FFFFFF89"/>
    <w:multiLevelType w:val="singleLevel"/>
    <w:tmpl w:val="DF6CC100"/>
    <w:lvl w:ilvl="0">
      <w:start w:val="1"/>
      <w:numFmt w:val="bullet"/>
      <w:lvlText w:val=""/>
      <w:lvlJc w:val="left"/>
      <w:pPr>
        <w:tabs>
          <w:tab w:val="num" w:pos="360"/>
        </w:tabs>
        <w:ind w:left="360" w:hanging="360"/>
      </w:pPr>
      <w:rPr>
        <w:rFonts w:ascii="Symbol" w:hAnsi="Symbol" w:hint="default"/>
      </w:rPr>
    </w:lvl>
  </w:abstractNum>
  <w:abstractNum w:abstractNumId="10">
    <w:nsid w:val="0B795894"/>
    <w:multiLevelType w:val="hybridMultilevel"/>
    <w:tmpl w:val="BAC0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823EF5"/>
    <w:multiLevelType w:val="hybridMultilevel"/>
    <w:tmpl w:val="EE2A6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6EE7"/>
    <w:multiLevelType w:val="hybridMultilevel"/>
    <w:tmpl w:val="B596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D26042"/>
    <w:multiLevelType w:val="hybridMultilevel"/>
    <w:tmpl w:val="25267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284D48"/>
    <w:multiLevelType w:val="hybridMultilevel"/>
    <w:tmpl w:val="4FD2A4D4"/>
    <w:lvl w:ilvl="0" w:tplc="AA18F554">
      <w:numFmt w:val="bullet"/>
      <w:lvlText w:val="-"/>
      <w:lvlJc w:val="left"/>
      <w:pPr>
        <w:ind w:left="720" w:hanging="360"/>
      </w:pPr>
      <w:rPr>
        <w:rFonts w:ascii="Segoe UI" w:eastAsia="Times New Roman" w:hAnsi="Segoe U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200EFE"/>
    <w:multiLevelType w:val="hybridMultilevel"/>
    <w:tmpl w:val="9650DF9C"/>
    <w:lvl w:ilvl="0" w:tplc="13CAA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9C03F6"/>
    <w:multiLevelType w:val="hybridMultilevel"/>
    <w:tmpl w:val="2A6249D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0E704F"/>
    <w:multiLevelType w:val="hybridMultilevel"/>
    <w:tmpl w:val="C40C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6D0923"/>
    <w:multiLevelType w:val="hybridMultilevel"/>
    <w:tmpl w:val="26C6E12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7E34576"/>
    <w:multiLevelType w:val="hybridMultilevel"/>
    <w:tmpl w:val="0112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D152F"/>
    <w:multiLevelType w:val="hybridMultilevel"/>
    <w:tmpl w:val="B668591A"/>
    <w:lvl w:ilvl="0" w:tplc="BB006AF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01A5D3C"/>
    <w:multiLevelType w:val="hybridMultilevel"/>
    <w:tmpl w:val="21CE457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71CB454A"/>
    <w:multiLevelType w:val="hybridMultilevel"/>
    <w:tmpl w:val="E4E6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790896"/>
    <w:multiLevelType w:val="hybridMultilevel"/>
    <w:tmpl w:val="44B2B73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5"/>
  </w:num>
  <w:num w:numId="2">
    <w:abstractNumId w:val="10"/>
  </w:num>
  <w:num w:numId="3">
    <w:abstractNumId w:val="22"/>
  </w:num>
  <w:num w:numId="4">
    <w:abstractNumId w:val="21"/>
  </w:num>
  <w:num w:numId="5">
    <w:abstractNumId w:val="16"/>
  </w:num>
  <w:num w:numId="6">
    <w:abstractNumId w:val="17"/>
  </w:num>
  <w:num w:numId="7">
    <w:abstractNumId w:val="13"/>
  </w:num>
  <w:num w:numId="8">
    <w:abstractNumId w:val="18"/>
  </w:num>
  <w:num w:numId="9">
    <w:abstractNumId w:val="23"/>
  </w:num>
  <w:num w:numId="10">
    <w:abstractNumId w:val="19"/>
  </w:num>
  <w:num w:numId="11">
    <w:abstractNumId w:val="11"/>
  </w:num>
  <w:num w:numId="12">
    <w:abstractNumId w:val="20"/>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numFmt w:val="decimal"/>
    <w:endnote w:id="0"/>
    <w:endnote w:id="1"/>
  </w:endnotePr>
  <w:compat/>
  <w:rsids>
    <w:rsidRoot w:val="00653462"/>
    <w:rsid w:val="00000B02"/>
    <w:rsid w:val="00005442"/>
    <w:rsid w:val="00007758"/>
    <w:rsid w:val="00010E13"/>
    <w:rsid w:val="000110F2"/>
    <w:rsid w:val="00011BD7"/>
    <w:rsid w:val="00014F08"/>
    <w:rsid w:val="00015949"/>
    <w:rsid w:val="00016114"/>
    <w:rsid w:val="00034298"/>
    <w:rsid w:val="00037063"/>
    <w:rsid w:val="00037540"/>
    <w:rsid w:val="000428A5"/>
    <w:rsid w:val="000436EB"/>
    <w:rsid w:val="00044E7D"/>
    <w:rsid w:val="00047EBB"/>
    <w:rsid w:val="00051C28"/>
    <w:rsid w:val="00051F68"/>
    <w:rsid w:val="00055723"/>
    <w:rsid w:val="000559CF"/>
    <w:rsid w:val="00056660"/>
    <w:rsid w:val="000568C8"/>
    <w:rsid w:val="00061D42"/>
    <w:rsid w:val="0006220B"/>
    <w:rsid w:val="00062A91"/>
    <w:rsid w:val="00063385"/>
    <w:rsid w:val="00063D8B"/>
    <w:rsid w:val="00065297"/>
    <w:rsid w:val="00065963"/>
    <w:rsid w:val="00067905"/>
    <w:rsid w:val="00070DA3"/>
    <w:rsid w:val="00071F93"/>
    <w:rsid w:val="000733D7"/>
    <w:rsid w:val="00076E83"/>
    <w:rsid w:val="00077F21"/>
    <w:rsid w:val="00080476"/>
    <w:rsid w:val="000815AB"/>
    <w:rsid w:val="00082BE9"/>
    <w:rsid w:val="00083963"/>
    <w:rsid w:val="000845E0"/>
    <w:rsid w:val="0008460A"/>
    <w:rsid w:val="00085948"/>
    <w:rsid w:val="000866AB"/>
    <w:rsid w:val="00090FF6"/>
    <w:rsid w:val="000921F1"/>
    <w:rsid w:val="000924ED"/>
    <w:rsid w:val="00094E97"/>
    <w:rsid w:val="000A1314"/>
    <w:rsid w:val="000A2608"/>
    <w:rsid w:val="000A42D9"/>
    <w:rsid w:val="000A5311"/>
    <w:rsid w:val="000A5C79"/>
    <w:rsid w:val="000A604A"/>
    <w:rsid w:val="000A6554"/>
    <w:rsid w:val="000B1F48"/>
    <w:rsid w:val="000B2499"/>
    <w:rsid w:val="000B2C0F"/>
    <w:rsid w:val="000B3113"/>
    <w:rsid w:val="000B3D33"/>
    <w:rsid w:val="000B4821"/>
    <w:rsid w:val="000C28AE"/>
    <w:rsid w:val="000D00C9"/>
    <w:rsid w:val="000D3882"/>
    <w:rsid w:val="000D4270"/>
    <w:rsid w:val="000D5C25"/>
    <w:rsid w:val="000D7D75"/>
    <w:rsid w:val="000E3352"/>
    <w:rsid w:val="000E4E98"/>
    <w:rsid w:val="000F170C"/>
    <w:rsid w:val="000F5647"/>
    <w:rsid w:val="000F7A81"/>
    <w:rsid w:val="000F7B65"/>
    <w:rsid w:val="000F7B6B"/>
    <w:rsid w:val="001001B5"/>
    <w:rsid w:val="001014B6"/>
    <w:rsid w:val="0010522D"/>
    <w:rsid w:val="0010623B"/>
    <w:rsid w:val="001104A3"/>
    <w:rsid w:val="00117474"/>
    <w:rsid w:val="001244B1"/>
    <w:rsid w:val="00125115"/>
    <w:rsid w:val="00127811"/>
    <w:rsid w:val="00133CA5"/>
    <w:rsid w:val="00133D62"/>
    <w:rsid w:val="0013650A"/>
    <w:rsid w:val="00137761"/>
    <w:rsid w:val="00141F2A"/>
    <w:rsid w:val="00151B32"/>
    <w:rsid w:val="00152AF5"/>
    <w:rsid w:val="001538E1"/>
    <w:rsid w:val="00154BF7"/>
    <w:rsid w:val="00156BFC"/>
    <w:rsid w:val="00156F89"/>
    <w:rsid w:val="00157484"/>
    <w:rsid w:val="00161699"/>
    <w:rsid w:val="00162531"/>
    <w:rsid w:val="0016514A"/>
    <w:rsid w:val="00171841"/>
    <w:rsid w:val="00173970"/>
    <w:rsid w:val="00173A09"/>
    <w:rsid w:val="00174FB0"/>
    <w:rsid w:val="0017749C"/>
    <w:rsid w:val="00182B2C"/>
    <w:rsid w:val="00182D3E"/>
    <w:rsid w:val="00182F91"/>
    <w:rsid w:val="00183298"/>
    <w:rsid w:val="001847F3"/>
    <w:rsid w:val="00187CDD"/>
    <w:rsid w:val="00191048"/>
    <w:rsid w:val="0019139B"/>
    <w:rsid w:val="001A075B"/>
    <w:rsid w:val="001A3E7B"/>
    <w:rsid w:val="001A6460"/>
    <w:rsid w:val="001B254C"/>
    <w:rsid w:val="001B2AAE"/>
    <w:rsid w:val="001B4091"/>
    <w:rsid w:val="001C02B7"/>
    <w:rsid w:val="001C3B67"/>
    <w:rsid w:val="001C4E20"/>
    <w:rsid w:val="001C7211"/>
    <w:rsid w:val="001D5696"/>
    <w:rsid w:val="001E1173"/>
    <w:rsid w:val="001E1A98"/>
    <w:rsid w:val="001E1AE4"/>
    <w:rsid w:val="001E3ACB"/>
    <w:rsid w:val="001E55E4"/>
    <w:rsid w:val="001F3395"/>
    <w:rsid w:val="001F4BA9"/>
    <w:rsid w:val="001F5765"/>
    <w:rsid w:val="001F681D"/>
    <w:rsid w:val="00203A00"/>
    <w:rsid w:val="0020509D"/>
    <w:rsid w:val="0021299E"/>
    <w:rsid w:val="00214DEB"/>
    <w:rsid w:val="002162A2"/>
    <w:rsid w:val="00217A05"/>
    <w:rsid w:val="00220BD5"/>
    <w:rsid w:val="00224B5F"/>
    <w:rsid w:val="002259AE"/>
    <w:rsid w:val="00227BEB"/>
    <w:rsid w:val="0023436D"/>
    <w:rsid w:val="00235196"/>
    <w:rsid w:val="0023576C"/>
    <w:rsid w:val="00236B33"/>
    <w:rsid w:val="00240574"/>
    <w:rsid w:val="002420C3"/>
    <w:rsid w:val="00242F7A"/>
    <w:rsid w:val="00244233"/>
    <w:rsid w:val="0024600A"/>
    <w:rsid w:val="00247BF8"/>
    <w:rsid w:val="00252917"/>
    <w:rsid w:val="002544CD"/>
    <w:rsid w:val="0025552B"/>
    <w:rsid w:val="00260B0F"/>
    <w:rsid w:val="0026577E"/>
    <w:rsid w:val="00270502"/>
    <w:rsid w:val="00270DA2"/>
    <w:rsid w:val="0027364A"/>
    <w:rsid w:val="00274588"/>
    <w:rsid w:val="00275EB6"/>
    <w:rsid w:val="00277AA9"/>
    <w:rsid w:val="002822E7"/>
    <w:rsid w:val="00282F57"/>
    <w:rsid w:val="002840CA"/>
    <w:rsid w:val="002869A5"/>
    <w:rsid w:val="002871DD"/>
    <w:rsid w:val="0028798B"/>
    <w:rsid w:val="002902EC"/>
    <w:rsid w:val="00295E39"/>
    <w:rsid w:val="002963BF"/>
    <w:rsid w:val="002970C9"/>
    <w:rsid w:val="002A2EF7"/>
    <w:rsid w:val="002A37AF"/>
    <w:rsid w:val="002A3FDF"/>
    <w:rsid w:val="002A43EB"/>
    <w:rsid w:val="002A7FD5"/>
    <w:rsid w:val="002B0639"/>
    <w:rsid w:val="002B13E5"/>
    <w:rsid w:val="002B1849"/>
    <w:rsid w:val="002B299D"/>
    <w:rsid w:val="002B47AE"/>
    <w:rsid w:val="002B4891"/>
    <w:rsid w:val="002B5B61"/>
    <w:rsid w:val="002C16DA"/>
    <w:rsid w:val="002C4A50"/>
    <w:rsid w:val="002C5E5C"/>
    <w:rsid w:val="002C7DC8"/>
    <w:rsid w:val="002D1CA9"/>
    <w:rsid w:val="002D1CCF"/>
    <w:rsid w:val="002D1EA2"/>
    <w:rsid w:val="002E0094"/>
    <w:rsid w:val="002F02D5"/>
    <w:rsid w:val="002F060D"/>
    <w:rsid w:val="002F28A5"/>
    <w:rsid w:val="002F5034"/>
    <w:rsid w:val="00301390"/>
    <w:rsid w:val="0030585D"/>
    <w:rsid w:val="003061E2"/>
    <w:rsid w:val="00312659"/>
    <w:rsid w:val="00316660"/>
    <w:rsid w:val="00325324"/>
    <w:rsid w:val="00325F7B"/>
    <w:rsid w:val="00326DDC"/>
    <w:rsid w:val="00331187"/>
    <w:rsid w:val="00331587"/>
    <w:rsid w:val="00334E7B"/>
    <w:rsid w:val="00336124"/>
    <w:rsid w:val="00340C6D"/>
    <w:rsid w:val="00343615"/>
    <w:rsid w:val="003436CB"/>
    <w:rsid w:val="0035243D"/>
    <w:rsid w:val="0035439B"/>
    <w:rsid w:val="00355B7E"/>
    <w:rsid w:val="00361E72"/>
    <w:rsid w:val="00363177"/>
    <w:rsid w:val="00366BE8"/>
    <w:rsid w:val="00366C4E"/>
    <w:rsid w:val="003711E7"/>
    <w:rsid w:val="00372C63"/>
    <w:rsid w:val="00372D1B"/>
    <w:rsid w:val="003734D9"/>
    <w:rsid w:val="00377BD5"/>
    <w:rsid w:val="00381BC3"/>
    <w:rsid w:val="00383BD3"/>
    <w:rsid w:val="0038535B"/>
    <w:rsid w:val="003859D1"/>
    <w:rsid w:val="003863CD"/>
    <w:rsid w:val="00391786"/>
    <w:rsid w:val="0039210D"/>
    <w:rsid w:val="00392BE3"/>
    <w:rsid w:val="003949DE"/>
    <w:rsid w:val="00395900"/>
    <w:rsid w:val="00395BBE"/>
    <w:rsid w:val="003A1085"/>
    <w:rsid w:val="003A1777"/>
    <w:rsid w:val="003A1BA5"/>
    <w:rsid w:val="003A2A85"/>
    <w:rsid w:val="003A2E84"/>
    <w:rsid w:val="003A2F68"/>
    <w:rsid w:val="003A5D12"/>
    <w:rsid w:val="003A63E0"/>
    <w:rsid w:val="003A7EA0"/>
    <w:rsid w:val="003B259F"/>
    <w:rsid w:val="003B3C04"/>
    <w:rsid w:val="003B44EC"/>
    <w:rsid w:val="003B4C08"/>
    <w:rsid w:val="003B56EC"/>
    <w:rsid w:val="003B7EBE"/>
    <w:rsid w:val="003C2ED5"/>
    <w:rsid w:val="003C4CDA"/>
    <w:rsid w:val="003C626B"/>
    <w:rsid w:val="003C7EA0"/>
    <w:rsid w:val="003D056E"/>
    <w:rsid w:val="003D52E5"/>
    <w:rsid w:val="003D635D"/>
    <w:rsid w:val="003E0942"/>
    <w:rsid w:val="003E0E65"/>
    <w:rsid w:val="003E2729"/>
    <w:rsid w:val="003E3686"/>
    <w:rsid w:val="003E6C05"/>
    <w:rsid w:val="003F4753"/>
    <w:rsid w:val="003F4ADB"/>
    <w:rsid w:val="003F4DE2"/>
    <w:rsid w:val="003F618B"/>
    <w:rsid w:val="003F6EAD"/>
    <w:rsid w:val="003F7974"/>
    <w:rsid w:val="0040042A"/>
    <w:rsid w:val="004012E6"/>
    <w:rsid w:val="00403C96"/>
    <w:rsid w:val="0040502C"/>
    <w:rsid w:val="004072EA"/>
    <w:rsid w:val="0041056F"/>
    <w:rsid w:val="00415750"/>
    <w:rsid w:val="00416C69"/>
    <w:rsid w:val="004203E4"/>
    <w:rsid w:val="00420650"/>
    <w:rsid w:val="0042425C"/>
    <w:rsid w:val="00424D9D"/>
    <w:rsid w:val="00426C48"/>
    <w:rsid w:val="00427132"/>
    <w:rsid w:val="004274FD"/>
    <w:rsid w:val="00427566"/>
    <w:rsid w:val="0043021B"/>
    <w:rsid w:val="00430669"/>
    <w:rsid w:val="00431D07"/>
    <w:rsid w:val="00432174"/>
    <w:rsid w:val="00434956"/>
    <w:rsid w:val="00434F7F"/>
    <w:rsid w:val="00437107"/>
    <w:rsid w:val="004432AF"/>
    <w:rsid w:val="004434B7"/>
    <w:rsid w:val="00445DE6"/>
    <w:rsid w:val="00445F6F"/>
    <w:rsid w:val="004462C3"/>
    <w:rsid w:val="004469BC"/>
    <w:rsid w:val="00447D43"/>
    <w:rsid w:val="00454125"/>
    <w:rsid w:val="0045528D"/>
    <w:rsid w:val="0045713C"/>
    <w:rsid w:val="00461058"/>
    <w:rsid w:val="004626A6"/>
    <w:rsid w:val="00465202"/>
    <w:rsid w:val="00465710"/>
    <w:rsid w:val="004673C8"/>
    <w:rsid w:val="004703E4"/>
    <w:rsid w:val="0047103E"/>
    <w:rsid w:val="00472897"/>
    <w:rsid w:val="00472C08"/>
    <w:rsid w:val="00473560"/>
    <w:rsid w:val="00474770"/>
    <w:rsid w:val="00474E2B"/>
    <w:rsid w:val="00481AF0"/>
    <w:rsid w:val="004825E5"/>
    <w:rsid w:val="004846C0"/>
    <w:rsid w:val="00487D09"/>
    <w:rsid w:val="004911B8"/>
    <w:rsid w:val="00492E5F"/>
    <w:rsid w:val="00493B48"/>
    <w:rsid w:val="004947A8"/>
    <w:rsid w:val="004A5271"/>
    <w:rsid w:val="004B6C17"/>
    <w:rsid w:val="004C1E3D"/>
    <w:rsid w:val="004C39D8"/>
    <w:rsid w:val="004C735F"/>
    <w:rsid w:val="004D1A5E"/>
    <w:rsid w:val="004D375D"/>
    <w:rsid w:val="004D421C"/>
    <w:rsid w:val="004D4A14"/>
    <w:rsid w:val="004D612A"/>
    <w:rsid w:val="004E29A2"/>
    <w:rsid w:val="004E76F9"/>
    <w:rsid w:val="004E7755"/>
    <w:rsid w:val="004F41B0"/>
    <w:rsid w:val="00502484"/>
    <w:rsid w:val="005067DF"/>
    <w:rsid w:val="00510D51"/>
    <w:rsid w:val="00511D6A"/>
    <w:rsid w:val="00514CF5"/>
    <w:rsid w:val="0051662A"/>
    <w:rsid w:val="00517C22"/>
    <w:rsid w:val="005205C7"/>
    <w:rsid w:val="005220E3"/>
    <w:rsid w:val="0052471F"/>
    <w:rsid w:val="005264DB"/>
    <w:rsid w:val="0052789E"/>
    <w:rsid w:val="00527E0D"/>
    <w:rsid w:val="005303B4"/>
    <w:rsid w:val="00530403"/>
    <w:rsid w:val="00532B1F"/>
    <w:rsid w:val="0053522D"/>
    <w:rsid w:val="005403D0"/>
    <w:rsid w:val="005430D6"/>
    <w:rsid w:val="0054549A"/>
    <w:rsid w:val="00546809"/>
    <w:rsid w:val="00547E38"/>
    <w:rsid w:val="005525E4"/>
    <w:rsid w:val="005533CF"/>
    <w:rsid w:val="00553B4D"/>
    <w:rsid w:val="00554AC6"/>
    <w:rsid w:val="00557087"/>
    <w:rsid w:val="00560F45"/>
    <w:rsid w:val="00562087"/>
    <w:rsid w:val="00562705"/>
    <w:rsid w:val="00567D5E"/>
    <w:rsid w:val="00567DEE"/>
    <w:rsid w:val="00571265"/>
    <w:rsid w:val="005740E3"/>
    <w:rsid w:val="0057415B"/>
    <w:rsid w:val="00576405"/>
    <w:rsid w:val="00577E5F"/>
    <w:rsid w:val="005808BE"/>
    <w:rsid w:val="00582A26"/>
    <w:rsid w:val="00586EB5"/>
    <w:rsid w:val="005902DC"/>
    <w:rsid w:val="00590514"/>
    <w:rsid w:val="00594B3A"/>
    <w:rsid w:val="0059502E"/>
    <w:rsid w:val="00596159"/>
    <w:rsid w:val="005977CE"/>
    <w:rsid w:val="005A33DA"/>
    <w:rsid w:val="005B2F34"/>
    <w:rsid w:val="005B47B2"/>
    <w:rsid w:val="005C015D"/>
    <w:rsid w:val="005C15FC"/>
    <w:rsid w:val="005C268E"/>
    <w:rsid w:val="005C26BC"/>
    <w:rsid w:val="005C5708"/>
    <w:rsid w:val="005C70C4"/>
    <w:rsid w:val="005D172C"/>
    <w:rsid w:val="005D1927"/>
    <w:rsid w:val="005D1CA7"/>
    <w:rsid w:val="005D20E6"/>
    <w:rsid w:val="005D3C07"/>
    <w:rsid w:val="005D5CCE"/>
    <w:rsid w:val="005D69F5"/>
    <w:rsid w:val="005D7CC5"/>
    <w:rsid w:val="005E1940"/>
    <w:rsid w:val="005E30BE"/>
    <w:rsid w:val="005E3EB9"/>
    <w:rsid w:val="005E6F7A"/>
    <w:rsid w:val="005E736D"/>
    <w:rsid w:val="005F0C83"/>
    <w:rsid w:val="005F40BF"/>
    <w:rsid w:val="00601CC9"/>
    <w:rsid w:val="00605BB0"/>
    <w:rsid w:val="00607DF4"/>
    <w:rsid w:val="006113F4"/>
    <w:rsid w:val="00611D2F"/>
    <w:rsid w:val="00612BB1"/>
    <w:rsid w:val="006134F5"/>
    <w:rsid w:val="0061391F"/>
    <w:rsid w:val="006220C0"/>
    <w:rsid w:val="00624193"/>
    <w:rsid w:val="00626865"/>
    <w:rsid w:val="00627EA5"/>
    <w:rsid w:val="006310C2"/>
    <w:rsid w:val="00631C45"/>
    <w:rsid w:val="00634403"/>
    <w:rsid w:val="00636474"/>
    <w:rsid w:val="006368D3"/>
    <w:rsid w:val="00636CE2"/>
    <w:rsid w:val="006374BC"/>
    <w:rsid w:val="006401BB"/>
    <w:rsid w:val="00640F6E"/>
    <w:rsid w:val="00641231"/>
    <w:rsid w:val="00641420"/>
    <w:rsid w:val="00644FE8"/>
    <w:rsid w:val="00646125"/>
    <w:rsid w:val="006472BE"/>
    <w:rsid w:val="00647C7E"/>
    <w:rsid w:val="00653462"/>
    <w:rsid w:val="00654BC3"/>
    <w:rsid w:val="006551FF"/>
    <w:rsid w:val="00655294"/>
    <w:rsid w:val="00657634"/>
    <w:rsid w:val="00661A3A"/>
    <w:rsid w:val="00662EC5"/>
    <w:rsid w:val="00663EF3"/>
    <w:rsid w:val="00664C3A"/>
    <w:rsid w:val="00672DCC"/>
    <w:rsid w:val="00694635"/>
    <w:rsid w:val="00694752"/>
    <w:rsid w:val="006952E9"/>
    <w:rsid w:val="006A19BB"/>
    <w:rsid w:val="006A1F93"/>
    <w:rsid w:val="006A3B0B"/>
    <w:rsid w:val="006A4B3B"/>
    <w:rsid w:val="006A68B1"/>
    <w:rsid w:val="006A6A88"/>
    <w:rsid w:val="006B2178"/>
    <w:rsid w:val="006B4D14"/>
    <w:rsid w:val="006B55FE"/>
    <w:rsid w:val="006B7CDD"/>
    <w:rsid w:val="006C60A6"/>
    <w:rsid w:val="006D1529"/>
    <w:rsid w:val="006D41B4"/>
    <w:rsid w:val="006E09D3"/>
    <w:rsid w:val="006E12CF"/>
    <w:rsid w:val="006E2174"/>
    <w:rsid w:val="006E39FB"/>
    <w:rsid w:val="006F2B3F"/>
    <w:rsid w:val="006F36D1"/>
    <w:rsid w:val="006F388F"/>
    <w:rsid w:val="006F4ACF"/>
    <w:rsid w:val="006F4FAB"/>
    <w:rsid w:val="006F7909"/>
    <w:rsid w:val="00700914"/>
    <w:rsid w:val="00704800"/>
    <w:rsid w:val="0070646E"/>
    <w:rsid w:val="007074CC"/>
    <w:rsid w:val="00707864"/>
    <w:rsid w:val="0071200A"/>
    <w:rsid w:val="00715509"/>
    <w:rsid w:val="00715835"/>
    <w:rsid w:val="00715EC8"/>
    <w:rsid w:val="0071659F"/>
    <w:rsid w:val="00717FD9"/>
    <w:rsid w:val="0072033F"/>
    <w:rsid w:val="007231E9"/>
    <w:rsid w:val="007309D5"/>
    <w:rsid w:val="0073292A"/>
    <w:rsid w:val="00734F87"/>
    <w:rsid w:val="007355C8"/>
    <w:rsid w:val="00736C2C"/>
    <w:rsid w:val="007378D0"/>
    <w:rsid w:val="007411C8"/>
    <w:rsid w:val="00741A02"/>
    <w:rsid w:val="007435D6"/>
    <w:rsid w:val="007449E9"/>
    <w:rsid w:val="00750769"/>
    <w:rsid w:val="00754C3B"/>
    <w:rsid w:val="00757176"/>
    <w:rsid w:val="00757372"/>
    <w:rsid w:val="00757559"/>
    <w:rsid w:val="007610DA"/>
    <w:rsid w:val="00762433"/>
    <w:rsid w:val="0076398D"/>
    <w:rsid w:val="007642D2"/>
    <w:rsid w:val="0076509B"/>
    <w:rsid w:val="00770B9F"/>
    <w:rsid w:val="00771BCE"/>
    <w:rsid w:val="0077320F"/>
    <w:rsid w:val="007733EB"/>
    <w:rsid w:val="00774C29"/>
    <w:rsid w:val="00775859"/>
    <w:rsid w:val="0078101B"/>
    <w:rsid w:val="007815FF"/>
    <w:rsid w:val="00781DE9"/>
    <w:rsid w:val="007820A6"/>
    <w:rsid w:val="00782356"/>
    <w:rsid w:val="0078259C"/>
    <w:rsid w:val="007841CB"/>
    <w:rsid w:val="007846E8"/>
    <w:rsid w:val="00784D63"/>
    <w:rsid w:val="00786CDD"/>
    <w:rsid w:val="0078776B"/>
    <w:rsid w:val="007927B0"/>
    <w:rsid w:val="007931CC"/>
    <w:rsid w:val="007A589A"/>
    <w:rsid w:val="007A5E0E"/>
    <w:rsid w:val="007A72B7"/>
    <w:rsid w:val="007B37F2"/>
    <w:rsid w:val="007B4764"/>
    <w:rsid w:val="007B4989"/>
    <w:rsid w:val="007B4C63"/>
    <w:rsid w:val="007C0718"/>
    <w:rsid w:val="007C15CE"/>
    <w:rsid w:val="007C5805"/>
    <w:rsid w:val="007C6475"/>
    <w:rsid w:val="007D1253"/>
    <w:rsid w:val="007D154D"/>
    <w:rsid w:val="007D3B7D"/>
    <w:rsid w:val="007D4499"/>
    <w:rsid w:val="007D5BAB"/>
    <w:rsid w:val="007E029D"/>
    <w:rsid w:val="007E0519"/>
    <w:rsid w:val="007E0579"/>
    <w:rsid w:val="007E4625"/>
    <w:rsid w:val="007F201B"/>
    <w:rsid w:val="007F3695"/>
    <w:rsid w:val="007F58C3"/>
    <w:rsid w:val="0080186C"/>
    <w:rsid w:val="00804D66"/>
    <w:rsid w:val="00805F0B"/>
    <w:rsid w:val="00807EC5"/>
    <w:rsid w:val="00810508"/>
    <w:rsid w:val="00812904"/>
    <w:rsid w:val="00815123"/>
    <w:rsid w:val="008164D9"/>
    <w:rsid w:val="008166FD"/>
    <w:rsid w:val="00823E03"/>
    <w:rsid w:val="008248C4"/>
    <w:rsid w:val="008256A4"/>
    <w:rsid w:val="00826B6B"/>
    <w:rsid w:val="00826BEA"/>
    <w:rsid w:val="0082777E"/>
    <w:rsid w:val="00834230"/>
    <w:rsid w:val="00837C49"/>
    <w:rsid w:val="00842BDA"/>
    <w:rsid w:val="0084503A"/>
    <w:rsid w:val="00845667"/>
    <w:rsid w:val="00846420"/>
    <w:rsid w:val="00851B3D"/>
    <w:rsid w:val="00852EEE"/>
    <w:rsid w:val="00857DA6"/>
    <w:rsid w:val="00861EBF"/>
    <w:rsid w:val="008623C8"/>
    <w:rsid w:val="00862475"/>
    <w:rsid w:val="00864447"/>
    <w:rsid w:val="00866196"/>
    <w:rsid w:val="00866ABC"/>
    <w:rsid w:val="00871C88"/>
    <w:rsid w:val="00871CB6"/>
    <w:rsid w:val="0087279F"/>
    <w:rsid w:val="008731C0"/>
    <w:rsid w:val="00875B5C"/>
    <w:rsid w:val="00875FAC"/>
    <w:rsid w:val="008773A7"/>
    <w:rsid w:val="008808BE"/>
    <w:rsid w:val="008821AE"/>
    <w:rsid w:val="00885074"/>
    <w:rsid w:val="0088789E"/>
    <w:rsid w:val="00894EE1"/>
    <w:rsid w:val="008958EA"/>
    <w:rsid w:val="00896C67"/>
    <w:rsid w:val="008A0B0F"/>
    <w:rsid w:val="008A0C7B"/>
    <w:rsid w:val="008A1A4D"/>
    <w:rsid w:val="008A2AC8"/>
    <w:rsid w:val="008A71E2"/>
    <w:rsid w:val="008B0CEC"/>
    <w:rsid w:val="008B1EFF"/>
    <w:rsid w:val="008B311A"/>
    <w:rsid w:val="008B3E93"/>
    <w:rsid w:val="008B5607"/>
    <w:rsid w:val="008B7B6C"/>
    <w:rsid w:val="008C7AEE"/>
    <w:rsid w:val="008D2AF6"/>
    <w:rsid w:val="008D4448"/>
    <w:rsid w:val="008D4F7C"/>
    <w:rsid w:val="008E0D56"/>
    <w:rsid w:val="008E2B0B"/>
    <w:rsid w:val="008E595A"/>
    <w:rsid w:val="008F32B5"/>
    <w:rsid w:val="008F3624"/>
    <w:rsid w:val="008F36D9"/>
    <w:rsid w:val="008F48DC"/>
    <w:rsid w:val="008F5012"/>
    <w:rsid w:val="008F5FAB"/>
    <w:rsid w:val="008F621E"/>
    <w:rsid w:val="008F65F4"/>
    <w:rsid w:val="008F6DB4"/>
    <w:rsid w:val="009017C7"/>
    <w:rsid w:val="00901BB3"/>
    <w:rsid w:val="00903BE6"/>
    <w:rsid w:val="00905334"/>
    <w:rsid w:val="009059EA"/>
    <w:rsid w:val="009116EE"/>
    <w:rsid w:val="00914FEF"/>
    <w:rsid w:val="00917270"/>
    <w:rsid w:val="00922D2D"/>
    <w:rsid w:val="0092310B"/>
    <w:rsid w:val="00923753"/>
    <w:rsid w:val="00925E35"/>
    <w:rsid w:val="009269FD"/>
    <w:rsid w:val="00926E9E"/>
    <w:rsid w:val="00930A16"/>
    <w:rsid w:val="009311B9"/>
    <w:rsid w:val="00931715"/>
    <w:rsid w:val="00934A7C"/>
    <w:rsid w:val="0093626D"/>
    <w:rsid w:val="00936C68"/>
    <w:rsid w:val="009414DE"/>
    <w:rsid w:val="0094184B"/>
    <w:rsid w:val="0094358D"/>
    <w:rsid w:val="00954F59"/>
    <w:rsid w:val="00956156"/>
    <w:rsid w:val="009562BD"/>
    <w:rsid w:val="00956C30"/>
    <w:rsid w:val="0096241B"/>
    <w:rsid w:val="00966350"/>
    <w:rsid w:val="00967E8E"/>
    <w:rsid w:val="00971B45"/>
    <w:rsid w:val="00972368"/>
    <w:rsid w:val="009736CC"/>
    <w:rsid w:val="0097478E"/>
    <w:rsid w:val="0097583D"/>
    <w:rsid w:val="0098075A"/>
    <w:rsid w:val="00982406"/>
    <w:rsid w:val="00982920"/>
    <w:rsid w:val="00983EF1"/>
    <w:rsid w:val="009845C5"/>
    <w:rsid w:val="009851B7"/>
    <w:rsid w:val="009900BC"/>
    <w:rsid w:val="009906CD"/>
    <w:rsid w:val="009919F7"/>
    <w:rsid w:val="009A1FBC"/>
    <w:rsid w:val="009B0F27"/>
    <w:rsid w:val="009B127A"/>
    <w:rsid w:val="009B35FD"/>
    <w:rsid w:val="009B3DBE"/>
    <w:rsid w:val="009B4077"/>
    <w:rsid w:val="009B5040"/>
    <w:rsid w:val="009C223E"/>
    <w:rsid w:val="009C40F0"/>
    <w:rsid w:val="009C49B9"/>
    <w:rsid w:val="009D092F"/>
    <w:rsid w:val="009D1715"/>
    <w:rsid w:val="009D2D4C"/>
    <w:rsid w:val="009D4987"/>
    <w:rsid w:val="009D62B6"/>
    <w:rsid w:val="009D70CD"/>
    <w:rsid w:val="009D7697"/>
    <w:rsid w:val="009E1EE2"/>
    <w:rsid w:val="009E231A"/>
    <w:rsid w:val="009E5BC2"/>
    <w:rsid w:val="009E6E0D"/>
    <w:rsid w:val="009E779C"/>
    <w:rsid w:val="009F1238"/>
    <w:rsid w:val="009F3908"/>
    <w:rsid w:val="009F4A57"/>
    <w:rsid w:val="00A03405"/>
    <w:rsid w:val="00A03596"/>
    <w:rsid w:val="00A03FA5"/>
    <w:rsid w:val="00A04727"/>
    <w:rsid w:val="00A06334"/>
    <w:rsid w:val="00A06842"/>
    <w:rsid w:val="00A106D8"/>
    <w:rsid w:val="00A10956"/>
    <w:rsid w:val="00A1113B"/>
    <w:rsid w:val="00A13958"/>
    <w:rsid w:val="00A143DB"/>
    <w:rsid w:val="00A15FD3"/>
    <w:rsid w:val="00A16CCA"/>
    <w:rsid w:val="00A179D9"/>
    <w:rsid w:val="00A216B6"/>
    <w:rsid w:val="00A21900"/>
    <w:rsid w:val="00A23671"/>
    <w:rsid w:val="00A23997"/>
    <w:rsid w:val="00A277FF"/>
    <w:rsid w:val="00A3022C"/>
    <w:rsid w:val="00A30D3E"/>
    <w:rsid w:val="00A33BC0"/>
    <w:rsid w:val="00A34927"/>
    <w:rsid w:val="00A35DCC"/>
    <w:rsid w:val="00A37C6E"/>
    <w:rsid w:val="00A42AA3"/>
    <w:rsid w:val="00A433FC"/>
    <w:rsid w:val="00A4503E"/>
    <w:rsid w:val="00A46AEC"/>
    <w:rsid w:val="00A5024D"/>
    <w:rsid w:val="00A50BB7"/>
    <w:rsid w:val="00A51CDF"/>
    <w:rsid w:val="00A526E7"/>
    <w:rsid w:val="00A537D7"/>
    <w:rsid w:val="00A547F7"/>
    <w:rsid w:val="00A55438"/>
    <w:rsid w:val="00A578B9"/>
    <w:rsid w:val="00A57CF5"/>
    <w:rsid w:val="00A62EDD"/>
    <w:rsid w:val="00A63E7E"/>
    <w:rsid w:val="00A72C0C"/>
    <w:rsid w:val="00A72C37"/>
    <w:rsid w:val="00A7597C"/>
    <w:rsid w:val="00A76771"/>
    <w:rsid w:val="00A77CB3"/>
    <w:rsid w:val="00A806FA"/>
    <w:rsid w:val="00A8232A"/>
    <w:rsid w:val="00A8446E"/>
    <w:rsid w:val="00A854F0"/>
    <w:rsid w:val="00A85C17"/>
    <w:rsid w:val="00A90B2F"/>
    <w:rsid w:val="00A93101"/>
    <w:rsid w:val="00A94337"/>
    <w:rsid w:val="00A95A6E"/>
    <w:rsid w:val="00A95E0C"/>
    <w:rsid w:val="00AA01C7"/>
    <w:rsid w:val="00AA0C02"/>
    <w:rsid w:val="00AA321B"/>
    <w:rsid w:val="00AA4450"/>
    <w:rsid w:val="00AA490B"/>
    <w:rsid w:val="00AA5BC3"/>
    <w:rsid w:val="00AA62FF"/>
    <w:rsid w:val="00AA6698"/>
    <w:rsid w:val="00AA7B45"/>
    <w:rsid w:val="00AB3618"/>
    <w:rsid w:val="00AB3ABC"/>
    <w:rsid w:val="00AC4F2C"/>
    <w:rsid w:val="00AC63B2"/>
    <w:rsid w:val="00AC6599"/>
    <w:rsid w:val="00AC7247"/>
    <w:rsid w:val="00AC7B79"/>
    <w:rsid w:val="00AD0535"/>
    <w:rsid w:val="00AD0820"/>
    <w:rsid w:val="00AD3068"/>
    <w:rsid w:val="00AD64F4"/>
    <w:rsid w:val="00AD6EBB"/>
    <w:rsid w:val="00AE043A"/>
    <w:rsid w:val="00AE0ED2"/>
    <w:rsid w:val="00AE1C0B"/>
    <w:rsid w:val="00AE34E2"/>
    <w:rsid w:val="00AE61F3"/>
    <w:rsid w:val="00AF1DE4"/>
    <w:rsid w:val="00AF4909"/>
    <w:rsid w:val="00AF5336"/>
    <w:rsid w:val="00AF7115"/>
    <w:rsid w:val="00AF733D"/>
    <w:rsid w:val="00AF7E7D"/>
    <w:rsid w:val="00B051B0"/>
    <w:rsid w:val="00B079BA"/>
    <w:rsid w:val="00B07FA2"/>
    <w:rsid w:val="00B112A0"/>
    <w:rsid w:val="00B11545"/>
    <w:rsid w:val="00B11552"/>
    <w:rsid w:val="00B16A89"/>
    <w:rsid w:val="00B17FA2"/>
    <w:rsid w:val="00B2090D"/>
    <w:rsid w:val="00B20A7C"/>
    <w:rsid w:val="00B21115"/>
    <w:rsid w:val="00B26645"/>
    <w:rsid w:val="00B33513"/>
    <w:rsid w:val="00B33716"/>
    <w:rsid w:val="00B33768"/>
    <w:rsid w:val="00B34A8E"/>
    <w:rsid w:val="00B3551B"/>
    <w:rsid w:val="00B35DF9"/>
    <w:rsid w:val="00B36F41"/>
    <w:rsid w:val="00B37A42"/>
    <w:rsid w:val="00B438DE"/>
    <w:rsid w:val="00B43D7A"/>
    <w:rsid w:val="00B4485F"/>
    <w:rsid w:val="00B46369"/>
    <w:rsid w:val="00B465DC"/>
    <w:rsid w:val="00B46AE2"/>
    <w:rsid w:val="00B46D54"/>
    <w:rsid w:val="00B46E04"/>
    <w:rsid w:val="00B47885"/>
    <w:rsid w:val="00B50118"/>
    <w:rsid w:val="00B50710"/>
    <w:rsid w:val="00B513BC"/>
    <w:rsid w:val="00B51709"/>
    <w:rsid w:val="00B55441"/>
    <w:rsid w:val="00B5588A"/>
    <w:rsid w:val="00B64005"/>
    <w:rsid w:val="00B67092"/>
    <w:rsid w:val="00B70493"/>
    <w:rsid w:val="00B711B1"/>
    <w:rsid w:val="00B73198"/>
    <w:rsid w:val="00B733B2"/>
    <w:rsid w:val="00B74CA5"/>
    <w:rsid w:val="00B75D80"/>
    <w:rsid w:val="00B80D12"/>
    <w:rsid w:val="00B81020"/>
    <w:rsid w:val="00B81F88"/>
    <w:rsid w:val="00B840A4"/>
    <w:rsid w:val="00B8507C"/>
    <w:rsid w:val="00B910D6"/>
    <w:rsid w:val="00B92D0B"/>
    <w:rsid w:val="00B943DC"/>
    <w:rsid w:val="00B94F66"/>
    <w:rsid w:val="00BA1722"/>
    <w:rsid w:val="00BA484C"/>
    <w:rsid w:val="00BA56E9"/>
    <w:rsid w:val="00BB1ADA"/>
    <w:rsid w:val="00BB4901"/>
    <w:rsid w:val="00BB5ACB"/>
    <w:rsid w:val="00BB7C40"/>
    <w:rsid w:val="00BC1FBF"/>
    <w:rsid w:val="00BC25C6"/>
    <w:rsid w:val="00BC52F9"/>
    <w:rsid w:val="00BC5414"/>
    <w:rsid w:val="00BD0905"/>
    <w:rsid w:val="00BD09ED"/>
    <w:rsid w:val="00BD329D"/>
    <w:rsid w:val="00BD3C9A"/>
    <w:rsid w:val="00BD3CCF"/>
    <w:rsid w:val="00BD3CED"/>
    <w:rsid w:val="00BD6B3E"/>
    <w:rsid w:val="00BE5ABD"/>
    <w:rsid w:val="00BE6085"/>
    <w:rsid w:val="00BE6DD7"/>
    <w:rsid w:val="00BF3405"/>
    <w:rsid w:val="00BF47D8"/>
    <w:rsid w:val="00C00732"/>
    <w:rsid w:val="00C03079"/>
    <w:rsid w:val="00C06288"/>
    <w:rsid w:val="00C11F2A"/>
    <w:rsid w:val="00C12DDA"/>
    <w:rsid w:val="00C174B3"/>
    <w:rsid w:val="00C17506"/>
    <w:rsid w:val="00C177AF"/>
    <w:rsid w:val="00C20312"/>
    <w:rsid w:val="00C2250C"/>
    <w:rsid w:val="00C322B4"/>
    <w:rsid w:val="00C33F68"/>
    <w:rsid w:val="00C371FE"/>
    <w:rsid w:val="00C4091A"/>
    <w:rsid w:val="00C40CF8"/>
    <w:rsid w:val="00C41584"/>
    <w:rsid w:val="00C42107"/>
    <w:rsid w:val="00C42B28"/>
    <w:rsid w:val="00C430CB"/>
    <w:rsid w:val="00C43B98"/>
    <w:rsid w:val="00C43DCE"/>
    <w:rsid w:val="00C44D16"/>
    <w:rsid w:val="00C45731"/>
    <w:rsid w:val="00C50F38"/>
    <w:rsid w:val="00C52383"/>
    <w:rsid w:val="00C5539F"/>
    <w:rsid w:val="00C55F51"/>
    <w:rsid w:val="00C65B11"/>
    <w:rsid w:val="00C6609B"/>
    <w:rsid w:val="00C714C6"/>
    <w:rsid w:val="00C7275A"/>
    <w:rsid w:val="00C74690"/>
    <w:rsid w:val="00C7512C"/>
    <w:rsid w:val="00C764C9"/>
    <w:rsid w:val="00C77F86"/>
    <w:rsid w:val="00C82033"/>
    <w:rsid w:val="00C8619A"/>
    <w:rsid w:val="00C86789"/>
    <w:rsid w:val="00C90EAC"/>
    <w:rsid w:val="00C913FB"/>
    <w:rsid w:val="00C93854"/>
    <w:rsid w:val="00C96C8E"/>
    <w:rsid w:val="00CA03A5"/>
    <w:rsid w:val="00CA265A"/>
    <w:rsid w:val="00CA39BA"/>
    <w:rsid w:val="00CA6BAD"/>
    <w:rsid w:val="00CA72B6"/>
    <w:rsid w:val="00CB023B"/>
    <w:rsid w:val="00CB0445"/>
    <w:rsid w:val="00CB45B7"/>
    <w:rsid w:val="00CB7062"/>
    <w:rsid w:val="00CC1FD3"/>
    <w:rsid w:val="00CC254E"/>
    <w:rsid w:val="00CC33F2"/>
    <w:rsid w:val="00CC464B"/>
    <w:rsid w:val="00CC4B73"/>
    <w:rsid w:val="00CC5FFD"/>
    <w:rsid w:val="00CC67AB"/>
    <w:rsid w:val="00CD0D94"/>
    <w:rsid w:val="00CD2D34"/>
    <w:rsid w:val="00CD3E60"/>
    <w:rsid w:val="00CD4A05"/>
    <w:rsid w:val="00CD54A0"/>
    <w:rsid w:val="00CD5672"/>
    <w:rsid w:val="00CD67DB"/>
    <w:rsid w:val="00CD7159"/>
    <w:rsid w:val="00CE2077"/>
    <w:rsid w:val="00CE21AC"/>
    <w:rsid w:val="00CE3A49"/>
    <w:rsid w:val="00CE53A2"/>
    <w:rsid w:val="00CF268D"/>
    <w:rsid w:val="00CF2C3D"/>
    <w:rsid w:val="00CF45CD"/>
    <w:rsid w:val="00CF6C24"/>
    <w:rsid w:val="00CF6CF3"/>
    <w:rsid w:val="00CF70C4"/>
    <w:rsid w:val="00CF7B8F"/>
    <w:rsid w:val="00D06CBF"/>
    <w:rsid w:val="00D07EA7"/>
    <w:rsid w:val="00D13DAE"/>
    <w:rsid w:val="00D17728"/>
    <w:rsid w:val="00D2238D"/>
    <w:rsid w:val="00D232EC"/>
    <w:rsid w:val="00D236EA"/>
    <w:rsid w:val="00D2540D"/>
    <w:rsid w:val="00D25669"/>
    <w:rsid w:val="00D320E5"/>
    <w:rsid w:val="00D326E6"/>
    <w:rsid w:val="00D336EF"/>
    <w:rsid w:val="00D40573"/>
    <w:rsid w:val="00D422C6"/>
    <w:rsid w:val="00D43549"/>
    <w:rsid w:val="00D4640E"/>
    <w:rsid w:val="00D47415"/>
    <w:rsid w:val="00D4777F"/>
    <w:rsid w:val="00D51DC4"/>
    <w:rsid w:val="00D531E5"/>
    <w:rsid w:val="00D546FA"/>
    <w:rsid w:val="00D54E4D"/>
    <w:rsid w:val="00D61692"/>
    <w:rsid w:val="00D63B7E"/>
    <w:rsid w:val="00D7039E"/>
    <w:rsid w:val="00D72A48"/>
    <w:rsid w:val="00D72A66"/>
    <w:rsid w:val="00D73209"/>
    <w:rsid w:val="00D8213A"/>
    <w:rsid w:val="00D8420D"/>
    <w:rsid w:val="00D85D2B"/>
    <w:rsid w:val="00D91D61"/>
    <w:rsid w:val="00D931D3"/>
    <w:rsid w:val="00D931F9"/>
    <w:rsid w:val="00D93287"/>
    <w:rsid w:val="00D941F9"/>
    <w:rsid w:val="00D94762"/>
    <w:rsid w:val="00D9697D"/>
    <w:rsid w:val="00DA145B"/>
    <w:rsid w:val="00DA1B53"/>
    <w:rsid w:val="00DA598D"/>
    <w:rsid w:val="00DA59DB"/>
    <w:rsid w:val="00DA6008"/>
    <w:rsid w:val="00DB2829"/>
    <w:rsid w:val="00DB34FB"/>
    <w:rsid w:val="00DB3EDA"/>
    <w:rsid w:val="00DB43BF"/>
    <w:rsid w:val="00DB5275"/>
    <w:rsid w:val="00DB67A8"/>
    <w:rsid w:val="00DB6D18"/>
    <w:rsid w:val="00DC0708"/>
    <w:rsid w:val="00DC2F94"/>
    <w:rsid w:val="00DD28F2"/>
    <w:rsid w:val="00DD5B9C"/>
    <w:rsid w:val="00DD7E84"/>
    <w:rsid w:val="00DD7F9F"/>
    <w:rsid w:val="00DE14FF"/>
    <w:rsid w:val="00DE692D"/>
    <w:rsid w:val="00DE7B78"/>
    <w:rsid w:val="00DF3FD5"/>
    <w:rsid w:val="00DF596E"/>
    <w:rsid w:val="00E01AB5"/>
    <w:rsid w:val="00E0390A"/>
    <w:rsid w:val="00E059F7"/>
    <w:rsid w:val="00E07664"/>
    <w:rsid w:val="00E07B54"/>
    <w:rsid w:val="00E116F1"/>
    <w:rsid w:val="00E16697"/>
    <w:rsid w:val="00E206B4"/>
    <w:rsid w:val="00E20C43"/>
    <w:rsid w:val="00E23199"/>
    <w:rsid w:val="00E23D02"/>
    <w:rsid w:val="00E31256"/>
    <w:rsid w:val="00E31740"/>
    <w:rsid w:val="00E3193A"/>
    <w:rsid w:val="00E32F15"/>
    <w:rsid w:val="00E33DA7"/>
    <w:rsid w:val="00E34E0C"/>
    <w:rsid w:val="00E35862"/>
    <w:rsid w:val="00E36ECD"/>
    <w:rsid w:val="00E4148B"/>
    <w:rsid w:val="00E436E9"/>
    <w:rsid w:val="00E54F23"/>
    <w:rsid w:val="00E57497"/>
    <w:rsid w:val="00E574B4"/>
    <w:rsid w:val="00E61185"/>
    <w:rsid w:val="00E64003"/>
    <w:rsid w:val="00E6689D"/>
    <w:rsid w:val="00E70708"/>
    <w:rsid w:val="00E70D76"/>
    <w:rsid w:val="00E72DB2"/>
    <w:rsid w:val="00E73467"/>
    <w:rsid w:val="00E73681"/>
    <w:rsid w:val="00E75456"/>
    <w:rsid w:val="00E760D6"/>
    <w:rsid w:val="00E76B86"/>
    <w:rsid w:val="00E80470"/>
    <w:rsid w:val="00E83BE1"/>
    <w:rsid w:val="00E86C7E"/>
    <w:rsid w:val="00E878DC"/>
    <w:rsid w:val="00E91C16"/>
    <w:rsid w:val="00E93AF9"/>
    <w:rsid w:val="00E96272"/>
    <w:rsid w:val="00E96DA4"/>
    <w:rsid w:val="00E97471"/>
    <w:rsid w:val="00E97ADE"/>
    <w:rsid w:val="00E97EC7"/>
    <w:rsid w:val="00EA375A"/>
    <w:rsid w:val="00EA603A"/>
    <w:rsid w:val="00EA78B3"/>
    <w:rsid w:val="00EB1203"/>
    <w:rsid w:val="00EB1FC2"/>
    <w:rsid w:val="00EB2172"/>
    <w:rsid w:val="00EB3F6B"/>
    <w:rsid w:val="00EB4C3F"/>
    <w:rsid w:val="00EB61B3"/>
    <w:rsid w:val="00EB7A28"/>
    <w:rsid w:val="00EB7F39"/>
    <w:rsid w:val="00EC3137"/>
    <w:rsid w:val="00EC5AD0"/>
    <w:rsid w:val="00EC662D"/>
    <w:rsid w:val="00EC6B31"/>
    <w:rsid w:val="00ED0BA4"/>
    <w:rsid w:val="00ED0CD1"/>
    <w:rsid w:val="00ED12EF"/>
    <w:rsid w:val="00ED7555"/>
    <w:rsid w:val="00EE33A7"/>
    <w:rsid w:val="00EE41AE"/>
    <w:rsid w:val="00EE674A"/>
    <w:rsid w:val="00EE70C8"/>
    <w:rsid w:val="00EF0613"/>
    <w:rsid w:val="00EF0B6B"/>
    <w:rsid w:val="00EF4118"/>
    <w:rsid w:val="00EF4497"/>
    <w:rsid w:val="00EF7317"/>
    <w:rsid w:val="00EF7751"/>
    <w:rsid w:val="00EF792B"/>
    <w:rsid w:val="00F00730"/>
    <w:rsid w:val="00F01EBA"/>
    <w:rsid w:val="00F02152"/>
    <w:rsid w:val="00F03855"/>
    <w:rsid w:val="00F044E4"/>
    <w:rsid w:val="00F05861"/>
    <w:rsid w:val="00F075C3"/>
    <w:rsid w:val="00F13BE6"/>
    <w:rsid w:val="00F221B0"/>
    <w:rsid w:val="00F22FC6"/>
    <w:rsid w:val="00F23454"/>
    <w:rsid w:val="00F248DC"/>
    <w:rsid w:val="00F2554B"/>
    <w:rsid w:val="00F33A0D"/>
    <w:rsid w:val="00F37AAA"/>
    <w:rsid w:val="00F37B4D"/>
    <w:rsid w:val="00F41968"/>
    <w:rsid w:val="00F422C3"/>
    <w:rsid w:val="00F52127"/>
    <w:rsid w:val="00F533F4"/>
    <w:rsid w:val="00F5372A"/>
    <w:rsid w:val="00F54D6C"/>
    <w:rsid w:val="00F55CD0"/>
    <w:rsid w:val="00F568C4"/>
    <w:rsid w:val="00F57EFD"/>
    <w:rsid w:val="00F601AA"/>
    <w:rsid w:val="00F6267C"/>
    <w:rsid w:val="00F62D57"/>
    <w:rsid w:val="00F64813"/>
    <w:rsid w:val="00F652AB"/>
    <w:rsid w:val="00F65F6C"/>
    <w:rsid w:val="00F65FB8"/>
    <w:rsid w:val="00F667DF"/>
    <w:rsid w:val="00F677AF"/>
    <w:rsid w:val="00F67A10"/>
    <w:rsid w:val="00F70E01"/>
    <w:rsid w:val="00F73CEF"/>
    <w:rsid w:val="00F7761C"/>
    <w:rsid w:val="00F80080"/>
    <w:rsid w:val="00F802E7"/>
    <w:rsid w:val="00F817B9"/>
    <w:rsid w:val="00F82100"/>
    <w:rsid w:val="00F82E0F"/>
    <w:rsid w:val="00F85CB8"/>
    <w:rsid w:val="00F87B5D"/>
    <w:rsid w:val="00F87BED"/>
    <w:rsid w:val="00F92E44"/>
    <w:rsid w:val="00F933A6"/>
    <w:rsid w:val="00F93CC9"/>
    <w:rsid w:val="00F941E7"/>
    <w:rsid w:val="00F94D14"/>
    <w:rsid w:val="00F96D0B"/>
    <w:rsid w:val="00F971F7"/>
    <w:rsid w:val="00F9769D"/>
    <w:rsid w:val="00FA00E1"/>
    <w:rsid w:val="00FA101C"/>
    <w:rsid w:val="00FA1590"/>
    <w:rsid w:val="00FA276E"/>
    <w:rsid w:val="00FA3828"/>
    <w:rsid w:val="00FA3D41"/>
    <w:rsid w:val="00FA4419"/>
    <w:rsid w:val="00FA4CBB"/>
    <w:rsid w:val="00FA647B"/>
    <w:rsid w:val="00FA7CAC"/>
    <w:rsid w:val="00FB3AC1"/>
    <w:rsid w:val="00FB4292"/>
    <w:rsid w:val="00FB53A1"/>
    <w:rsid w:val="00FB7204"/>
    <w:rsid w:val="00FC2E3A"/>
    <w:rsid w:val="00FC4066"/>
    <w:rsid w:val="00FC73BA"/>
    <w:rsid w:val="00FD0192"/>
    <w:rsid w:val="00FD3F20"/>
    <w:rsid w:val="00FD4B4B"/>
    <w:rsid w:val="00FD6212"/>
    <w:rsid w:val="00FE0F5D"/>
    <w:rsid w:val="00FE126D"/>
    <w:rsid w:val="00FE185A"/>
    <w:rsid w:val="00FE574D"/>
    <w:rsid w:val="00FE7A34"/>
    <w:rsid w:val="00FF1592"/>
    <w:rsid w:val="00FF2B69"/>
    <w:rsid w:val="00FF3615"/>
    <w:rsid w:val="00FF4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F45CD"/>
    <w:pPr>
      <w:spacing w:after="200"/>
    </w:pPr>
    <w:rPr>
      <w:rFonts w:ascii="Segoe UI" w:eastAsia="Times New Roman" w:hAnsi="Segoe UI"/>
      <w:sz w:val="22"/>
      <w:szCs w:val="22"/>
    </w:rPr>
  </w:style>
  <w:style w:type="paragraph" w:styleId="Heading1">
    <w:name w:val="heading 1"/>
    <w:aliases w:val="h1,Level 1 Topic Heading,H1,Part"/>
    <w:basedOn w:val="Normal"/>
    <w:next w:val="Normal"/>
    <w:link w:val="Heading1Char"/>
    <w:qFormat/>
    <w:rsid w:val="007D1253"/>
    <w:pPr>
      <w:keepNext/>
      <w:keepLines/>
      <w:spacing w:before="480" w:after="0"/>
      <w:outlineLvl w:val="0"/>
    </w:pPr>
    <w:rPr>
      <w:rFonts w:ascii="Cambria" w:eastAsia="Calibri" w:hAnsi="Cambria"/>
      <w:color w:val="365F91"/>
      <w:sz w:val="28"/>
      <w:szCs w:val="28"/>
    </w:rPr>
  </w:style>
  <w:style w:type="paragraph" w:styleId="Heading2">
    <w:name w:val="heading 2"/>
    <w:basedOn w:val="Normal"/>
    <w:next w:val="Normal"/>
    <w:link w:val="Heading2Char"/>
    <w:qFormat/>
    <w:rsid w:val="00BA56E9"/>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BA56E9"/>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F568C4"/>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53462"/>
    <w:rPr>
      <w:rFonts w:cs="Times New Roman"/>
      <w:color w:val="0000FF"/>
      <w:u w:val="single"/>
    </w:rPr>
  </w:style>
  <w:style w:type="paragraph" w:styleId="FootnoteText">
    <w:name w:val="footnote text"/>
    <w:basedOn w:val="Normal"/>
    <w:link w:val="FootnoteTextChar"/>
    <w:semiHidden/>
    <w:rsid w:val="00653462"/>
    <w:pPr>
      <w:spacing w:after="0"/>
    </w:pPr>
    <w:rPr>
      <w:rFonts w:ascii="Times New Roman" w:eastAsia="MS Mincho" w:hAnsi="Times New Roman"/>
      <w:sz w:val="20"/>
      <w:szCs w:val="20"/>
      <w:lang w:eastAsia="ja-JP"/>
    </w:rPr>
  </w:style>
  <w:style w:type="character" w:customStyle="1" w:styleId="FootnoteTextChar">
    <w:name w:val="Footnote Text Char"/>
    <w:basedOn w:val="DefaultParagraphFont"/>
    <w:link w:val="FootnoteText"/>
    <w:semiHidden/>
    <w:locked/>
    <w:rsid w:val="00653462"/>
    <w:rPr>
      <w:rFonts w:ascii="Times New Roman" w:eastAsia="MS Mincho" w:hAnsi="Times New Roman" w:cs="Times New Roman"/>
      <w:sz w:val="20"/>
      <w:szCs w:val="20"/>
      <w:lang w:eastAsia="ja-JP"/>
    </w:rPr>
  </w:style>
  <w:style w:type="paragraph" w:styleId="CommentText">
    <w:name w:val="annotation text"/>
    <w:basedOn w:val="Normal"/>
    <w:link w:val="CommentTextChar"/>
    <w:rsid w:val="00653462"/>
    <w:rPr>
      <w:sz w:val="20"/>
      <w:szCs w:val="20"/>
    </w:rPr>
  </w:style>
  <w:style w:type="character" w:customStyle="1" w:styleId="CommentTextChar">
    <w:name w:val="Comment Text Char"/>
    <w:basedOn w:val="DefaultParagraphFont"/>
    <w:link w:val="CommentText"/>
    <w:locked/>
    <w:rsid w:val="00653462"/>
    <w:rPr>
      <w:rFonts w:cs="Times New Roman"/>
      <w:sz w:val="20"/>
      <w:szCs w:val="20"/>
    </w:rPr>
  </w:style>
  <w:style w:type="character" w:styleId="FootnoteReference">
    <w:name w:val="footnote reference"/>
    <w:basedOn w:val="DefaultParagraphFont"/>
    <w:semiHidden/>
    <w:rsid w:val="00653462"/>
    <w:rPr>
      <w:rFonts w:ascii="Times New Roman" w:hAnsi="Times New Roman" w:cs="Times New Roman"/>
      <w:vertAlign w:val="superscript"/>
    </w:rPr>
  </w:style>
  <w:style w:type="character" w:styleId="CommentReference">
    <w:name w:val="annotation reference"/>
    <w:basedOn w:val="DefaultParagraphFont"/>
    <w:semiHidden/>
    <w:rsid w:val="00653462"/>
    <w:rPr>
      <w:rFonts w:cs="Times New Roman"/>
      <w:sz w:val="16"/>
      <w:szCs w:val="16"/>
    </w:rPr>
  </w:style>
  <w:style w:type="paragraph" w:styleId="BalloonText">
    <w:name w:val="Balloon Text"/>
    <w:basedOn w:val="Normal"/>
    <w:link w:val="BalloonTextChar"/>
    <w:semiHidden/>
    <w:rsid w:val="00653462"/>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653462"/>
    <w:rPr>
      <w:rFonts w:ascii="Tahoma" w:hAnsi="Tahoma" w:cs="Tahoma"/>
      <w:sz w:val="16"/>
      <w:szCs w:val="16"/>
    </w:rPr>
  </w:style>
  <w:style w:type="table" w:styleId="TableGrid">
    <w:name w:val="Table Grid"/>
    <w:basedOn w:val="TableNormal"/>
    <w:rsid w:val="0065346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653462"/>
    <w:pPr>
      <w:ind w:left="720"/>
      <w:contextualSpacing/>
    </w:pPr>
  </w:style>
  <w:style w:type="character" w:customStyle="1" w:styleId="Heading1Char">
    <w:name w:val="Heading 1 Char"/>
    <w:aliases w:val="h1 Char,Level 1 Topic Heading Char,H1 Char,Part Char"/>
    <w:basedOn w:val="DefaultParagraphFont"/>
    <w:link w:val="Heading1"/>
    <w:locked/>
    <w:rsid w:val="007D1253"/>
    <w:rPr>
      <w:rFonts w:ascii="Cambria" w:hAnsi="Cambria" w:cs="Times New Roman"/>
      <w:color w:val="365F91"/>
      <w:sz w:val="28"/>
      <w:szCs w:val="28"/>
    </w:rPr>
  </w:style>
  <w:style w:type="paragraph" w:styleId="CommentSubject">
    <w:name w:val="annotation subject"/>
    <w:basedOn w:val="CommentText"/>
    <w:next w:val="CommentText"/>
    <w:link w:val="CommentSubjectChar"/>
    <w:semiHidden/>
    <w:rsid w:val="003F7974"/>
    <w:rPr>
      <w:b/>
      <w:bCs/>
    </w:rPr>
  </w:style>
  <w:style w:type="character" w:customStyle="1" w:styleId="CommentSubjectChar">
    <w:name w:val="Comment Subject Char"/>
    <w:basedOn w:val="CommentTextChar"/>
    <w:link w:val="CommentSubject"/>
    <w:semiHidden/>
    <w:locked/>
    <w:rsid w:val="003F7974"/>
    <w:rPr>
      <w:b/>
      <w:bCs/>
    </w:rPr>
  </w:style>
  <w:style w:type="paragraph" w:styleId="NormalWeb">
    <w:name w:val="Normal (Web)"/>
    <w:basedOn w:val="Normal"/>
    <w:rsid w:val="002E0094"/>
    <w:pPr>
      <w:spacing w:after="240"/>
    </w:pPr>
    <w:rPr>
      <w:rFonts w:ascii="Times New Roman" w:eastAsia="Calibri" w:hAnsi="Times New Roman"/>
      <w:sz w:val="24"/>
      <w:szCs w:val="24"/>
    </w:rPr>
  </w:style>
  <w:style w:type="paragraph" w:styleId="Title">
    <w:name w:val="Title"/>
    <w:basedOn w:val="Normal"/>
    <w:next w:val="Normal"/>
    <w:link w:val="TitleChar"/>
    <w:qFormat/>
    <w:rsid w:val="00BA56E9"/>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BA56E9"/>
    <w:rPr>
      <w:rFonts w:ascii="Cambria" w:hAnsi="Cambria" w:cs="Times New Roman"/>
      <w:color w:val="17365D"/>
      <w:spacing w:val="5"/>
      <w:kern w:val="28"/>
      <w:sz w:val="52"/>
      <w:szCs w:val="52"/>
    </w:rPr>
  </w:style>
  <w:style w:type="character" w:customStyle="1" w:styleId="Heading2Char">
    <w:name w:val="Heading 2 Char"/>
    <w:basedOn w:val="DefaultParagraphFont"/>
    <w:link w:val="Heading2"/>
    <w:locked/>
    <w:rsid w:val="00BA56E9"/>
    <w:rPr>
      <w:rFonts w:ascii="Cambria" w:hAnsi="Cambria" w:cs="Times New Roman"/>
      <w:b/>
      <w:bCs/>
      <w:color w:val="4F81BD"/>
      <w:sz w:val="26"/>
      <w:szCs w:val="26"/>
    </w:rPr>
  </w:style>
  <w:style w:type="character" w:customStyle="1" w:styleId="Heading3Char">
    <w:name w:val="Heading 3 Char"/>
    <w:basedOn w:val="DefaultParagraphFont"/>
    <w:link w:val="Heading3"/>
    <w:locked/>
    <w:rsid w:val="00BA56E9"/>
    <w:rPr>
      <w:rFonts w:ascii="Cambria" w:hAnsi="Cambria" w:cs="Times New Roman"/>
      <w:b/>
      <w:bCs/>
      <w:color w:val="4F81BD"/>
    </w:rPr>
  </w:style>
  <w:style w:type="paragraph" w:styleId="Header">
    <w:name w:val="header"/>
    <w:basedOn w:val="Normal"/>
    <w:link w:val="HeaderChar"/>
    <w:rsid w:val="001244B1"/>
    <w:pPr>
      <w:tabs>
        <w:tab w:val="center" w:pos="4680"/>
        <w:tab w:val="right" w:pos="9360"/>
      </w:tabs>
      <w:spacing w:after="0"/>
    </w:pPr>
  </w:style>
  <w:style w:type="character" w:customStyle="1" w:styleId="HeaderChar">
    <w:name w:val="Header Char"/>
    <w:basedOn w:val="DefaultParagraphFont"/>
    <w:link w:val="Header"/>
    <w:locked/>
    <w:rsid w:val="001244B1"/>
    <w:rPr>
      <w:rFonts w:cs="Times New Roman"/>
    </w:rPr>
  </w:style>
  <w:style w:type="paragraph" w:styleId="Footer">
    <w:name w:val="footer"/>
    <w:basedOn w:val="Normal"/>
    <w:link w:val="FooterChar"/>
    <w:rsid w:val="001244B1"/>
    <w:pPr>
      <w:tabs>
        <w:tab w:val="center" w:pos="4680"/>
        <w:tab w:val="right" w:pos="9360"/>
      </w:tabs>
      <w:spacing w:after="0"/>
    </w:pPr>
  </w:style>
  <w:style w:type="character" w:customStyle="1" w:styleId="FooterChar">
    <w:name w:val="Footer Char"/>
    <w:basedOn w:val="DefaultParagraphFont"/>
    <w:link w:val="Footer"/>
    <w:locked/>
    <w:rsid w:val="001244B1"/>
    <w:rPr>
      <w:rFonts w:cs="Times New Roman"/>
    </w:rPr>
  </w:style>
  <w:style w:type="paragraph" w:styleId="Caption">
    <w:name w:val="caption"/>
    <w:basedOn w:val="Normal"/>
    <w:next w:val="Normal"/>
    <w:qFormat/>
    <w:rsid w:val="00A16CCA"/>
    <w:rPr>
      <w:b/>
      <w:bCs/>
      <w:color w:val="4F81BD"/>
      <w:sz w:val="18"/>
      <w:szCs w:val="18"/>
    </w:rPr>
  </w:style>
  <w:style w:type="character" w:styleId="FollowedHyperlink">
    <w:name w:val="FollowedHyperlink"/>
    <w:basedOn w:val="DefaultParagraphFont"/>
    <w:semiHidden/>
    <w:rsid w:val="007610DA"/>
    <w:rPr>
      <w:rFonts w:cs="Times New Roman"/>
      <w:color w:val="800080"/>
      <w:u w:val="single"/>
    </w:rPr>
  </w:style>
  <w:style w:type="paragraph" w:styleId="TOCHeading">
    <w:name w:val="TOC Heading"/>
    <w:basedOn w:val="Heading1"/>
    <w:next w:val="Normal"/>
    <w:qFormat/>
    <w:rsid w:val="00A3022C"/>
    <w:pPr>
      <w:outlineLvl w:val="9"/>
    </w:pPr>
    <w:rPr>
      <w:b/>
      <w:bCs/>
    </w:rPr>
  </w:style>
  <w:style w:type="paragraph" w:styleId="TOC1">
    <w:name w:val="toc 1"/>
    <w:basedOn w:val="Normal"/>
    <w:next w:val="Normal"/>
    <w:autoRedefine/>
    <w:uiPriority w:val="39"/>
    <w:rsid w:val="00A3022C"/>
    <w:pPr>
      <w:spacing w:after="100"/>
    </w:pPr>
  </w:style>
  <w:style w:type="paragraph" w:styleId="TOC2">
    <w:name w:val="toc 2"/>
    <w:basedOn w:val="Normal"/>
    <w:next w:val="Normal"/>
    <w:autoRedefine/>
    <w:uiPriority w:val="39"/>
    <w:rsid w:val="00A3022C"/>
    <w:pPr>
      <w:spacing w:after="100"/>
      <w:ind w:left="220"/>
    </w:pPr>
  </w:style>
  <w:style w:type="paragraph" w:styleId="TOC3">
    <w:name w:val="toc 3"/>
    <w:basedOn w:val="Normal"/>
    <w:next w:val="Normal"/>
    <w:autoRedefine/>
    <w:rsid w:val="00A3022C"/>
    <w:pPr>
      <w:spacing w:after="100"/>
      <w:ind w:left="440"/>
    </w:pPr>
  </w:style>
  <w:style w:type="character" w:styleId="Strong">
    <w:name w:val="Strong"/>
    <w:basedOn w:val="DefaultParagraphFont"/>
    <w:qFormat/>
    <w:rsid w:val="006D41B4"/>
    <w:rPr>
      <w:rFonts w:cs="Times New Roman"/>
      <w:b/>
      <w:bCs/>
    </w:rPr>
  </w:style>
  <w:style w:type="paragraph" w:styleId="BodyText">
    <w:name w:val="Body Text"/>
    <w:basedOn w:val="Normal"/>
    <w:link w:val="BodyTextChar"/>
    <w:rsid w:val="00DB67A8"/>
    <w:pPr>
      <w:spacing w:after="0"/>
    </w:pPr>
    <w:rPr>
      <w:rFonts w:ascii="Times New Roman" w:eastAsia="Calibri" w:hAnsi="Times New Roman"/>
      <w:sz w:val="24"/>
      <w:szCs w:val="20"/>
    </w:rPr>
  </w:style>
  <w:style w:type="character" w:customStyle="1" w:styleId="BodyTextChar">
    <w:name w:val="Body Text Char"/>
    <w:basedOn w:val="DefaultParagraphFont"/>
    <w:link w:val="BodyText"/>
    <w:locked/>
    <w:rsid w:val="00DB67A8"/>
    <w:rPr>
      <w:rFonts w:ascii="Times New Roman" w:hAnsi="Times New Roman" w:cs="Times New Roman"/>
      <w:sz w:val="20"/>
      <w:szCs w:val="20"/>
    </w:rPr>
  </w:style>
  <w:style w:type="paragraph" w:styleId="Revision">
    <w:name w:val="Revision"/>
    <w:hidden/>
    <w:semiHidden/>
    <w:rsid w:val="00A72C0C"/>
    <w:rPr>
      <w:rFonts w:ascii="Segoe UI" w:eastAsia="Times New Roman" w:hAnsi="Segoe UI"/>
      <w:sz w:val="22"/>
      <w:szCs w:val="22"/>
    </w:rPr>
  </w:style>
  <w:style w:type="character" w:styleId="Emphasis">
    <w:name w:val="Emphasis"/>
    <w:basedOn w:val="DefaultParagraphFont"/>
    <w:qFormat/>
    <w:rsid w:val="005D20E6"/>
    <w:rPr>
      <w:rFonts w:cs="Times New Roman"/>
      <w:i/>
      <w:iCs/>
    </w:rPr>
  </w:style>
  <w:style w:type="paragraph" w:styleId="Subtitle">
    <w:name w:val="Subtitle"/>
    <w:basedOn w:val="Normal"/>
    <w:next w:val="Normal"/>
    <w:link w:val="SubtitleChar"/>
    <w:qFormat/>
    <w:rsid w:val="003734D9"/>
    <w:pPr>
      <w:numPr>
        <w:ilvl w:val="1"/>
      </w:numPr>
    </w:pPr>
    <w:rPr>
      <w:rFonts w:ascii="Cambria" w:eastAsia="Calibri" w:hAnsi="Cambria"/>
      <w:i/>
      <w:iCs/>
      <w:color w:val="4F81BD"/>
      <w:spacing w:val="15"/>
      <w:sz w:val="24"/>
      <w:szCs w:val="24"/>
    </w:rPr>
  </w:style>
  <w:style w:type="character" w:customStyle="1" w:styleId="SubtitleChar">
    <w:name w:val="Subtitle Char"/>
    <w:basedOn w:val="DefaultParagraphFont"/>
    <w:link w:val="Subtitle"/>
    <w:locked/>
    <w:rsid w:val="003734D9"/>
    <w:rPr>
      <w:rFonts w:ascii="Cambria" w:hAnsi="Cambria" w:cs="Times New Roman"/>
      <w:i/>
      <w:iCs/>
      <w:color w:val="4F81BD"/>
      <w:spacing w:val="15"/>
      <w:sz w:val="24"/>
      <w:szCs w:val="24"/>
    </w:rPr>
  </w:style>
  <w:style w:type="character" w:styleId="IntenseEmphasis">
    <w:name w:val="Intense Emphasis"/>
    <w:basedOn w:val="DefaultParagraphFont"/>
    <w:qFormat/>
    <w:rsid w:val="00547E38"/>
    <w:rPr>
      <w:rFonts w:cs="Times New Roman"/>
      <w:b/>
      <w:bCs/>
      <w:i/>
      <w:iCs/>
      <w:color w:val="4F81BD"/>
    </w:rPr>
  </w:style>
  <w:style w:type="paragraph" w:customStyle="1" w:styleId="Copyright">
    <w:name w:val="Copyright"/>
    <w:aliases w:val="copy"/>
    <w:basedOn w:val="Normal"/>
    <w:rsid w:val="00547E38"/>
    <w:pPr>
      <w:spacing w:before="60" w:after="60" w:line="220" w:lineRule="exact"/>
    </w:pPr>
    <w:rPr>
      <w:rFonts w:ascii="Verdana" w:eastAsia="Calibri" w:hAnsi="Verdana"/>
      <w:sz w:val="16"/>
      <w:szCs w:val="20"/>
    </w:rPr>
  </w:style>
  <w:style w:type="paragraph" w:styleId="NoSpacing">
    <w:name w:val="No Spacing"/>
    <w:qFormat/>
    <w:rsid w:val="00547E38"/>
    <w:rPr>
      <w:rFonts w:ascii="Segoe UI" w:eastAsia="Times New Roman" w:hAnsi="Segoe UI"/>
      <w:sz w:val="22"/>
      <w:szCs w:val="22"/>
    </w:rPr>
  </w:style>
  <w:style w:type="paragraph" w:styleId="EndnoteText">
    <w:name w:val="endnote text"/>
    <w:basedOn w:val="Normal"/>
    <w:link w:val="EndnoteTextChar"/>
    <w:rsid w:val="007733EB"/>
    <w:pPr>
      <w:spacing w:after="0"/>
    </w:pPr>
    <w:rPr>
      <w:rFonts w:ascii="Verdana" w:eastAsia="Calibri" w:hAnsi="Verdana" w:cs="Arial"/>
      <w:sz w:val="20"/>
      <w:szCs w:val="20"/>
    </w:rPr>
  </w:style>
  <w:style w:type="character" w:customStyle="1" w:styleId="EndnoteTextChar">
    <w:name w:val="Endnote Text Char"/>
    <w:basedOn w:val="DefaultParagraphFont"/>
    <w:link w:val="EndnoteText"/>
    <w:locked/>
    <w:rsid w:val="007733EB"/>
    <w:rPr>
      <w:rFonts w:ascii="Verdana" w:hAnsi="Verdana" w:cs="Arial"/>
      <w:sz w:val="20"/>
      <w:szCs w:val="20"/>
    </w:rPr>
  </w:style>
  <w:style w:type="character" w:styleId="EndnoteReference">
    <w:name w:val="endnote reference"/>
    <w:basedOn w:val="DefaultParagraphFont"/>
    <w:rsid w:val="007733EB"/>
    <w:rPr>
      <w:rFonts w:cs="Times New Roman"/>
      <w:vertAlign w:val="superscript"/>
    </w:rPr>
  </w:style>
  <w:style w:type="character" w:customStyle="1" w:styleId="Heading4Char">
    <w:name w:val="Heading 4 Char"/>
    <w:basedOn w:val="DefaultParagraphFont"/>
    <w:link w:val="Heading4"/>
    <w:locked/>
    <w:rsid w:val="00F568C4"/>
    <w:rPr>
      <w:rFonts w:ascii="Cambria" w:hAnsi="Cambria" w:cs="Times New Roman"/>
      <w:b/>
      <w:bCs/>
      <w:i/>
      <w:iCs/>
      <w:color w:val="4F81BD"/>
    </w:rPr>
  </w:style>
  <w:style w:type="paragraph" w:customStyle="1" w:styleId="Bulletcopy00694after">
    <w:name w:val="Bullet copy 0.0694 after"/>
    <w:basedOn w:val="Normal"/>
    <w:rsid w:val="001B2AAE"/>
    <w:pPr>
      <w:tabs>
        <w:tab w:val="left" w:pos="160"/>
      </w:tabs>
      <w:autoSpaceDE w:val="0"/>
      <w:autoSpaceDN w:val="0"/>
      <w:adjustRightInd w:val="0"/>
      <w:spacing w:after="100" w:line="200" w:lineRule="atLeast"/>
      <w:textAlignment w:val="center"/>
    </w:pPr>
    <w:rPr>
      <w:rFonts w:ascii="Segoe (T1)" w:hAnsi="Segoe (T1)" w:cs="Segoe (T1)"/>
      <w:color w:val="724F2B"/>
      <w:sz w:val="16"/>
      <w:szCs w:val="16"/>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204"/>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204"/>
                                      <w:divBdr>
                                        <w:top w:val="single" w:sz="6" w:space="0" w:color="BEBEBE"/>
                                        <w:left w:val="single" w:sz="6" w:space="0" w:color="BEBEBE"/>
                                        <w:bottom w:val="single" w:sz="6" w:space="0" w:color="BEBEBE"/>
                                        <w:right w:val="single" w:sz="6" w:space="0" w:color="BEBEBE"/>
                                      </w:divBdr>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1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204"/>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204"/>
                                      <w:divBdr>
                                        <w:top w:val="single" w:sz="6" w:space="0" w:color="BEBEBE"/>
                                        <w:left w:val="single" w:sz="6" w:space="0" w:color="BEBEBE"/>
                                        <w:bottom w:val="single" w:sz="6" w:space="0" w:color="BEBEBE"/>
                                        <w:right w:val="single" w:sz="6" w:space="0" w:color="BEBEBE"/>
                                      </w:divBdr>
                                    </w:div>
                                  </w:divsChild>
                                </w:div>
                              </w:divsChild>
                            </w:div>
                          </w:divsChild>
                        </w:div>
                      </w:divsChild>
                    </w:div>
                  </w:divsChild>
                </w:div>
              </w:divsChild>
            </w:div>
          </w:divsChild>
        </w:div>
      </w:divsChild>
    </w:div>
    <w:div w:id="68">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68"/>
                  <w:marBottom w:val="177"/>
                  <w:divBdr>
                    <w:top w:val="none" w:sz="0" w:space="0" w:color="auto"/>
                    <w:left w:val="none" w:sz="0" w:space="0" w:color="auto"/>
                    <w:bottom w:val="none" w:sz="0" w:space="0" w:color="auto"/>
                    <w:right w:val="none" w:sz="0" w:space="0" w:color="auto"/>
                  </w:divBdr>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48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7/6/9/769E42E0-68C4-4826-838B-0F801DB2EFC2/IDC%20White%20Paper%20on%20Risks%20of%20Pirated%20Software.pdf" TargetMode="External"/><Relationship Id="rId13" Type="http://schemas.openxmlformats.org/officeDocument/2006/relationships/hyperlink" Target="http://www.bsa.org/GlobalHome.aspx" TargetMode="External"/><Relationship Id="rId18" Type="http://schemas.openxmlformats.org/officeDocument/2006/relationships/hyperlink" Target="http://www.microsoft.com/genuine/default.aspx?displaylang=en&amp;PartnerID=4" TargetMode="External"/><Relationship Id="rId26" Type="http://schemas.openxmlformats.org/officeDocument/2006/relationships/hyperlink" Target="http://www.microsoft.com/licensing" TargetMode="External"/><Relationship Id="rId39" Type="http://schemas.openxmlformats.org/officeDocument/2006/relationships/hyperlink" Target="http://www.microsoft.com/piracy/knowthefacts/legalizationsolutions.aspx" TargetMode="External"/><Relationship Id="rId3" Type="http://schemas.openxmlformats.org/officeDocument/2006/relationships/styles" Target="styles.xml"/><Relationship Id="rId21" Type="http://schemas.openxmlformats.org/officeDocument/2006/relationships/hyperlink" Target="http://www.microsoft.com/genuine/default.aspx?displaylang=en" TargetMode="External"/><Relationship Id="rId34" Type="http://schemas.openxmlformats.org/officeDocument/2006/relationships/image" Target="cid:image002.jpg@01C9D98C.7DA36980" TargetMode="External"/><Relationship Id="rId42" Type="http://schemas.openxmlformats.org/officeDocument/2006/relationships/hyperlink" Target="http://www.microsoft.com/resources/howtotell/default.aspx"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icrosoft.com/resources/howtotell/default.aspx" TargetMode="External"/><Relationship Id="rId17" Type="http://schemas.openxmlformats.org/officeDocument/2006/relationships/hyperlink" Target="http://www.microsoft.com/resources/howtotell/category.aspx?displaylang=en&amp;cID=ea710cad-37b0-4975-bcd6-abfee19961df" TargetMode="External"/><Relationship Id="rId25" Type="http://schemas.openxmlformats.org/officeDocument/2006/relationships/hyperlink" Target="https://www.microsoft.com/licensing/servicecenter" TargetMode="External"/><Relationship Id="rId33" Type="http://schemas.openxmlformats.org/officeDocument/2006/relationships/image" Target="media/image7.jpeg"/><Relationship Id="rId38" Type="http://schemas.openxmlformats.org/officeDocument/2006/relationships/hyperlink" Target="http://www.microsoft.com/genuine/validate/ValidateNow.aspx?displaylang=en"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hyperlink" Target="http://www.microsoft.com/piracy/mpa.aspx" TargetMode="External"/><Relationship Id="rId29" Type="http://schemas.openxmlformats.org/officeDocument/2006/relationships/image" Target="cid:image003.jpg@01C9D98C.7DA36980" TargetMode="External"/><Relationship Id="rId41" Type="http://schemas.openxmlformats.org/officeDocument/2006/relationships/hyperlink" Target="http://www.microsoft.com/piracy/knowthefacts/legalization.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go.microsoft.com/fwlink/?LinkId=153295" TargetMode="External"/><Relationship Id="rId32" Type="http://schemas.openxmlformats.org/officeDocument/2006/relationships/image" Target="media/image6.jpeg"/><Relationship Id="rId37" Type="http://schemas.openxmlformats.org/officeDocument/2006/relationships/hyperlink" Target="http://www.microsoft.com/resources/howtotell/report" TargetMode="External"/><Relationship Id="rId40" Type="http://schemas.openxmlformats.org/officeDocument/2006/relationships/hyperlink" Target="http://www.microsoft.com/piracy/"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gmaglobal.org/" TargetMode="External"/><Relationship Id="rId23" Type="http://schemas.openxmlformats.org/officeDocument/2006/relationships/hyperlink" Target="mailto:piracy@microsoft.com" TargetMode="External"/><Relationship Id="rId28" Type="http://schemas.openxmlformats.org/officeDocument/2006/relationships/image" Target="media/image4.jpeg"/><Relationship Id="rId36" Type="http://schemas.openxmlformats.org/officeDocument/2006/relationships/image" Target="cid:image001.png@01C9D98C.7DA36980" TargetMode="External"/><Relationship Id="rId10" Type="http://schemas.openxmlformats.org/officeDocument/2006/relationships/hyperlink" Target="http://go.microsoft.com/fwlink/?LinkId=143927" TargetMode="External"/><Relationship Id="rId19" Type="http://schemas.openxmlformats.org/officeDocument/2006/relationships/hyperlink" Target="http://www.microsoft.com/mscorp/twc/privacy/default.mspx" TargetMode="External"/><Relationship Id="rId31" Type="http://schemas.openxmlformats.org/officeDocument/2006/relationships/image" Target="cid:image004.jpg@01C9D98C.7DA36980" TargetMode="External"/><Relationship Id="rId44" Type="http://schemas.openxmlformats.org/officeDocument/2006/relationships/hyperlink" Target="http://www.microsoft.com/windows/windows-7/" TargetMode="External"/><Relationship Id="rId4" Type="http://schemas.openxmlformats.org/officeDocument/2006/relationships/settings" Target="settings.xml"/><Relationship Id="rId9" Type="http://schemas.openxmlformats.org/officeDocument/2006/relationships/hyperlink" Target="http://download.microsoft.com/download/3/6/3/363e4976-3abd-4eab-b2e2-a643342bc869/Yankee_Group_Piracy_Research_WhitePaper.pdf" TargetMode="External"/><Relationship Id="rId14" Type="http://schemas.openxmlformats.org/officeDocument/2006/relationships/hyperlink" Target="http://www.iccwbo.org/bascap/id1127/index.html" TargetMode="External"/><Relationship Id="rId22" Type="http://schemas.openxmlformats.org/officeDocument/2006/relationships/hyperlink" Target="http://www.microsoft.com/piracy/" TargetMode="External"/><Relationship Id="rId27" Type="http://schemas.openxmlformats.org/officeDocument/2006/relationships/image" Target="media/image3.jpeg"/><Relationship Id="rId30" Type="http://schemas.openxmlformats.org/officeDocument/2006/relationships/image" Target="media/image5.jpeg"/><Relationship Id="rId35" Type="http://schemas.openxmlformats.org/officeDocument/2006/relationships/image" Target="media/image8.png"/><Relationship Id="rId43" Type="http://schemas.openxmlformats.org/officeDocument/2006/relationships/hyperlink" Target="http://technet.microsoft.com/en-us/windows/dd197314.aspx"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go.microsoft.com/fwlink/?LinkId=143927" TargetMode="External"/><Relationship Id="rId2" Type="http://schemas.openxmlformats.org/officeDocument/2006/relationships/hyperlink" Target="http://download.microsoft.com/download/3/6/3/363e4976-3abd-4eab-b2e2-a643342bc869/Yankee_Group_Piracy_Research_WhitePaper.pdf" TargetMode="External"/><Relationship Id="rId1" Type="http://schemas.openxmlformats.org/officeDocument/2006/relationships/hyperlink" Target="http://download.microsoft.com/download/7/6/9/769E42E0-68C4-4826-838B-0F801DB2EFC2/IDC%20White%20Paper%20on%20Risks%20of%20Pirated%20Softw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7CC21-B69A-4853-904D-4E96638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4737</Words>
  <Characters>27004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Windows Activation Technologies in Windows 7</vt:lpstr>
    </vt:vector>
  </TitlesOfParts>
  <Company>Microsoft</Company>
  <LinksUpToDate>false</LinksUpToDate>
  <CharactersWithSpaces>31678</CharactersWithSpaces>
  <SharedDoc>false</SharedDoc>
  <HLinks>
    <vt:vector size="318" baseType="variant">
      <vt:variant>
        <vt:i4>6815794</vt:i4>
      </vt:variant>
      <vt:variant>
        <vt:i4>225</vt:i4>
      </vt:variant>
      <vt:variant>
        <vt:i4>0</vt:i4>
      </vt:variant>
      <vt:variant>
        <vt:i4>5</vt:i4>
      </vt:variant>
      <vt:variant>
        <vt:lpwstr>http://www.microsoft.com/windows/windows-7/</vt:lpwstr>
      </vt:variant>
      <vt:variant>
        <vt:lpwstr/>
      </vt:variant>
      <vt:variant>
        <vt:i4>3145761</vt:i4>
      </vt:variant>
      <vt:variant>
        <vt:i4>222</vt:i4>
      </vt:variant>
      <vt:variant>
        <vt:i4>0</vt:i4>
      </vt:variant>
      <vt:variant>
        <vt:i4>5</vt:i4>
      </vt:variant>
      <vt:variant>
        <vt:lpwstr>http://www.microsoft.com/licensing</vt:lpwstr>
      </vt:variant>
      <vt:variant>
        <vt:lpwstr/>
      </vt:variant>
      <vt:variant>
        <vt:i4>1703941</vt:i4>
      </vt:variant>
      <vt:variant>
        <vt:i4>219</vt:i4>
      </vt:variant>
      <vt:variant>
        <vt:i4>0</vt:i4>
      </vt:variant>
      <vt:variant>
        <vt:i4>5</vt:i4>
      </vt:variant>
      <vt:variant>
        <vt:lpwstr>http://technet.microsoft.com/en-us/windows/dd197314.aspx</vt:lpwstr>
      </vt:variant>
      <vt:variant>
        <vt:lpwstr/>
      </vt:variant>
      <vt:variant>
        <vt:i4>5242907</vt:i4>
      </vt:variant>
      <vt:variant>
        <vt:i4>216</vt:i4>
      </vt:variant>
      <vt:variant>
        <vt:i4>0</vt:i4>
      </vt:variant>
      <vt:variant>
        <vt:i4>5</vt:i4>
      </vt:variant>
      <vt:variant>
        <vt:lpwstr>http://www.microsoft.com/resources/howtotell/default.aspx</vt:lpwstr>
      </vt:variant>
      <vt:variant>
        <vt:lpwstr/>
      </vt:variant>
      <vt:variant>
        <vt:i4>3473524</vt:i4>
      </vt:variant>
      <vt:variant>
        <vt:i4>213</vt:i4>
      </vt:variant>
      <vt:variant>
        <vt:i4>0</vt:i4>
      </vt:variant>
      <vt:variant>
        <vt:i4>5</vt:i4>
      </vt:variant>
      <vt:variant>
        <vt:lpwstr>http://www.microsoft.com/piracy/knowthefacts/legalization.aspx</vt:lpwstr>
      </vt:variant>
      <vt:variant>
        <vt:lpwstr/>
      </vt:variant>
      <vt:variant>
        <vt:i4>1114177</vt:i4>
      </vt:variant>
      <vt:variant>
        <vt:i4>210</vt:i4>
      </vt:variant>
      <vt:variant>
        <vt:i4>0</vt:i4>
      </vt:variant>
      <vt:variant>
        <vt:i4>5</vt:i4>
      </vt:variant>
      <vt:variant>
        <vt:lpwstr>http://www.microsoft.com/piracy/</vt:lpwstr>
      </vt:variant>
      <vt:variant>
        <vt:lpwstr/>
      </vt:variant>
      <vt:variant>
        <vt:i4>7733285</vt:i4>
      </vt:variant>
      <vt:variant>
        <vt:i4>207</vt:i4>
      </vt:variant>
      <vt:variant>
        <vt:i4>0</vt:i4>
      </vt:variant>
      <vt:variant>
        <vt:i4>5</vt:i4>
      </vt:variant>
      <vt:variant>
        <vt:lpwstr>http://www.microsoft.com/piracy/knowthefacts/legalizationsolutions.aspx</vt:lpwstr>
      </vt:variant>
      <vt:variant>
        <vt:lpwstr/>
      </vt:variant>
      <vt:variant>
        <vt:i4>5767191</vt:i4>
      </vt:variant>
      <vt:variant>
        <vt:i4>204</vt:i4>
      </vt:variant>
      <vt:variant>
        <vt:i4>0</vt:i4>
      </vt:variant>
      <vt:variant>
        <vt:i4>5</vt:i4>
      </vt:variant>
      <vt:variant>
        <vt:lpwstr>http://www.microsoft.com/genuine/validate/ValidateNow.aspx?displaylang=en</vt:lpwstr>
      </vt:variant>
      <vt:variant>
        <vt:lpwstr/>
      </vt:variant>
      <vt:variant>
        <vt:i4>3276836</vt:i4>
      </vt:variant>
      <vt:variant>
        <vt:i4>201</vt:i4>
      </vt:variant>
      <vt:variant>
        <vt:i4>0</vt:i4>
      </vt:variant>
      <vt:variant>
        <vt:i4>5</vt:i4>
      </vt:variant>
      <vt:variant>
        <vt:lpwstr>http://www.microsoft.com/resources/howtotell/report</vt:lpwstr>
      </vt:variant>
      <vt:variant>
        <vt:lpwstr/>
      </vt:variant>
      <vt:variant>
        <vt:i4>6160461</vt:i4>
      </vt:variant>
      <vt:variant>
        <vt:i4>192</vt:i4>
      </vt:variant>
      <vt:variant>
        <vt:i4>0</vt:i4>
      </vt:variant>
      <vt:variant>
        <vt:i4>5</vt:i4>
      </vt:variant>
      <vt:variant>
        <vt:lpwstr>http://www.microsoft.com/genuine/default.aspx?displaylang=en</vt:lpwstr>
      </vt:variant>
      <vt:variant>
        <vt:lpwstr/>
      </vt:variant>
      <vt:variant>
        <vt:i4>6160461</vt:i4>
      </vt:variant>
      <vt:variant>
        <vt:i4>189</vt:i4>
      </vt:variant>
      <vt:variant>
        <vt:i4>0</vt:i4>
      </vt:variant>
      <vt:variant>
        <vt:i4>5</vt:i4>
      </vt:variant>
      <vt:variant>
        <vt:lpwstr>http://www.microsoft.com/genuine/default.aspx?displaylang=en</vt:lpwstr>
      </vt:variant>
      <vt:variant>
        <vt:lpwstr/>
      </vt:variant>
      <vt:variant>
        <vt:i4>3145761</vt:i4>
      </vt:variant>
      <vt:variant>
        <vt:i4>183</vt:i4>
      </vt:variant>
      <vt:variant>
        <vt:i4>0</vt:i4>
      </vt:variant>
      <vt:variant>
        <vt:i4>5</vt:i4>
      </vt:variant>
      <vt:variant>
        <vt:lpwstr>http://www.microsoft.com/licensing</vt:lpwstr>
      </vt:variant>
      <vt:variant>
        <vt:lpwstr/>
      </vt:variant>
      <vt:variant>
        <vt:i4>917575</vt:i4>
      </vt:variant>
      <vt:variant>
        <vt:i4>180</vt:i4>
      </vt:variant>
      <vt:variant>
        <vt:i4>0</vt:i4>
      </vt:variant>
      <vt:variant>
        <vt:i4>5</vt:i4>
      </vt:variant>
      <vt:variant>
        <vt:lpwstr>https://www.microsoft.com/licensing/servicecenter</vt:lpwstr>
      </vt:variant>
      <vt:variant>
        <vt:lpwstr/>
      </vt:variant>
      <vt:variant>
        <vt:i4>2621490</vt:i4>
      </vt:variant>
      <vt:variant>
        <vt:i4>177</vt:i4>
      </vt:variant>
      <vt:variant>
        <vt:i4>0</vt:i4>
      </vt:variant>
      <vt:variant>
        <vt:i4>5</vt:i4>
      </vt:variant>
      <vt:variant>
        <vt:lpwstr>http://download.microsoft.com/download/5/A/2/5A29FA34-4E89-45AF-AA4D-7A148E66039E/Customizing_Windows_Vista_Business_Edition_White_Paper.doc</vt:lpwstr>
      </vt:variant>
      <vt:variant>
        <vt:lpwstr/>
      </vt:variant>
      <vt:variant>
        <vt:i4>786466</vt:i4>
      </vt:variant>
      <vt:variant>
        <vt:i4>174</vt:i4>
      </vt:variant>
      <vt:variant>
        <vt:i4>0</vt:i4>
      </vt:variant>
      <vt:variant>
        <vt:i4>5</vt:i4>
      </vt:variant>
      <vt:variant>
        <vt:lpwstr>mailto:piracy@microsoft.com</vt:lpwstr>
      </vt:variant>
      <vt:variant>
        <vt:lpwstr/>
      </vt:variant>
      <vt:variant>
        <vt:i4>1114177</vt:i4>
      </vt:variant>
      <vt:variant>
        <vt:i4>171</vt:i4>
      </vt:variant>
      <vt:variant>
        <vt:i4>0</vt:i4>
      </vt:variant>
      <vt:variant>
        <vt:i4>5</vt:i4>
      </vt:variant>
      <vt:variant>
        <vt:lpwstr>http://www.microsoft.com/piracy/</vt:lpwstr>
      </vt:variant>
      <vt:variant>
        <vt:lpwstr/>
      </vt:variant>
      <vt:variant>
        <vt:i4>6160461</vt:i4>
      </vt:variant>
      <vt:variant>
        <vt:i4>168</vt:i4>
      </vt:variant>
      <vt:variant>
        <vt:i4>0</vt:i4>
      </vt:variant>
      <vt:variant>
        <vt:i4>5</vt:i4>
      </vt:variant>
      <vt:variant>
        <vt:lpwstr>http://www.microsoft.com/genuine/default.aspx?displaylang=en</vt:lpwstr>
      </vt:variant>
      <vt:variant>
        <vt:lpwstr/>
      </vt:variant>
      <vt:variant>
        <vt:i4>4456540</vt:i4>
      </vt:variant>
      <vt:variant>
        <vt:i4>165</vt:i4>
      </vt:variant>
      <vt:variant>
        <vt:i4>0</vt:i4>
      </vt:variant>
      <vt:variant>
        <vt:i4>5</vt:i4>
      </vt:variant>
      <vt:variant>
        <vt:lpwstr>http://www.microsoft.com/piracy/mpa.aspx</vt:lpwstr>
      </vt:variant>
      <vt:variant>
        <vt:lpwstr/>
      </vt:variant>
      <vt:variant>
        <vt:i4>5308500</vt:i4>
      </vt:variant>
      <vt:variant>
        <vt:i4>162</vt:i4>
      </vt:variant>
      <vt:variant>
        <vt:i4>0</vt:i4>
      </vt:variant>
      <vt:variant>
        <vt:i4>5</vt:i4>
      </vt:variant>
      <vt:variant>
        <vt:lpwstr>http://www.microsoft.com/mscorp/twc/privacy/default.mspx</vt:lpwstr>
      </vt:variant>
      <vt:variant>
        <vt:lpwstr/>
      </vt:variant>
      <vt:variant>
        <vt:i4>1048655</vt:i4>
      </vt:variant>
      <vt:variant>
        <vt:i4>159</vt:i4>
      </vt:variant>
      <vt:variant>
        <vt:i4>0</vt:i4>
      </vt:variant>
      <vt:variant>
        <vt:i4>5</vt:i4>
      </vt:variant>
      <vt:variant>
        <vt:lpwstr>http://www.microsoft.com/genuine/default.aspx?displaylang=en&amp;PartnerID=4</vt:lpwstr>
      </vt:variant>
      <vt:variant>
        <vt:lpwstr/>
      </vt:variant>
      <vt:variant>
        <vt:i4>2228327</vt:i4>
      </vt:variant>
      <vt:variant>
        <vt:i4>156</vt:i4>
      </vt:variant>
      <vt:variant>
        <vt:i4>0</vt:i4>
      </vt:variant>
      <vt:variant>
        <vt:i4>5</vt:i4>
      </vt:variant>
      <vt:variant>
        <vt:lpwstr>http://www.microsoft.com/resources/howtotell/category.aspx?displaylang=en&amp;cID=ea710cad-37b0-4975-bcd6-abfee19961df</vt:lpwstr>
      </vt:variant>
      <vt:variant>
        <vt:lpwstr/>
      </vt:variant>
      <vt:variant>
        <vt:i4>3997756</vt:i4>
      </vt:variant>
      <vt:variant>
        <vt:i4>147</vt:i4>
      </vt:variant>
      <vt:variant>
        <vt:i4>0</vt:i4>
      </vt:variant>
      <vt:variant>
        <vt:i4>5</vt:i4>
      </vt:variant>
      <vt:variant>
        <vt:lpwstr>http://www.agmaglobal.org/</vt:lpwstr>
      </vt:variant>
      <vt:variant>
        <vt:lpwstr/>
      </vt:variant>
      <vt:variant>
        <vt:i4>3801198</vt:i4>
      </vt:variant>
      <vt:variant>
        <vt:i4>144</vt:i4>
      </vt:variant>
      <vt:variant>
        <vt:i4>0</vt:i4>
      </vt:variant>
      <vt:variant>
        <vt:i4>5</vt:i4>
      </vt:variant>
      <vt:variant>
        <vt:lpwstr>http://www.iccwbo.org/bascap/id1127/index.html</vt:lpwstr>
      </vt:variant>
      <vt:variant>
        <vt:lpwstr/>
      </vt:variant>
      <vt:variant>
        <vt:i4>6881321</vt:i4>
      </vt:variant>
      <vt:variant>
        <vt:i4>141</vt:i4>
      </vt:variant>
      <vt:variant>
        <vt:i4>0</vt:i4>
      </vt:variant>
      <vt:variant>
        <vt:i4>5</vt:i4>
      </vt:variant>
      <vt:variant>
        <vt:lpwstr>http://www.bsa.org/GlobalHome.aspx</vt:lpwstr>
      </vt:variant>
      <vt:variant>
        <vt:lpwstr/>
      </vt:variant>
      <vt:variant>
        <vt:i4>5242907</vt:i4>
      </vt:variant>
      <vt:variant>
        <vt:i4>138</vt:i4>
      </vt:variant>
      <vt:variant>
        <vt:i4>0</vt:i4>
      </vt:variant>
      <vt:variant>
        <vt:i4>5</vt:i4>
      </vt:variant>
      <vt:variant>
        <vt:lpwstr>http://www.microsoft.com/resources/howtotell/default.aspx</vt:lpwstr>
      </vt:variant>
      <vt:variant>
        <vt:lpwstr/>
      </vt:variant>
      <vt:variant>
        <vt:i4>3932272</vt:i4>
      </vt:variant>
      <vt:variant>
        <vt:i4>132</vt:i4>
      </vt:variant>
      <vt:variant>
        <vt:i4>0</vt:i4>
      </vt:variant>
      <vt:variant>
        <vt:i4>5</vt:i4>
      </vt:variant>
      <vt:variant>
        <vt:lpwstr>http://download.microsoft.com/download/3/6/3/363e4976-3abd-4eab-b2e2-a643342bc869/Yankee_Group_Piracy_Research_WhitePaper.pdf</vt:lpwstr>
      </vt:variant>
      <vt:variant>
        <vt:lpwstr/>
      </vt:variant>
      <vt:variant>
        <vt:i4>7602295</vt:i4>
      </vt:variant>
      <vt:variant>
        <vt:i4>129</vt:i4>
      </vt:variant>
      <vt:variant>
        <vt:i4>0</vt:i4>
      </vt:variant>
      <vt:variant>
        <vt:i4>5</vt:i4>
      </vt:variant>
      <vt:variant>
        <vt:lpwstr>http://download.microsoft.com/download/7/6/9/769E42E0-68C4-4826-838B-0F801DB2EFC2/IDC White Paper on Risks of Pirated Software.pdf</vt:lpwstr>
      </vt:variant>
      <vt:variant>
        <vt:lpwstr/>
      </vt:variant>
      <vt:variant>
        <vt:i4>1572916</vt:i4>
      </vt:variant>
      <vt:variant>
        <vt:i4>122</vt:i4>
      </vt:variant>
      <vt:variant>
        <vt:i4>0</vt:i4>
      </vt:variant>
      <vt:variant>
        <vt:i4>5</vt:i4>
      </vt:variant>
      <vt:variant>
        <vt:lpwstr/>
      </vt:variant>
      <vt:variant>
        <vt:lpwstr>_Toc230550399</vt:lpwstr>
      </vt:variant>
      <vt:variant>
        <vt:i4>1572916</vt:i4>
      </vt:variant>
      <vt:variant>
        <vt:i4>116</vt:i4>
      </vt:variant>
      <vt:variant>
        <vt:i4>0</vt:i4>
      </vt:variant>
      <vt:variant>
        <vt:i4>5</vt:i4>
      </vt:variant>
      <vt:variant>
        <vt:lpwstr/>
      </vt:variant>
      <vt:variant>
        <vt:lpwstr>_Toc230550398</vt:lpwstr>
      </vt:variant>
      <vt:variant>
        <vt:i4>1572916</vt:i4>
      </vt:variant>
      <vt:variant>
        <vt:i4>110</vt:i4>
      </vt:variant>
      <vt:variant>
        <vt:i4>0</vt:i4>
      </vt:variant>
      <vt:variant>
        <vt:i4>5</vt:i4>
      </vt:variant>
      <vt:variant>
        <vt:lpwstr/>
      </vt:variant>
      <vt:variant>
        <vt:lpwstr>_Toc230550397</vt:lpwstr>
      </vt:variant>
      <vt:variant>
        <vt:i4>1572916</vt:i4>
      </vt:variant>
      <vt:variant>
        <vt:i4>104</vt:i4>
      </vt:variant>
      <vt:variant>
        <vt:i4>0</vt:i4>
      </vt:variant>
      <vt:variant>
        <vt:i4>5</vt:i4>
      </vt:variant>
      <vt:variant>
        <vt:lpwstr/>
      </vt:variant>
      <vt:variant>
        <vt:lpwstr>_Toc230550396</vt:lpwstr>
      </vt:variant>
      <vt:variant>
        <vt:i4>1572916</vt:i4>
      </vt:variant>
      <vt:variant>
        <vt:i4>98</vt:i4>
      </vt:variant>
      <vt:variant>
        <vt:i4>0</vt:i4>
      </vt:variant>
      <vt:variant>
        <vt:i4>5</vt:i4>
      </vt:variant>
      <vt:variant>
        <vt:lpwstr/>
      </vt:variant>
      <vt:variant>
        <vt:lpwstr>_Toc230550395</vt:lpwstr>
      </vt:variant>
      <vt:variant>
        <vt:i4>1572916</vt:i4>
      </vt:variant>
      <vt:variant>
        <vt:i4>92</vt:i4>
      </vt:variant>
      <vt:variant>
        <vt:i4>0</vt:i4>
      </vt:variant>
      <vt:variant>
        <vt:i4>5</vt:i4>
      </vt:variant>
      <vt:variant>
        <vt:lpwstr/>
      </vt:variant>
      <vt:variant>
        <vt:lpwstr>_Toc230550394</vt:lpwstr>
      </vt:variant>
      <vt:variant>
        <vt:i4>1572916</vt:i4>
      </vt:variant>
      <vt:variant>
        <vt:i4>86</vt:i4>
      </vt:variant>
      <vt:variant>
        <vt:i4>0</vt:i4>
      </vt:variant>
      <vt:variant>
        <vt:i4>5</vt:i4>
      </vt:variant>
      <vt:variant>
        <vt:lpwstr/>
      </vt:variant>
      <vt:variant>
        <vt:lpwstr>_Toc230550393</vt:lpwstr>
      </vt:variant>
      <vt:variant>
        <vt:i4>1572916</vt:i4>
      </vt:variant>
      <vt:variant>
        <vt:i4>80</vt:i4>
      </vt:variant>
      <vt:variant>
        <vt:i4>0</vt:i4>
      </vt:variant>
      <vt:variant>
        <vt:i4>5</vt:i4>
      </vt:variant>
      <vt:variant>
        <vt:lpwstr/>
      </vt:variant>
      <vt:variant>
        <vt:lpwstr>_Toc230550392</vt:lpwstr>
      </vt:variant>
      <vt:variant>
        <vt:i4>1572916</vt:i4>
      </vt:variant>
      <vt:variant>
        <vt:i4>74</vt:i4>
      </vt:variant>
      <vt:variant>
        <vt:i4>0</vt:i4>
      </vt:variant>
      <vt:variant>
        <vt:i4>5</vt:i4>
      </vt:variant>
      <vt:variant>
        <vt:lpwstr/>
      </vt:variant>
      <vt:variant>
        <vt:lpwstr>_Toc230550391</vt:lpwstr>
      </vt:variant>
      <vt:variant>
        <vt:i4>1572916</vt:i4>
      </vt:variant>
      <vt:variant>
        <vt:i4>68</vt:i4>
      </vt:variant>
      <vt:variant>
        <vt:i4>0</vt:i4>
      </vt:variant>
      <vt:variant>
        <vt:i4>5</vt:i4>
      </vt:variant>
      <vt:variant>
        <vt:lpwstr/>
      </vt:variant>
      <vt:variant>
        <vt:lpwstr>_Toc230550390</vt:lpwstr>
      </vt:variant>
      <vt:variant>
        <vt:i4>1638452</vt:i4>
      </vt:variant>
      <vt:variant>
        <vt:i4>62</vt:i4>
      </vt:variant>
      <vt:variant>
        <vt:i4>0</vt:i4>
      </vt:variant>
      <vt:variant>
        <vt:i4>5</vt:i4>
      </vt:variant>
      <vt:variant>
        <vt:lpwstr/>
      </vt:variant>
      <vt:variant>
        <vt:lpwstr>_Toc230550389</vt:lpwstr>
      </vt:variant>
      <vt:variant>
        <vt:i4>1638452</vt:i4>
      </vt:variant>
      <vt:variant>
        <vt:i4>56</vt:i4>
      </vt:variant>
      <vt:variant>
        <vt:i4>0</vt:i4>
      </vt:variant>
      <vt:variant>
        <vt:i4>5</vt:i4>
      </vt:variant>
      <vt:variant>
        <vt:lpwstr/>
      </vt:variant>
      <vt:variant>
        <vt:lpwstr>_Toc230550388</vt:lpwstr>
      </vt:variant>
      <vt:variant>
        <vt:i4>1638452</vt:i4>
      </vt:variant>
      <vt:variant>
        <vt:i4>50</vt:i4>
      </vt:variant>
      <vt:variant>
        <vt:i4>0</vt:i4>
      </vt:variant>
      <vt:variant>
        <vt:i4>5</vt:i4>
      </vt:variant>
      <vt:variant>
        <vt:lpwstr/>
      </vt:variant>
      <vt:variant>
        <vt:lpwstr>_Toc230550387</vt:lpwstr>
      </vt:variant>
      <vt:variant>
        <vt:i4>1638452</vt:i4>
      </vt:variant>
      <vt:variant>
        <vt:i4>44</vt:i4>
      </vt:variant>
      <vt:variant>
        <vt:i4>0</vt:i4>
      </vt:variant>
      <vt:variant>
        <vt:i4>5</vt:i4>
      </vt:variant>
      <vt:variant>
        <vt:lpwstr/>
      </vt:variant>
      <vt:variant>
        <vt:lpwstr>_Toc230550386</vt:lpwstr>
      </vt:variant>
      <vt:variant>
        <vt:i4>1638452</vt:i4>
      </vt:variant>
      <vt:variant>
        <vt:i4>38</vt:i4>
      </vt:variant>
      <vt:variant>
        <vt:i4>0</vt:i4>
      </vt:variant>
      <vt:variant>
        <vt:i4>5</vt:i4>
      </vt:variant>
      <vt:variant>
        <vt:lpwstr/>
      </vt:variant>
      <vt:variant>
        <vt:lpwstr>_Toc230550385</vt:lpwstr>
      </vt:variant>
      <vt:variant>
        <vt:i4>1638452</vt:i4>
      </vt:variant>
      <vt:variant>
        <vt:i4>32</vt:i4>
      </vt:variant>
      <vt:variant>
        <vt:i4>0</vt:i4>
      </vt:variant>
      <vt:variant>
        <vt:i4>5</vt:i4>
      </vt:variant>
      <vt:variant>
        <vt:lpwstr/>
      </vt:variant>
      <vt:variant>
        <vt:lpwstr>_Toc230550384</vt:lpwstr>
      </vt:variant>
      <vt:variant>
        <vt:i4>1638452</vt:i4>
      </vt:variant>
      <vt:variant>
        <vt:i4>26</vt:i4>
      </vt:variant>
      <vt:variant>
        <vt:i4>0</vt:i4>
      </vt:variant>
      <vt:variant>
        <vt:i4>5</vt:i4>
      </vt:variant>
      <vt:variant>
        <vt:lpwstr/>
      </vt:variant>
      <vt:variant>
        <vt:lpwstr>_Toc230550383</vt:lpwstr>
      </vt:variant>
      <vt:variant>
        <vt:i4>1638452</vt:i4>
      </vt:variant>
      <vt:variant>
        <vt:i4>20</vt:i4>
      </vt:variant>
      <vt:variant>
        <vt:i4>0</vt:i4>
      </vt:variant>
      <vt:variant>
        <vt:i4>5</vt:i4>
      </vt:variant>
      <vt:variant>
        <vt:lpwstr/>
      </vt:variant>
      <vt:variant>
        <vt:lpwstr>_Toc230550382</vt:lpwstr>
      </vt:variant>
      <vt:variant>
        <vt:i4>1638452</vt:i4>
      </vt:variant>
      <vt:variant>
        <vt:i4>14</vt:i4>
      </vt:variant>
      <vt:variant>
        <vt:i4>0</vt:i4>
      </vt:variant>
      <vt:variant>
        <vt:i4>5</vt:i4>
      </vt:variant>
      <vt:variant>
        <vt:lpwstr/>
      </vt:variant>
      <vt:variant>
        <vt:lpwstr>_Toc230550381</vt:lpwstr>
      </vt:variant>
      <vt:variant>
        <vt:i4>1638452</vt:i4>
      </vt:variant>
      <vt:variant>
        <vt:i4>8</vt:i4>
      </vt:variant>
      <vt:variant>
        <vt:i4>0</vt:i4>
      </vt:variant>
      <vt:variant>
        <vt:i4>5</vt:i4>
      </vt:variant>
      <vt:variant>
        <vt:lpwstr/>
      </vt:variant>
      <vt:variant>
        <vt:lpwstr>_Toc230550380</vt:lpwstr>
      </vt:variant>
      <vt:variant>
        <vt:i4>1441844</vt:i4>
      </vt:variant>
      <vt:variant>
        <vt:i4>2</vt:i4>
      </vt:variant>
      <vt:variant>
        <vt:i4>0</vt:i4>
      </vt:variant>
      <vt:variant>
        <vt:i4>5</vt:i4>
      </vt:variant>
      <vt:variant>
        <vt:lpwstr/>
      </vt:variant>
      <vt:variant>
        <vt:lpwstr>_Toc230550379</vt:lpwstr>
      </vt:variant>
      <vt:variant>
        <vt:i4>1900562</vt:i4>
      </vt:variant>
      <vt:variant>
        <vt:i4>0</vt:i4>
      </vt:variant>
      <vt:variant>
        <vt:i4>0</vt:i4>
      </vt:variant>
      <vt:variant>
        <vt:i4>5</vt:i4>
      </vt:variant>
      <vt:variant>
        <vt:lpwstr>http://www.microsoft.com/genuine/Research.aspx?displaylang=en</vt:lpwstr>
      </vt:variant>
      <vt:variant>
        <vt:lpwstr/>
      </vt:variant>
      <vt:variant>
        <vt:i4>1966082</vt:i4>
      </vt:variant>
      <vt:variant>
        <vt:i4>9</vt:i4>
      </vt:variant>
      <vt:variant>
        <vt:i4>0</vt:i4>
      </vt:variant>
      <vt:variant>
        <vt:i4>5</vt:i4>
      </vt:variant>
      <vt:variant>
        <vt:lpwstr>http://go.microsoft.com/fwlink/?LinkId=143927</vt:lpwstr>
      </vt:variant>
      <vt:variant>
        <vt:lpwstr/>
      </vt:variant>
      <vt:variant>
        <vt:i4>3932272</vt:i4>
      </vt:variant>
      <vt:variant>
        <vt:i4>6</vt:i4>
      </vt:variant>
      <vt:variant>
        <vt:i4>0</vt:i4>
      </vt:variant>
      <vt:variant>
        <vt:i4>5</vt:i4>
      </vt:variant>
      <vt:variant>
        <vt:lpwstr>http://download.microsoft.com/download/3/6/3/363e4976-3abd-4eab-b2e2-a643342bc869/Yankee_Group_Piracy_Research_WhitePaper.pdf</vt:lpwstr>
      </vt:variant>
      <vt:variant>
        <vt:lpwstr/>
      </vt:variant>
      <vt:variant>
        <vt:i4>1966082</vt:i4>
      </vt:variant>
      <vt:variant>
        <vt:i4>3</vt:i4>
      </vt:variant>
      <vt:variant>
        <vt:i4>0</vt:i4>
      </vt:variant>
      <vt:variant>
        <vt:i4>5</vt:i4>
      </vt:variant>
      <vt:variant>
        <vt:lpwstr>http://go.microsoft.com/fwlink/?LinkId=143927</vt:lpwstr>
      </vt:variant>
      <vt:variant>
        <vt:lpwstr/>
      </vt:variant>
      <vt:variant>
        <vt:i4>7602295</vt:i4>
      </vt:variant>
      <vt:variant>
        <vt:i4>0</vt:i4>
      </vt:variant>
      <vt:variant>
        <vt:i4>0</vt:i4>
      </vt:variant>
      <vt:variant>
        <vt:i4>5</vt:i4>
      </vt:variant>
      <vt:variant>
        <vt:lpwstr>http://download.microsoft.com/download/7/6/9/769E42E0-68C4-4826-838B-0F801DB2EFC2/IDC White Paper on Risks of Pirated Software.pdf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Activation Technologies in Windows 7</dc:title>
  <dc:subject>Windows 7</dc:subject>
  <dc:creator>Microsoft</dc:creator>
  <cp:lastModifiedBy>Yulia V Smirnova</cp:lastModifiedBy>
  <cp:revision>3</cp:revision>
  <cp:lastPrinted>2009-05-01T21:58:00Z</cp:lastPrinted>
  <dcterms:created xsi:type="dcterms:W3CDTF">2009-06-05T19:10:00Z</dcterms:created>
  <dcterms:modified xsi:type="dcterms:W3CDTF">2009-06-08T17:15:00Z</dcterms:modified>
</cp:coreProperties>
</file>