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420"/>
        <w:gridCol w:w="4436"/>
      </w:tblGrid>
      <w:tr w:rsidR="008A5BE6">
        <w:tc>
          <w:tcPr>
            <w:tcW w:w="4271" w:type="dxa"/>
            <w:vAlign w:val="bottom"/>
          </w:tcPr>
          <w:p w:rsidR="008A5BE6" w:rsidRPr="0034450F" w:rsidRDefault="00CF18B5">
            <w:pPr>
              <w:spacing w:after="0" w:line="240" w:lineRule="auto"/>
              <w:rPr>
                <w: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wxp_pro_v_illum" style="width:210.15pt;height:207.65pt;visibility:visible"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">
                  <v:imagedata r:id="rId8" o:title=""/>
                  <o:lock v:ext="edit" aspectratio="f"/>
                </v:shape>
              </w:pict>
            </w:r>
          </w:p>
        </w:tc>
        <w:tc>
          <w:tcPr>
            <w:tcW w:w="4585" w:type="dxa"/>
            <w:vAlign w:val="bottom"/>
          </w:tcPr>
          <w:p w:rsidR="008A5BE6" w:rsidRDefault="008A5BE6">
            <w:pPr>
              <w:spacing w:after="0" w:line="240" w:lineRule="auto"/>
            </w:pPr>
          </w:p>
        </w:tc>
      </w:tr>
    </w:tbl>
    <w:p w:rsidR="00F26E50" w:rsidRPr="00D4716D" w:rsidRDefault="00CF18B5" w:rsidP="002E09BC">
      <w:pPr>
        <w:pStyle w:val="PaperTitle"/>
        <w:spacing w:before="1920"/>
        <w:rPr>
          <w:lang w:val="de-DE"/>
        </w:rPr>
      </w:pPr>
      <w:r>
        <w:fldChar w:fldCharType="begin"/>
      </w:r>
      <w:r w:rsidR="001F6B8B" w:rsidRPr="00D4716D">
        <w:rPr>
          <w:lang w:val="de-DE"/>
        </w:rPr>
        <w:instrText xml:space="preserve"> TITLE   \* MERGEFORMAT </w:instrText>
      </w:r>
      <w:r>
        <w:fldChar w:fldCharType="separate"/>
      </w:r>
      <w:r w:rsidR="002E09BC" w:rsidRPr="00D4716D">
        <w:rPr>
          <w:lang w:val="de-DE"/>
        </w:rPr>
        <w:t>Übersicht zu Windows XP Service Pack 3</w:t>
      </w:r>
      <w:r>
        <w:fldChar w:fldCharType="end"/>
      </w:r>
    </w:p>
    <w:p w:rsidR="00F26E50" w:rsidRPr="00D4716D" w:rsidRDefault="00F26E50">
      <w:pPr>
        <w:pStyle w:val="Byline"/>
        <w:spacing w:after="1920"/>
        <w:rPr>
          <w:lang w:val="de-DE"/>
        </w:rPr>
      </w:pPr>
    </w:p>
    <w:p w:rsidR="00F26E50" w:rsidRPr="00D4716D" w:rsidRDefault="00D27678" w:rsidP="00D27678">
      <w:pPr>
        <w:pStyle w:val="AbstractTitle"/>
        <w:rPr>
          <w:lang w:val="de-DE"/>
        </w:rPr>
      </w:pPr>
      <w:r>
        <w:rPr>
          <w:lang w:val="de-DE"/>
        </w:rPr>
        <w:t>Kurz</w:t>
      </w:r>
      <w:r w:rsidR="00636D67" w:rsidRPr="00D4716D">
        <w:rPr>
          <w:lang w:val="de-DE"/>
        </w:rPr>
        <w:t>fassung</w:t>
      </w:r>
    </w:p>
    <w:p w:rsidR="00F26E50" w:rsidRPr="00D4716D" w:rsidRDefault="00636D67" w:rsidP="00F26E50">
      <w:pPr>
        <w:pStyle w:val="AbstractText"/>
        <w:ind w:right="-144"/>
        <w:rPr>
          <w:lang w:val="de-DE"/>
        </w:rPr>
      </w:pPr>
      <w:r w:rsidRPr="00D4716D">
        <w:rPr>
          <w:lang w:val="de-DE"/>
        </w:rPr>
        <w:t>Windows</w:t>
      </w:r>
      <w:r w:rsidRPr="00D4716D">
        <w:rPr>
          <w:rFonts w:cs="Arial"/>
          <w:lang w:val="de-DE"/>
        </w:rPr>
        <w:t>®</w:t>
      </w:r>
      <w:r w:rsidRPr="00D4716D">
        <w:rPr>
          <w:lang w:val="de-DE"/>
        </w:rPr>
        <w:t xml:space="preserve"> XP Service Pack 3 (SP3) enthält alle zuvor veröffentlichten Updates für das Betriebssystem und eine kleine Anzahl neuer Updates, um sicherzustellen, dass alle Windows XP-Kunden über die neuesten Updates für ihr System verfügen. Windows XP SP3 ändert das Windows XP-Benutzererlebnis nicht grundlegend. In diesem Whitepaper sind die Neuerungen in Windows XP SP3 und Informationen zum Bereitstellen des Service Packs zusammengefasst.</w:t>
      </w:r>
    </w:p>
    <w:p w:rsidR="00F26E50" w:rsidRPr="00D4716D" w:rsidRDefault="00F26E50" w:rsidP="00F26E50">
      <w:pPr>
        <w:pStyle w:val="AbstractText"/>
        <w:ind w:right="-144"/>
        <w:rPr>
          <w:lang w:val="de-DE"/>
        </w:rPr>
      </w:pPr>
    </w:p>
    <w:p w:rsidR="00E42BE9" w:rsidRPr="00D4716D" w:rsidRDefault="00E42BE9">
      <w:pPr>
        <w:pStyle w:val="AbstractText"/>
        <w:ind w:right="-144"/>
        <w:rPr>
          <w:lang w:val="de-DE"/>
        </w:rPr>
        <w:sectPr w:rsidR="00E42BE9" w:rsidRPr="00D4716D">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sectPr>
      </w:pPr>
    </w:p>
    <w:p w:rsidR="00F26E50" w:rsidRPr="00D4716D" w:rsidRDefault="00636D67" w:rsidP="00F26E50">
      <w:pPr>
        <w:tabs>
          <w:tab w:val="left" w:pos="8055"/>
        </w:tabs>
        <w:rPr>
          <w:lang w:val="de-DE"/>
        </w:rPr>
      </w:pPr>
      <w:bookmarkStart w:id="0" w:name="_Toc23679125"/>
      <w:bookmarkStart w:id="1" w:name="_Toc26481856"/>
      <w:bookmarkStart w:id="2" w:name="_Toc26541289"/>
      <w:bookmarkStart w:id="3" w:name="_Toc26851061"/>
      <w:bookmarkStart w:id="4" w:name="_Toc26851139"/>
      <w:bookmarkStart w:id="5" w:name="_Toc26851352"/>
      <w:bookmarkStart w:id="6" w:name="_Toc28220224"/>
      <w:bookmarkStart w:id="7" w:name="_Toc41093740"/>
      <w:r w:rsidRPr="00D4716D">
        <w:rPr>
          <w:rFonts w:ascii="Calibri" w:hAnsi="Calibri"/>
          <w:color w:val="1F497D"/>
          <w:lang w:val="de-DE"/>
        </w:rPr>
        <w:lastRenderedPageBreak/>
        <w:tab/>
      </w:r>
    </w:p>
    <w:p w:rsidR="00F26E50" w:rsidRPr="00D4716D" w:rsidRDefault="00636D67" w:rsidP="00F26E50">
      <w:pPr>
        <w:pStyle w:val="Legalese"/>
        <w:spacing w:line="180" w:lineRule="exact"/>
        <w:rPr>
          <w:lang w:val="de-DE"/>
        </w:rPr>
      </w:pPr>
      <w:r w:rsidRPr="00D4716D">
        <w:rPr>
          <w:lang w:val="de-DE"/>
        </w:rPr>
        <w:t>Dieses Whitepaper dient ausschließlich zu Informationszwecken. MICROSOFT ÜBERNIMMT IN DIESEM DOKUMENT KEINERLEI GARANTIEN, SEIEN SIE AUSDRÜCKLICH ODER IMPLIZIT.</w:t>
      </w:r>
    </w:p>
    <w:p w:rsidR="00F26E50" w:rsidRPr="00D4716D" w:rsidRDefault="00636D67" w:rsidP="00F26E50">
      <w:pPr>
        <w:pStyle w:val="Legalese"/>
        <w:spacing w:line="180" w:lineRule="exact"/>
        <w:rPr>
          <w:lang w:val="de-DE"/>
        </w:rPr>
      </w:pPr>
      <w:r w:rsidRPr="00D4716D">
        <w:rPr>
          <w:lang w:val="de-DE"/>
        </w:rPr>
        <w:t>Die Benutzer sind verantwortlich für das Einhalten aller anwendbaren Urheberrechtsgesetze. Unabhängig von der Anwendbarkeit der entsprechenden Urheberrechtsgesetze darf ohne ausdrückliche schriftliche Erlaubnis der Microsoft Corporation kein Teil dieses Dokuments für irgendwelche Zwecke vervielfältigt oder in einem Datenempfangssystem gespeichert oder darin eingelesen werden, unabhängig davon, auf welche Art und Weise oder mit welchen Mitteln (elektronisch, mechanisch, durch Fotokopieren, Aufzeichnen usw.) dies geschieht.</w:t>
      </w:r>
    </w:p>
    <w:p w:rsidR="00F26E50" w:rsidRPr="00D4716D" w:rsidRDefault="00636D67" w:rsidP="00F26E50">
      <w:pPr>
        <w:pStyle w:val="Legalese"/>
        <w:spacing w:line="180" w:lineRule="exact"/>
        <w:rPr>
          <w:lang w:val="de-DE"/>
        </w:rPr>
      </w:pPr>
      <w:r w:rsidRPr="00D4716D">
        <w:rPr>
          <w:lang w:val="de-DE"/>
        </w:rPr>
        <w:t>Es ist möglich, dass Microsoft Rechte an Patenten bzw. angemeldeten Patenten, an Marken, Urheberrechten oder sonstigem geistigen Eigentum besitzt, die sich auf den fachlichen Inhalt dieses Dokuments beziehen. Das Bereitstellen dieses Dokuments gibt Ihnen jedoch keinen Anspruch auf diese Patente, Marken, Urheberrechte oder auf sonstiges geistiges Eigentum, es sei denn, dies wird ausdrücklich in den schriftlichen Lizenzverträgen von Microsoft eingeräumt.</w:t>
      </w:r>
    </w:p>
    <w:p w:rsidR="00F26E50" w:rsidRPr="00D4716D" w:rsidRDefault="00636D67" w:rsidP="00F26E50">
      <w:pPr>
        <w:pStyle w:val="Legalese"/>
        <w:spacing w:line="180" w:lineRule="exact"/>
        <w:rPr>
          <w:lang w:val="de-DE"/>
        </w:rPr>
      </w:pPr>
      <w:r w:rsidRPr="00D4716D">
        <w:rPr>
          <w:lang w:val="de-DE"/>
        </w:rPr>
        <w:t>© 2008 Microsoft Corporation. Alle Rechte vorbehalten. Microsoft, Windows, Windows Server, Windows Vista, Windows Live, OneCare, MSDN und das Windows-Logo sind entweder eingetragene Marken oder Marken der Microsoft Corporation in den Vereinigten Staaten und/oder anderen Ländern.</w:t>
      </w:r>
    </w:p>
    <w:p w:rsidR="00F26E50" w:rsidRDefault="00636D67" w:rsidP="00F26E50">
      <w:pPr>
        <w:pStyle w:val="Legalese"/>
        <w:spacing w:line="180" w:lineRule="exact"/>
      </w:pPr>
      <w:r w:rsidRPr="00D4716D">
        <w:rPr>
          <w:lang w:val="de-DE"/>
        </w:rPr>
        <w:t xml:space="preserve">Weitere aufgeführte Produkt- und Firmennamen können geschützte Marken ihrer jeweiligen Inhaber sein. </w:t>
      </w:r>
      <w:r>
        <w:t>Microsoft Corporation • One Microsoft Way • Redmond, WA 98052-6399 • USA</w:t>
      </w:r>
    </w:p>
    <w:p w:rsidR="009D613F" w:rsidRDefault="00636D67" w:rsidP="009D613F">
      <w:pPr>
        <w:pStyle w:val="Contents"/>
      </w:pPr>
      <w:bookmarkStart w:id="8" w:name="_Toc173163059"/>
      <w:bookmarkStart w:id="9" w:name="_Toc173223196"/>
      <w:bookmarkStart w:id="10" w:name="_Toc173239433"/>
      <w:bookmarkStart w:id="11" w:name="_Toc173313187"/>
      <w:bookmarkStart w:id="12" w:name="_Toc173584820"/>
      <w:bookmarkStart w:id="13" w:name="_Toc173594045"/>
      <w:bookmarkStart w:id="14" w:name="_Toc173611791"/>
      <w:bookmarkStart w:id="15" w:name="_Toc173611852"/>
      <w:bookmarkStart w:id="16" w:name="_Toc175944538"/>
      <w:bookmarkStart w:id="17" w:name="_Toc181365898"/>
      <w:bookmarkStart w:id="18" w:name="_Toc181368420"/>
      <w:bookmarkStart w:id="19" w:name="_Toc181371835"/>
      <w:bookmarkStart w:id="20" w:name="_Toc182652884"/>
      <w:bookmarkStart w:id="21" w:name="_Toc182721108"/>
      <w:bookmarkStart w:id="22" w:name="_Toc182720809"/>
      <w:bookmarkStart w:id="23" w:name="_Toc196801553"/>
      <w:proofErr w:type="spellStart"/>
      <w:r>
        <w:lastRenderedPageBreak/>
        <w:t>Inhalt</w:t>
      </w:r>
      <w:bookmarkStart w:id="24" w:name="_Toc39647020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roofErr w:type="spellEnd"/>
    </w:p>
    <w:p w:rsidR="00D4716D" w:rsidRDefault="00CF18B5" w:rsidP="00D4716D">
      <w:pPr>
        <w:pStyle w:val="TOC1"/>
        <w:rPr>
          <w:rFonts w:asciiTheme="minorHAnsi" w:eastAsiaTheme="minorEastAsia" w:hAnsiTheme="minorHAnsi" w:cstheme="minorBidi"/>
          <w:b w:val="0"/>
          <w:sz w:val="22"/>
          <w:szCs w:val="22"/>
          <w:lang w:eastAsia="zh-CN" w:bidi="he-IL"/>
        </w:rPr>
      </w:pPr>
      <w:r w:rsidRPr="00CF18B5">
        <w:fldChar w:fldCharType="begin"/>
      </w:r>
      <w:r w:rsidR="009D613F">
        <w:instrText xml:space="preserve"> TOC \o "1-3" \h \z </w:instrText>
      </w:r>
      <w:r w:rsidRPr="00CF18B5">
        <w:fldChar w:fldCharType="separate"/>
      </w:r>
      <w:hyperlink w:anchor="_Toc196801554" w:history="1">
        <w:r w:rsidR="00D4716D" w:rsidRPr="003675A0">
          <w:rPr>
            <w:rStyle w:val="Hyperlink"/>
          </w:rPr>
          <w:t>Einführung</w:t>
        </w:r>
        <w:r w:rsidR="00D4716D">
          <w:rPr>
            <w:webHidden/>
          </w:rPr>
          <w:tab/>
        </w:r>
        <w:r>
          <w:rPr>
            <w:webHidden/>
          </w:rPr>
          <w:fldChar w:fldCharType="begin"/>
        </w:r>
        <w:r w:rsidR="00D4716D">
          <w:rPr>
            <w:webHidden/>
          </w:rPr>
          <w:instrText xml:space="preserve"> PAGEREF _Toc196801554 \h </w:instrText>
        </w:r>
        <w:r>
          <w:rPr>
            <w:webHidden/>
          </w:rPr>
        </w:r>
        <w:r>
          <w:rPr>
            <w:webHidden/>
          </w:rPr>
          <w:fldChar w:fldCharType="separate"/>
        </w:r>
        <w:r w:rsidR="00D4716D">
          <w:rPr>
            <w:webHidden/>
          </w:rPr>
          <w:t>3</w:t>
        </w:r>
        <w:r>
          <w:rPr>
            <w:webHidden/>
          </w:rPr>
          <w:fldChar w:fldCharType="end"/>
        </w:r>
      </w:hyperlink>
    </w:p>
    <w:p w:rsidR="00D4716D" w:rsidRDefault="00CF18B5">
      <w:pPr>
        <w:pStyle w:val="TOC1"/>
        <w:rPr>
          <w:rFonts w:asciiTheme="minorHAnsi" w:eastAsiaTheme="minorEastAsia" w:hAnsiTheme="minorHAnsi" w:cstheme="minorBidi"/>
          <w:b w:val="0"/>
          <w:sz w:val="22"/>
          <w:szCs w:val="22"/>
          <w:lang w:eastAsia="zh-CN" w:bidi="he-IL"/>
        </w:rPr>
      </w:pPr>
      <w:hyperlink w:anchor="_Toc196801555" w:history="1">
        <w:r w:rsidR="00D4716D" w:rsidRPr="003675A0">
          <w:rPr>
            <w:rStyle w:val="Hyperlink"/>
          </w:rPr>
          <w:t>Was ist in Service Pack 3 enthalten?</w:t>
        </w:r>
        <w:r w:rsidR="00D4716D">
          <w:rPr>
            <w:webHidden/>
          </w:rPr>
          <w:tab/>
        </w:r>
        <w:r>
          <w:rPr>
            <w:webHidden/>
          </w:rPr>
          <w:fldChar w:fldCharType="begin"/>
        </w:r>
        <w:r w:rsidR="00D4716D">
          <w:rPr>
            <w:webHidden/>
          </w:rPr>
          <w:instrText xml:space="preserve"> PAGEREF _Toc196801555 \h </w:instrText>
        </w:r>
        <w:r>
          <w:rPr>
            <w:webHidden/>
          </w:rPr>
        </w:r>
        <w:r>
          <w:rPr>
            <w:webHidden/>
          </w:rPr>
          <w:fldChar w:fldCharType="separate"/>
        </w:r>
        <w:r w:rsidR="00D4716D">
          <w:rPr>
            <w:webHidden/>
          </w:rPr>
          <w:t>4</w:t>
        </w:r>
        <w:r>
          <w:rPr>
            <w:webHidden/>
          </w:rPr>
          <w:fldChar w:fldCharType="end"/>
        </w:r>
      </w:hyperlink>
    </w:p>
    <w:p w:rsidR="00D4716D" w:rsidRDefault="00CF18B5">
      <w:pPr>
        <w:pStyle w:val="TOC2"/>
        <w:rPr>
          <w:rFonts w:asciiTheme="minorHAnsi" w:eastAsiaTheme="minorEastAsia" w:hAnsiTheme="minorHAnsi" w:cstheme="minorBidi"/>
          <w:sz w:val="22"/>
          <w:szCs w:val="22"/>
          <w:lang w:eastAsia="zh-CN" w:bidi="he-IL"/>
        </w:rPr>
      </w:pPr>
      <w:hyperlink w:anchor="_Toc196801556" w:history="1">
        <w:r w:rsidR="00D4716D" w:rsidRPr="003675A0">
          <w:rPr>
            <w:rStyle w:val="Hyperlink"/>
          </w:rPr>
          <w:t>Zuvor veröffentlichte Funktionalität</w:t>
        </w:r>
        <w:r w:rsidR="00D4716D">
          <w:rPr>
            <w:webHidden/>
          </w:rPr>
          <w:tab/>
        </w:r>
        <w:r>
          <w:rPr>
            <w:webHidden/>
          </w:rPr>
          <w:fldChar w:fldCharType="begin"/>
        </w:r>
        <w:r w:rsidR="00D4716D">
          <w:rPr>
            <w:webHidden/>
          </w:rPr>
          <w:instrText xml:space="preserve"> PAGEREF _Toc196801556 \h </w:instrText>
        </w:r>
        <w:r>
          <w:rPr>
            <w:webHidden/>
          </w:rPr>
        </w:r>
        <w:r>
          <w:rPr>
            <w:webHidden/>
          </w:rPr>
          <w:fldChar w:fldCharType="separate"/>
        </w:r>
        <w:r w:rsidR="00D4716D">
          <w:rPr>
            <w:webHidden/>
          </w:rPr>
          <w:t>5</w:t>
        </w:r>
        <w:r>
          <w:rPr>
            <w:webHidden/>
          </w:rPr>
          <w:fldChar w:fldCharType="end"/>
        </w:r>
      </w:hyperlink>
    </w:p>
    <w:p w:rsidR="00D4716D" w:rsidRDefault="00CF18B5">
      <w:pPr>
        <w:pStyle w:val="TOC2"/>
        <w:rPr>
          <w:rFonts w:asciiTheme="minorHAnsi" w:eastAsiaTheme="minorEastAsia" w:hAnsiTheme="minorHAnsi" w:cstheme="minorBidi"/>
          <w:sz w:val="22"/>
          <w:szCs w:val="22"/>
          <w:lang w:eastAsia="zh-CN" w:bidi="he-IL"/>
        </w:rPr>
      </w:pPr>
      <w:hyperlink w:anchor="_Toc196801557" w:history="1">
        <w:r w:rsidR="00D4716D" w:rsidRPr="003675A0">
          <w:rPr>
            <w:rStyle w:val="Hyperlink"/>
          </w:rPr>
          <w:t>Neue und verbesserte Funktionalität</w:t>
        </w:r>
        <w:r w:rsidR="00D4716D">
          <w:rPr>
            <w:webHidden/>
          </w:rPr>
          <w:tab/>
        </w:r>
        <w:r>
          <w:rPr>
            <w:webHidden/>
          </w:rPr>
          <w:fldChar w:fldCharType="begin"/>
        </w:r>
        <w:r w:rsidR="00D4716D">
          <w:rPr>
            <w:webHidden/>
          </w:rPr>
          <w:instrText xml:space="preserve"> PAGEREF _Toc196801557 \h </w:instrText>
        </w:r>
        <w:r>
          <w:rPr>
            <w:webHidden/>
          </w:rPr>
        </w:r>
        <w:r>
          <w:rPr>
            <w:webHidden/>
          </w:rPr>
          <w:fldChar w:fldCharType="separate"/>
        </w:r>
        <w:r w:rsidR="00D4716D">
          <w:rPr>
            <w:webHidden/>
          </w:rPr>
          <w:t>6</w:t>
        </w:r>
        <w:r>
          <w:rPr>
            <w:webHidden/>
          </w:rPr>
          <w:fldChar w:fldCharType="end"/>
        </w:r>
      </w:hyperlink>
    </w:p>
    <w:p w:rsidR="00D4716D" w:rsidRDefault="00CF18B5">
      <w:pPr>
        <w:pStyle w:val="TOC1"/>
        <w:rPr>
          <w:rFonts w:asciiTheme="minorHAnsi" w:eastAsiaTheme="minorEastAsia" w:hAnsiTheme="minorHAnsi" w:cstheme="minorBidi"/>
          <w:b w:val="0"/>
          <w:sz w:val="22"/>
          <w:szCs w:val="22"/>
          <w:lang w:eastAsia="zh-CN" w:bidi="he-IL"/>
        </w:rPr>
      </w:pPr>
      <w:hyperlink w:anchor="_Toc196801562" w:history="1">
        <w:r w:rsidR="00D4716D" w:rsidRPr="003675A0">
          <w:rPr>
            <w:rStyle w:val="Hyperlink"/>
          </w:rPr>
          <w:t>Bereitstellen von Windows XP SP3</w:t>
        </w:r>
        <w:r w:rsidR="00D4716D">
          <w:rPr>
            <w:webHidden/>
          </w:rPr>
          <w:tab/>
        </w:r>
        <w:r>
          <w:rPr>
            <w:webHidden/>
          </w:rPr>
          <w:fldChar w:fldCharType="begin"/>
        </w:r>
        <w:r w:rsidR="00D4716D">
          <w:rPr>
            <w:webHidden/>
          </w:rPr>
          <w:instrText xml:space="preserve"> PAGEREF _Toc196801562 \h </w:instrText>
        </w:r>
        <w:r>
          <w:rPr>
            <w:webHidden/>
          </w:rPr>
        </w:r>
        <w:r>
          <w:rPr>
            <w:webHidden/>
          </w:rPr>
          <w:fldChar w:fldCharType="separate"/>
        </w:r>
        <w:r w:rsidR="00D4716D">
          <w:rPr>
            <w:webHidden/>
          </w:rPr>
          <w:t>10</w:t>
        </w:r>
        <w:r>
          <w:rPr>
            <w:webHidden/>
          </w:rPr>
          <w:fldChar w:fldCharType="end"/>
        </w:r>
      </w:hyperlink>
    </w:p>
    <w:p w:rsidR="00D4716D" w:rsidRDefault="00CF18B5">
      <w:pPr>
        <w:pStyle w:val="TOC1"/>
        <w:rPr>
          <w:rFonts w:asciiTheme="minorHAnsi" w:eastAsiaTheme="minorEastAsia" w:hAnsiTheme="minorHAnsi" w:cstheme="minorBidi"/>
          <w:b w:val="0"/>
          <w:sz w:val="22"/>
          <w:szCs w:val="22"/>
          <w:lang w:eastAsia="zh-CN" w:bidi="he-IL"/>
        </w:rPr>
      </w:pPr>
      <w:hyperlink w:anchor="_Toc196801563" w:history="1">
        <w:r w:rsidR="00D4716D" w:rsidRPr="003675A0">
          <w:rPr>
            <w:rStyle w:val="Hyperlink"/>
          </w:rPr>
          <w:t>Zusammenfassung</w:t>
        </w:r>
        <w:r w:rsidR="00D4716D">
          <w:rPr>
            <w:webHidden/>
          </w:rPr>
          <w:tab/>
        </w:r>
        <w:r>
          <w:rPr>
            <w:webHidden/>
          </w:rPr>
          <w:fldChar w:fldCharType="begin"/>
        </w:r>
        <w:r w:rsidR="00D4716D">
          <w:rPr>
            <w:webHidden/>
          </w:rPr>
          <w:instrText xml:space="preserve"> PAGEREF _Toc196801563 \h </w:instrText>
        </w:r>
        <w:r>
          <w:rPr>
            <w:webHidden/>
          </w:rPr>
        </w:r>
        <w:r>
          <w:rPr>
            <w:webHidden/>
          </w:rPr>
          <w:fldChar w:fldCharType="separate"/>
        </w:r>
        <w:r w:rsidR="00D4716D">
          <w:rPr>
            <w:webHidden/>
          </w:rPr>
          <w:t>11</w:t>
        </w:r>
        <w:r>
          <w:rPr>
            <w:webHidden/>
          </w:rPr>
          <w:fldChar w:fldCharType="end"/>
        </w:r>
      </w:hyperlink>
    </w:p>
    <w:p w:rsidR="00F26E50" w:rsidRPr="00D27678" w:rsidRDefault="00CF18B5" w:rsidP="009D613F">
      <w:pPr>
        <w:pStyle w:val="Contents"/>
        <w:rPr>
          <w:lang w:val="de-DE"/>
        </w:rPr>
      </w:pPr>
      <w:r>
        <w:lastRenderedPageBreak/>
        <w:fldChar w:fldCharType="end"/>
      </w:r>
      <w:bookmarkStart w:id="25" w:name="_Toc196801554"/>
      <w:r w:rsidR="00636D67" w:rsidRPr="00D27678">
        <w:rPr>
          <w:lang w:val="de-DE"/>
        </w:rPr>
        <w:t>Einführung</w:t>
      </w:r>
      <w:bookmarkEnd w:id="25"/>
    </w:p>
    <w:p w:rsidR="00F26E50" w:rsidRPr="00D4716D" w:rsidRDefault="009D613F" w:rsidP="00F26E50">
      <w:pPr>
        <w:rPr>
          <w:lang w:val="de-DE"/>
        </w:rPr>
      </w:pPr>
      <w:r w:rsidRPr="009D613F">
        <w:rPr>
          <w:noProof/>
          <w:lang w:eastAsia="zh-CN" w:bidi="he-IL"/>
        </w:rPr>
        <w:drawing>
          <wp:anchor distT="91440" distB="359664" distL="589788" distR="217932" simplePos="0" relativeHeight="251659264" behindDoc="0" locked="0" layoutInCell="1" allowOverlap="1">
            <wp:simplePos x="0" y="0"/>
            <wp:positionH relativeFrom="column">
              <wp:align>right</wp:align>
            </wp:positionH>
            <wp:positionV relativeFrom="paragraph">
              <wp:posOffset>452921</wp:posOffset>
            </wp:positionV>
            <wp:extent cx="3657600" cy="3204375"/>
            <wp:effectExtent l="0" t="0" r="0" b="0"/>
            <wp:wrapSquare wrapText="bothSides"/>
            <wp:docPr id="4"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anchor>
        </w:drawing>
      </w:r>
      <w:r w:rsidR="00636D67" w:rsidRPr="00D4716D">
        <w:rPr>
          <w:lang w:val="de-DE"/>
        </w:rPr>
        <w:t xml:space="preserve">Microsoft arbeitet kontinuierlich an der Verbesserung von Leistung, Sicherheit und Stabilität des Windows-Betriebssystems. Im Rahmen dieser Bemühungen entwickelt Microsoft Updates, Fixes und weitere Verbesserungen, die Probleme beheben, von denen das Unternehmen durch Kunden und Partner in Kenntnis gesetzt wurde. Damit diese Updates und Verbesserungen leichter von Kunden bezogen werden können, werden sie von Microsoft periodisch in einem einzelnen Paket zusammengefasst, das dann allen Windows-Kunden zur Verfügung gestellt wird. Diese Pakete werden als </w:t>
      </w:r>
      <w:r w:rsidR="00636D67" w:rsidRPr="00D4716D">
        <w:rPr>
          <w:i/>
          <w:lang w:val="de-DE"/>
        </w:rPr>
        <w:t>Service Packs</w:t>
      </w:r>
      <w:r w:rsidR="00636D67" w:rsidRPr="00D4716D">
        <w:rPr>
          <w:lang w:val="de-DE"/>
        </w:rPr>
        <w:t xml:space="preserve"> bezeichnet.</w:t>
      </w:r>
    </w:p>
    <w:bookmarkEnd w:id="24"/>
    <w:p w:rsidR="00F26E50" w:rsidRPr="00D4716D" w:rsidRDefault="00636D67" w:rsidP="00F26E50">
      <w:pPr>
        <w:rPr>
          <w:lang w:val="de-DE"/>
        </w:rPr>
      </w:pPr>
      <w:r w:rsidRPr="00D4716D">
        <w:rPr>
          <w:lang w:val="de-DE"/>
        </w:rPr>
        <w:t>Windows XP Service Pack 3 (SP3) enthält alle zuvor veröffentlichten Windows XP-Updates, einschließlich Sicherheitsupdates und Hotfixes. Es enthält darüber hinaus ausgewählte Veröffentlichungen außer der Reihe und eine kleine Anzahl Verbesserungen, die das Benutzererlebnis des Betriebssystems nicht in erheblichem Maß ändern.</w:t>
      </w:r>
    </w:p>
    <w:p w:rsidR="00F26E50" w:rsidRPr="00D4716D" w:rsidRDefault="00636D67" w:rsidP="00F26E50">
      <w:pPr>
        <w:rPr>
          <w:lang w:val="de-DE"/>
        </w:rPr>
      </w:pPr>
      <w:r w:rsidRPr="00D4716D">
        <w:rPr>
          <w:lang w:val="de-DE"/>
        </w:rPr>
        <w:t>Windows XP SP3 stellt eine neue Basislinie für Kunden bereit, die Windows XP noch immer bereitstellen. Für Kunden mit vorhandenen Windows XP-Installationen füllt Windows XP SP3 eventuell durch verpasste Updates entstandene Lücken – beispielsweise durch das Verwerfen einzelner Updates bei der Verwendung von Windows Update.</w:t>
      </w:r>
    </w:p>
    <w:p w:rsidR="00F26E50" w:rsidRPr="00D4716D" w:rsidRDefault="00636D67" w:rsidP="00F26E50">
      <w:pPr>
        <w:pStyle w:val="Bullet1"/>
        <w:tabs>
          <w:tab w:val="clear" w:pos="360"/>
        </w:tabs>
        <w:ind w:left="0" w:firstLine="0"/>
        <w:rPr>
          <w:lang w:val="de-DE"/>
        </w:rPr>
      </w:pPr>
      <w:r w:rsidRPr="00D4716D">
        <w:rPr>
          <w:lang w:val="de-DE"/>
        </w:rPr>
        <w:t>Windows Vista bietet die höchst entwickelten Sicherheits- und Verwaltungsfähigkeiten, für PCs, die aktuell nicht auf Windows Vista aktualisiert werden können, stellt Windows XP SP3 jedoch sicher, dass alle verfügbaren Updates installiert sind und darüber hinaus einige neue Fähigkeiten von Windows Server 2008 genutzt werden können, wie etwa der Netzwerkzugriffsschutz (Network Access Protection, NAP).</w:t>
      </w:r>
    </w:p>
    <w:p w:rsidR="00F26E50" w:rsidRPr="00D4716D" w:rsidRDefault="00636D67" w:rsidP="00F26E50">
      <w:pPr>
        <w:rPr>
          <w:lang w:val="de-DE"/>
        </w:rPr>
      </w:pPr>
      <w:r w:rsidRPr="00D4716D">
        <w:rPr>
          <w:lang w:val="de-DE"/>
        </w:rPr>
        <w:t>Dieses Whitepaper erläutert, was in Windows XP SP3 neu zur Verfügung steht, und bietet einen Überblick, wie Kunden das Service Pack bereitstellen können.</w:t>
      </w:r>
    </w:p>
    <w:p w:rsidR="00F26E50" w:rsidRPr="00D4716D" w:rsidRDefault="00F26E50" w:rsidP="00F26E50">
      <w:pPr>
        <w:rPr>
          <w:lang w:val="de-DE"/>
        </w:rPr>
      </w:pPr>
    </w:p>
    <w:p w:rsidR="00F26E50" w:rsidRPr="00D4716D" w:rsidRDefault="00F26E50" w:rsidP="00F26E50">
      <w:pPr>
        <w:rPr>
          <w:lang w:val="de-DE"/>
        </w:rPr>
      </w:pPr>
    </w:p>
    <w:p w:rsidR="00F26E50" w:rsidRPr="00D4716D" w:rsidRDefault="00636D67" w:rsidP="00F26E50">
      <w:pPr>
        <w:pStyle w:val="Heading1"/>
        <w:rPr>
          <w:lang w:val="de-DE"/>
        </w:rPr>
      </w:pPr>
      <w:bookmarkStart w:id="26" w:name="_Toc196801555"/>
      <w:r w:rsidRPr="00D4716D">
        <w:rPr>
          <w:lang w:val="de-DE"/>
        </w:rPr>
        <w:lastRenderedPageBreak/>
        <w:t>Was ist in Service Pack 3 enthalten?</w:t>
      </w:r>
      <w:bookmarkEnd w:id="26"/>
    </w:p>
    <w:p w:rsidR="00F26E50" w:rsidRPr="00D4716D" w:rsidRDefault="00636D67" w:rsidP="00F26E50">
      <w:pPr>
        <w:rPr>
          <w:lang w:val="de-DE"/>
        </w:rPr>
      </w:pPr>
      <w:r w:rsidRPr="00D4716D">
        <w:rPr>
          <w:lang w:val="de-DE"/>
        </w:rPr>
        <w:t>Windows XP SP3 schließt alle zuvor veröffentlichten Windows XP-Updates ein, einschließlich Sicherheitsupdates und Hotfixes und ausgewählte Veröffentlichungen außer der Reihe. Zum Beispiel enthält das Service Pack Funktionen, die zuvor als Updates veröffentlicht wurden, wie etwa die Microsoft</w:t>
      </w:r>
      <w:r w:rsidRPr="00D4716D">
        <w:rPr>
          <w:rFonts w:cs="Arial"/>
          <w:lang w:val="de-DE"/>
        </w:rPr>
        <w:t>®</w:t>
      </w:r>
      <w:r w:rsidRPr="00D4716D">
        <w:rPr>
          <w:lang w:val="de-DE"/>
        </w:rPr>
        <w:t xml:space="preserve"> Management Console (MMC) 3.0 und die Microsoft XML-Basisdienste 6.0 (MSXML6).</w:t>
      </w:r>
    </w:p>
    <w:p w:rsidR="00F26E50" w:rsidRPr="00D4716D" w:rsidRDefault="00636D67" w:rsidP="00D4716D">
      <w:pPr>
        <w:rPr>
          <w:lang w:val="de-DE"/>
        </w:rPr>
      </w:pPr>
      <w:r w:rsidRPr="00D4716D">
        <w:rPr>
          <w:lang w:val="de-DE"/>
        </w:rPr>
        <w:t xml:space="preserve">Microsoft fügt Windows XP mithilfe von XP SP3 keine erheblichen Funktionen aus neueren Versionen von Windows, wie etwa Windows Vista, hinzu. Beispielsweise enthält Windows XP SP3 nicht Windows Internet Explorer 7, obwohl Windows XP SP3 sowohl Updates auf Internet Explorer 6 als auch auf Internet Explorer 7 enthält und die auf dem Computer installierte Version im Rahmen des Updates aktualisiert. Weitere Informationen zu Internet Explorer 7 finden Sie </w:t>
      </w:r>
      <w:r w:rsidR="00D4716D">
        <w:rPr>
          <w:lang w:val="de-DE"/>
        </w:rPr>
        <w:t xml:space="preserve">auf der </w:t>
      </w:r>
      <w:r w:rsidR="00CF18B5">
        <w:rPr>
          <w:lang w:val="de-DE"/>
        </w:rPr>
        <w:fldChar w:fldCharType="begin"/>
      </w:r>
      <w:r w:rsidR="00D4716D">
        <w:rPr>
          <w:lang w:val="de-DE"/>
        </w:rPr>
        <w:instrText xml:space="preserve"> HYPERLINK "http://go.microsoft.com/fwlink/?LinkID=55245" </w:instrText>
      </w:r>
      <w:r w:rsidR="00CF18B5">
        <w:rPr>
          <w:lang w:val="de-DE"/>
        </w:rPr>
        <w:fldChar w:fldCharType="separate"/>
      </w:r>
      <w:r w:rsidR="00D4716D" w:rsidRPr="00D4716D">
        <w:rPr>
          <w:rStyle w:val="Hyperlink"/>
          <w:lang w:val="de-DE"/>
        </w:rPr>
        <w:t>Internet Explorer-Startseite</w:t>
      </w:r>
      <w:r w:rsidR="00CF18B5">
        <w:rPr>
          <w:lang w:val="de-DE"/>
        </w:rPr>
        <w:fldChar w:fldCharType="end"/>
      </w:r>
      <w:r w:rsidRPr="00D4716D">
        <w:rPr>
          <w:lang w:val="de-DE"/>
        </w:rPr>
        <w:t>.</w:t>
      </w:r>
    </w:p>
    <w:p w:rsidR="0064465F" w:rsidRPr="00D4716D" w:rsidRDefault="00636D67" w:rsidP="0064465F">
      <w:pPr>
        <w:rPr>
          <w:lang w:val="de-DE"/>
        </w:rPr>
      </w:pPr>
      <w:r w:rsidRPr="00D4716D">
        <w:rPr>
          <w:lang w:val="de-DE"/>
        </w:rPr>
        <w:t>Eine erwähnenswerte Ausnahme ist, dass SP3 jetzt NAP (Network Access Protection) enthält, um Organisationen, die Windows XP einsetzen, das Nutzen neuer Features im Windows Server</w:t>
      </w:r>
      <w:r w:rsidRPr="00D4716D">
        <w:rPr>
          <w:rFonts w:cs="Arial"/>
          <w:lang w:val="de-DE"/>
        </w:rPr>
        <w:t>®</w:t>
      </w:r>
      <w:r w:rsidRPr="00D4716D">
        <w:rPr>
          <w:lang w:val="de-DE"/>
        </w:rPr>
        <w:t xml:space="preserve"> 2008-Betriebssystem zu ermöglichen.</w:t>
      </w:r>
    </w:p>
    <w:p w:rsidR="00F26E50" w:rsidRPr="00D4716D" w:rsidRDefault="009D613F" w:rsidP="0064465F">
      <w:pPr>
        <w:rPr>
          <w:rStyle w:val="Heading2Char"/>
          <w:lang w:val="de-DE"/>
        </w:rPr>
      </w:pPr>
      <w:r w:rsidRPr="00D4716D">
        <w:rPr>
          <w:lang w:val="de-DE"/>
        </w:rPr>
        <w:t xml:space="preserve">Im Knowledge Base-Artikel </w:t>
      </w:r>
      <w:r w:rsidR="00CF18B5">
        <w:fldChar w:fldCharType="begin"/>
      </w:r>
      <w:r w:rsidR="001F6B8B" w:rsidRPr="00D4716D">
        <w:rPr>
          <w:lang w:val="de-DE"/>
        </w:rPr>
        <w:instrText>HYPERLINK "http://go.microsoft.com/fwlink/?LinkId=103822"</w:instrText>
      </w:r>
      <w:r w:rsidR="00CF18B5">
        <w:fldChar w:fldCharType="separate"/>
      </w:r>
      <w:r w:rsidRPr="00D4716D">
        <w:rPr>
          <w:rStyle w:val="Hyperlink"/>
          <w:lang w:val="de-DE"/>
        </w:rPr>
        <w:t>936929</w:t>
      </w:r>
      <w:r w:rsidR="00CF18B5">
        <w:fldChar w:fldCharType="end"/>
      </w:r>
      <w:r w:rsidRPr="00D4716D">
        <w:rPr>
          <w:lang w:val="de-DE"/>
        </w:rPr>
        <w:t xml:space="preserve"> sind alle anderen Knowledge Base-Artikel aufgelistet, die sich auf die in Windows XP SP3 enthaltenen Updates beziehen. Die folgenden Abschnitte enthalten darüber hinaus eine Beschreibung der in Windows XP SP3 enthaltenen Funktionalität auf hoher Ebene.</w:t>
      </w:r>
      <w:r w:rsidR="00636D67" w:rsidRPr="00D4716D">
        <w:rPr>
          <w:lang w:val="de-DE"/>
        </w:rPr>
        <w:br w:type="page"/>
      </w:r>
      <w:bookmarkStart w:id="27" w:name="_Toc196801556"/>
      <w:r w:rsidR="00636D67" w:rsidRPr="00D4716D">
        <w:rPr>
          <w:rStyle w:val="Heading2Char"/>
          <w:lang w:val="de-DE"/>
        </w:rPr>
        <w:lastRenderedPageBreak/>
        <w:t>Zuvor veröffentlichte Funktionalität</w:t>
      </w:r>
      <w:bookmarkEnd w:id="27"/>
    </w:p>
    <w:p w:rsidR="00F26E50" w:rsidRPr="00D4716D" w:rsidRDefault="00636D67" w:rsidP="00F26E50">
      <w:pPr>
        <w:rPr>
          <w:lang w:val="de-DE"/>
        </w:rPr>
      </w:pPr>
      <w:r w:rsidRPr="00D4716D">
        <w:rPr>
          <w:lang w:val="de-DE"/>
        </w:rPr>
        <w:t xml:space="preserve">Die in </w:t>
      </w:r>
      <w:r w:rsidR="00CF18B5">
        <w:fldChar w:fldCharType="begin"/>
      </w:r>
      <w:r w:rsidRPr="00D4716D">
        <w:rPr>
          <w:lang w:val="de-DE"/>
        </w:rPr>
        <w:instrText xml:space="preserve"> REF _Ref181379260 \h </w:instrText>
      </w:r>
      <w:r w:rsidR="00CF18B5">
        <w:fldChar w:fldCharType="separate"/>
      </w:r>
      <w:r w:rsidR="00F4378A" w:rsidRPr="00D4716D">
        <w:rPr>
          <w:lang w:val="de-DE"/>
        </w:rPr>
        <w:t>Tabelle 1</w:t>
      </w:r>
      <w:r w:rsidR="00CF18B5">
        <w:fldChar w:fldCharType="end"/>
      </w:r>
      <w:r w:rsidRPr="00D4716D">
        <w:rPr>
          <w:lang w:val="de-DE"/>
        </w:rPr>
        <w:t xml:space="preserve"> beschriebene Funktionalität steht bereits in eigenständigen Updates für Windows XP zur Verfügung. Systemadministratoren müssen sich jedoch dafür entscheiden, jedes dieser Updates zu installieren. Windows XP SP3 schließt sie standardmäßig ein.</w:t>
      </w:r>
    </w:p>
    <w:p w:rsidR="00F26E50" w:rsidRPr="00D4716D" w:rsidRDefault="00636D67" w:rsidP="00F26E50">
      <w:pPr>
        <w:pStyle w:val="Caption"/>
        <w:keepNext/>
        <w:rPr>
          <w:lang w:val="de-DE"/>
        </w:rPr>
      </w:pPr>
      <w:bookmarkStart w:id="28" w:name="_Ref181379260"/>
      <w:r w:rsidRPr="00D4716D">
        <w:rPr>
          <w:lang w:val="de-DE"/>
        </w:rPr>
        <w:t xml:space="preserve">Tabelle </w:t>
      </w:r>
      <w:r w:rsidR="00CF18B5">
        <w:fldChar w:fldCharType="begin"/>
      </w:r>
      <w:r w:rsidRPr="00D4716D">
        <w:rPr>
          <w:lang w:val="de-DE"/>
        </w:rPr>
        <w:instrText xml:space="preserve"> SEQ Table \* ARABIC </w:instrText>
      </w:r>
      <w:r w:rsidR="00CF18B5">
        <w:fldChar w:fldCharType="separate"/>
      </w:r>
      <w:r w:rsidRPr="00D4716D">
        <w:rPr>
          <w:lang w:val="de-DE"/>
        </w:rPr>
        <w:t>1</w:t>
      </w:r>
      <w:r w:rsidR="00CF18B5">
        <w:fldChar w:fldCharType="end"/>
      </w:r>
      <w:bookmarkEnd w:id="28"/>
      <w:r w:rsidRPr="00D4716D">
        <w:rPr>
          <w:lang w:val="de-DE"/>
        </w:rPr>
        <w:t>. Zuvor veröffentlichte Funktionalität</w:t>
      </w:r>
    </w:p>
    <w:tbl>
      <w:tblPr>
        <w:tblW w:w="0" w:type="auto"/>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0A0"/>
      </w:tblPr>
      <w:tblGrid>
        <w:gridCol w:w="622"/>
        <w:gridCol w:w="3470"/>
        <w:gridCol w:w="5844"/>
      </w:tblGrid>
      <w:tr w:rsidR="00F26E50" w:rsidRPr="000A3C88">
        <w:trPr>
          <w:tblHeader/>
        </w:trPr>
        <w:tc>
          <w:tcPr>
            <w:tcW w:w="0" w:type="auto"/>
            <w:tcBorders>
              <w:top w:val="nil"/>
              <w:left w:val="nil"/>
              <w:bottom w:val="nil"/>
              <w:right w:val="nil"/>
            </w:tcBorders>
            <w:shd w:val="clear" w:color="auto" w:fill="FFFFFF"/>
          </w:tcPr>
          <w:p w:rsidR="00F26E50" w:rsidRPr="00D4716D" w:rsidRDefault="00F26E50" w:rsidP="00F26E50">
            <w:pPr>
              <w:rPr>
                <w:b/>
                <w:bCs/>
                <w:color w:val="000000"/>
                <w:lang w:val="de-DE"/>
              </w:rPr>
            </w:pPr>
          </w:p>
        </w:tc>
        <w:tc>
          <w:tcPr>
            <w:tcW w:w="0" w:type="auto"/>
            <w:shd w:val="clear" w:color="auto" w:fill="F5F8EE"/>
          </w:tcPr>
          <w:p w:rsidR="00F26E50" w:rsidRPr="00AE7E32" w:rsidRDefault="00636D67" w:rsidP="00F26E50">
            <w:pPr>
              <w:rPr>
                <w:b/>
                <w:bCs/>
                <w:color w:val="000000"/>
              </w:rPr>
            </w:pPr>
            <w:proofErr w:type="spellStart"/>
            <w:r>
              <w:rPr>
                <w:b/>
                <w:bCs/>
                <w:color w:val="000000"/>
              </w:rPr>
              <w:t>Funktionalität</w:t>
            </w:r>
            <w:proofErr w:type="spellEnd"/>
          </w:p>
        </w:tc>
        <w:tc>
          <w:tcPr>
            <w:tcW w:w="0" w:type="auto"/>
            <w:shd w:val="clear" w:color="auto" w:fill="F5F8EE"/>
          </w:tcPr>
          <w:p w:rsidR="00F26E50" w:rsidRPr="00AE7E32" w:rsidRDefault="00636D67" w:rsidP="00F26E50">
            <w:pPr>
              <w:rPr>
                <w:b/>
                <w:bCs/>
                <w:color w:val="000000"/>
              </w:rPr>
            </w:pPr>
            <w:proofErr w:type="spellStart"/>
            <w:r>
              <w:rPr>
                <w:b/>
                <w:bCs/>
                <w:color w:val="000000"/>
              </w:rPr>
              <w:t>Beschreibung</w:t>
            </w:r>
            <w:proofErr w:type="spellEnd"/>
          </w:p>
        </w:tc>
      </w:tr>
      <w:tr w:rsidR="00F26E50" w:rsidRPr="00D27678">
        <w:trPr>
          <w:cantSplit/>
          <w:trHeight w:val="1503"/>
        </w:trPr>
        <w:tc>
          <w:tcPr>
            <w:tcW w:w="0" w:type="auto"/>
            <w:tcBorders>
              <w:left w:val="nil"/>
              <w:bottom w:val="nil"/>
              <w:right w:val="nil"/>
            </w:tcBorders>
            <w:shd w:val="clear" w:color="auto" w:fill="FFFFFF"/>
            <w:textDirection w:val="btLr"/>
          </w:tcPr>
          <w:p w:rsidR="00F26E50" w:rsidRPr="00AE7E32" w:rsidRDefault="00636D67" w:rsidP="00F26E50">
            <w:pPr>
              <w:ind w:left="113" w:right="113"/>
              <w:jc w:val="center"/>
              <w:rPr>
                <w:b/>
                <w:bCs/>
                <w:color w:val="000000"/>
              </w:rPr>
            </w:pPr>
            <w:proofErr w:type="spellStart"/>
            <w:r>
              <w:rPr>
                <w:b/>
                <w:bCs/>
                <w:color w:val="000000"/>
              </w:rPr>
              <w:t>Verwaltung</w:t>
            </w:r>
            <w:proofErr w:type="spellEnd"/>
          </w:p>
        </w:tc>
        <w:tc>
          <w:tcPr>
            <w:tcW w:w="0" w:type="auto"/>
            <w:tcBorders>
              <w:left w:val="single" w:sz="6" w:space="0" w:color="9BBB59"/>
              <w:right w:val="single" w:sz="6" w:space="0" w:color="9BBB59"/>
            </w:tcBorders>
            <w:shd w:val="clear" w:color="auto" w:fill="CDDDAC"/>
          </w:tcPr>
          <w:p w:rsidR="00F26E50" w:rsidRPr="00AE7E32" w:rsidRDefault="00636D67" w:rsidP="00F26E50">
            <w:pPr>
              <w:rPr>
                <w:color w:val="000000"/>
              </w:rPr>
            </w:pPr>
            <w:r>
              <w:rPr>
                <w:color w:val="000000"/>
              </w:rPr>
              <w:t>MMC 3.0</w:t>
            </w:r>
          </w:p>
        </w:tc>
        <w:tc>
          <w:tcPr>
            <w:tcW w:w="0" w:type="auto"/>
            <w:tcBorders>
              <w:left w:val="single" w:sz="6" w:space="0" w:color="9BBB59"/>
            </w:tcBorders>
            <w:shd w:val="clear" w:color="auto" w:fill="CDDDAC"/>
          </w:tcPr>
          <w:p w:rsidR="00F26E50" w:rsidRPr="00D4716D" w:rsidRDefault="00636D67">
            <w:pPr>
              <w:rPr>
                <w:color w:val="000000"/>
                <w:lang w:val="de-DE"/>
              </w:rPr>
            </w:pPr>
            <w:r w:rsidRPr="00D4716D">
              <w:rPr>
                <w:color w:val="000000"/>
                <w:lang w:val="de-DE"/>
              </w:rPr>
              <w:t xml:space="preserve">MMC 3.0 ist ein Framework, das die alltäglichen Aufgaben der Systemverwaltung in Windows durch Bereitstellen gemeinsamer Navigation, gemeinsamer Menüs, gemeinsamer Symbolleisten und eines verschiedene Tools überspannenden gemeinsamen Workflows vereinfacht. Im Microsoft Knowledge Base-Artikel </w:t>
            </w:r>
            <w:r w:rsidR="00CF18B5">
              <w:fldChar w:fldCharType="begin"/>
            </w:r>
            <w:r w:rsidR="001F6B8B" w:rsidRPr="00D4716D">
              <w:rPr>
                <w:lang w:val="de-DE"/>
              </w:rPr>
              <w:instrText>HYPERLINK "http://support.microsoft.com/Default.aspx?kbid=907265"</w:instrText>
            </w:r>
            <w:r w:rsidR="00CF18B5">
              <w:fldChar w:fldCharType="separate"/>
            </w:r>
            <w:r w:rsidRPr="00D4716D">
              <w:rPr>
                <w:rStyle w:val="Hyperlink"/>
                <w:lang w:val="de-DE"/>
              </w:rPr>
              <w:t>907265</w:t>
            </w:r>
            <w:r w:rsidR="00CF18B5">
              <w:fldChar w:fldCharType="end"/>
            </w:r>
            <w:r w:rsidRPr="00D4716D">
              <w:rPr>
                <w:color w:val="000000"/>
                <w:lang w:val="de-DE"/>
              </w:rPr>
              <w:t xml:space="preserve"> ist die Funktionalität im Detail beschrieben.</w:t>
            </w:r>
          </w:p>
        </w:tc>
      </w:tr>
      <w:tr w:rsidR="00F26E50" w:rsidRPr="000A3C88">
        <w:trPr>
          <w:cantSplit/>
          <w:trHeight w:val="1134"/>
        </w:trPr>
        <w:tc>
          <w:tcPr>
            <w:tcW w:w="0" w:type="auto"/>
            <w:tcBorders>
              <w:left w:val="nil"/>
              <w:bottom w:val="nil"/>
              <w:right w:val="nil"/>
            </w:tcBorders>
            <w:shd w:val="clear" w:color="auto" w:fill="FFFFFF"/>
            <w:textDirection w:val="btLr"/>
          </w:tcPr>
          <w:p w:rsidR="00F26E50" w:rsidRPr="00AE7E32" w:rsidRDefault="00636D67" w:rsidP="00F26E50">
            <w:pPr>
              <w:ind w:left="113" w:right="113"/>
              <w:jc w:val="center"/>
              <w:rPr>
                <w:b/>
                <w:bCs/>
                <w:color w:val="000000"/>
              </w:rPr>
            </w:pPr>
            <w:r>
              <w:rPr>
                <w:b/>
                <w:bCs/>
                <w:color w:val="000000"/>
              </w:rPr>
              <w:t>MDAC</w:t>
            </w:r>
          </w:p>
        </w:tc>
        <w:tc>
          <w:tcPr>
            <w:tcW w:w="0" w:type="auto"/>
            <w:shd w:val="clear" w:color="auto" w:fill="E6EED5"/>
          </w:tcPr>
          <w:p w:rsidR="00F26E50" w:rsidRPr="00106C96" w:rsidRDefault="00636D67" w:rsidP="00F26E50">
            <w:pPr>
              <w:rPr>
                <w:color w:val="000000"/>
              </w:rPr>
            </w:pPr>
            <w:r>
              <w:rPr>
                <w:color w:val="000000"/>
              </w:rPr>
              <w:t>MSXML6</w:t>
            </w:r>
          </w:p>
        </w:tc>
        <w:tc>
          <w:tcPr>
            <w:tcW w:w="0" w:type="auto"/>
            <w:shd w:val="clear" w:color="auto" w:fill="E6EED5"/>
          </w:tcPr>
          <w:p w:rsidR="00F26E50" w:rsidRPr="00AE7E32" w:rsidRDefault="00636D67" w:rsidP="00F26E50">
            <w:pPr>
              <w:rPr>
                <w:color w:val="000000"/>
              </w:rPr>
            </w:pPr>
            <w:r w:rsidRPr="00D4716D">
              <w:rPr>
                <w:color w:val="000000"/>
                <w:lang w:val="de-DE"/>
              </w:rPr>
              <w:t xml:space="preserve">MSXML6 bietet bessere Zuverlässigkeit, Sicherheit und Einhaltung der W3C-Empfehlungen zu XML 1.0 und XML Schema 1.0. </w:t>
            </w:r>
            <w:proofErr w:type="spellStart"/>
            <w:r>
              <w:rPr>
                <w:color w:val="000000"/>
              </w:rPr>
              <w:t>Ferner</w:t>
            </w:r>
            <w:proofErr w:type="spellEnd"/>
            <w:r>
              <w:rPr>
                <w:color w:val="000000"/>
              </w:rPr>
              <w:t xml:space="preserve"> </w:t>
            </w:r>
            <w:proofErr w:type="spellStart"/>
            <w:r>
              <w:rPr>
                <w:color w:val="000000"/>
              </w:rPr>
              <w:t>bietet</w:t>
            </w:r>
            <w:proofErr w:type="spellEnd"/>
            <w:r>
              <w:rPr>
                <w:color w:val="000000"/>
              </w:rPr>
              <w:t xml:space="preserve"> </w:t>
            </w:r>
            <w:proofErr w:type="spellStart"/>
            <w:r>
              <w:rPr>
                <w:color w:val="000000"/>
              </w:rPr>
              <w:t>es</w:t>
            </w:r>
            <w:proofErr w:type="spellEnd"/>
            <w:r>
              <w:rPr>
                <w:color w:val="000000"/>
              </w:rPr>
              <w:t xml:space="preserve"> </w:t>
            </w:r>
            <w:proofErr w:type="spellStart"/>
            <w:r>
              <w:rPr>
                <w:color w:val="000000"/>
              </w:rPr>
              <w:t>Kompatibilität</w:t>
            </w:r>
            <w:proofErr w:type="spellEnd"/>
            <w:r>
              <w:rPr>
                <w:color w:val="000000"/>
              </w:rPr>
              <w:t xml:space="preserve"> </w:t>
            </w:r>
            <w:proofErr w:type="spellStart"/>
            <w:r>
              <w:rPr>
                <w:color w:val="000000"/>
              </w:rPr>
              <w:t>zu</w:t>
            </w:r>
            <w:proofErr w:type="spellEnd"/>
            <w:r>
              <w:rPr>
                <w:color w:val="000000"/>
              </w:rPr>
              <w:t xml:space="preserve"> System.XML 2.0.</w:t>
            </w:r>
          </w:p>
        </w:tc>
      </w:tr>
      <w:tr w:rsidR="00F26E50" w:rsidRPr="000A3C88">
        <w:trPr>
          <w:cantSplit/>
          <w:trHeight w:val="1134"/>
        </w:trPr>
        <w:tc>
          <w:tcPr>
            <w:tcW w:w="0" w:type="auto"/>
            <w:tcBorders>
              <w:left w:val="nil"/>
              <w:bottom w:val="nil"/>
              <w:right w:val="nil"/>
            </w:tcBorders>
            <w:shd w:val="clear" w:color="auto" w:fill="FFFFFF"/>
            <w:textDirection w:val="btLr"/>
          </w:tcPr>
          <w:p w:rsidR="00F26E50" w:rsidRPr="00AE7E32" w:rsidRDefault="00636D67" w:rsidP="00F26E50">
            <w:pPr>
              <w:ind w:left="113" w:right="113"/>
              <w:jc w:val="center"/>
              <w:rPr>
                <w:b/>
                <w:bCs/>
                <w:color w:val="000000"/>
              </w:rPr>
            </w:pPr>
            <w:r>
              <w:rPr>
                <w:b/>
                <w:bCs/>
                <w:color w:val="000000"/>
              </w:rPr>
              <w:t>MSI</w:t>
            </w:r>
          </w:p>
        </w:tc>
        <w:tc>
          <w:tcPr>
            <w:tcW w:w="0" w:type="auto"/>
            <w:tcBorders>
              <w:left w:val="single" w:sz="6" w:space="0" w:color="9BBB59"/>
              <w:right w:val="single" w:sz="6" w:space="0" w:color="9BBB59"/>
            </w:tcBorders>
            <w:shd w:val="clear" w:color="auto" w:fill="CDDDAC"/>
          </w:tcPr>
          <w:p w:rsidR="00F26E50" w:rsidRPr="00AE7E32" w:rsidRDefault="00636D67" w:rsidP="00F26E50">
            <w:pPr>
              <w:rPr>
                <w:color w:val="000000"/>
              </w:rPr>
            </w:pPr>
            <w:r>
              <w:rPr>
                <w:color w:val="000000"/>
              </w:rPr>
              <w:t>Microsoft Windows Installer 3.1 v2 (3.1.4000.2435)</w:t>
            </w:r>
          </w:p>
        </w:tc>
        <w:tc>
          <w:tcPr>
            <w:tcW w:w="0" w:type="auto"/>
            <w:tcBorders>
              <w:left w:val="single" w:sz="6" w:space="0" w:color="9BBB59"/>
            </w:tcBorders>
            <w:shd w:val="clear" w:color="auto" w:fill="CDDDAC"/>
          </w:tcPr>
          <w:p w:rsidR="00F26E50" w:rsidRPr="00AE7E32" w:rsidRDefault="00636D67" w:rsidP="00F26E50">
            <w:pPr>
              <w:rPr>
                <w:color w:val="000000"/>
              </w:rPr>
            </w:pPr>
            <w:r w:rsidRPr="00D4716D">
              <w:rPr>
                <w:color w:val="000000"/>
                <w:lang w:val="de-DE"/>
              </w:rPr>
              <w:t xml:space="preserve">Windows Installer 3.1 ist ein Unterversionsupdate von Windows Installer 3.0, das Microsoft im September 2004 installiert hat. Windows Installer 3.1 enthält neue und verbesserte Funktionalität. Darüber hinaus behebt Windows Installer 3.1 einige Probleme, die Microsoft in Windows Installer 3.0 erkannt hat. </w:t>
            </w:r>
            <w:proofErr w:type="spellStart"/>
            <w:r>
              <w:rPr>
                <w:color w:val="000000"/>
              </w:rPr>
              <w:t>Im</w:t>
            </w:r>
            <w:proofErr w:type="spellEnd"/>
            <w:r>
              <w:rPr>
                <w:color w:val="000000"/>
              </w:rPr>
              <w:t xml:space="preserve"> Microsoft Knowledge Base-</w:t>
            </w:r>
            <w:proofErr w:type="spellStart"/>
            <w:r>
              <w:rPr>
                <w:color w:val="000000"/>
              </w:rPr>
              <w:t>Artikel</w:t>
            </w:r>
            <w:proofErr w:type="spellEnd"/>
            <w:r>
              <w:rPr>
                <w:color w:val="000000"/>
              </w:rPr>
              <w:t xml:space="preserve"> </w:t>
            </w:r>
            <w:hyperlink r:id="rId19" w:history="1">
              <w:r>
                <w:rPr>
                  <w:rStyle w:val="Hyperlink"/>
                </w:rPr>
                <w:t>893803</w:t>
              </w:r>
            </w:hyperlink>
            <w:r>
              <w:rPr>
                <w:color w:val="000000"/>
              </w:rPr>
              <w:t xml:space="preserve"> </w:t>
            </w:r>
            <w:proofErr w:type="spellStart"/>
            <w:r>
              <w:rPr>
                <w:color w:val="000000"/>
              </w:rPr>
              <w:t>ist</w:t>
            </w:r>
            <w:proofErr w:type="spellEnd"/>
            <w:r>
              <w:rPr>
                <w:color w:val="000000"/>
              </w:rPr>
              <w:t xml:space="preserve"> </w:t>
            </w:r>
            <w:proofErr w:type="spellStart"/>
            <w:r>
              <w:rPr>
                <w:color w:val="000000"/>
              </w:rPr>
              <w:t>diese</w:t>
            </w:r>
            <w:proofErr w:type="spellEnd"/>
            <w:r>
              <w:rPr>
                <w:color w:val="000000"/>
              </w:rPr>
              <w:t xml:space="preserve"> </w:t>
            </w:r>
            <w:proofErr w:type="spellStart"/>
            <w:r>
              <w:rPr>
                <w:color w:val="000000"/>
              </w:rPr>
              <w:t>Funktionalität</w:t>
            </w:r>
            <w:proofErr w:type="spellEnd"/>
            <w:r>
              <w:rPr>
                <w:color w:val="000000"/>
              </w:rPr>
              <w:t xml:space="preserve"> </w:t>
            </w:r>
            <w:proofErr w:type="spellStart"/>
            <w:r>
              <w:rPr>
                <w:color w:val="000000"/>
              </w:rPr>
              <w:t>beschrieben</w:t>
            </w:r>
            <w:proofErr w:type="spellEnd"/>
            <w:r>
              <w:rPr>
                <w:color w:val="000000"/>
              </w:rPr>
              <w:t>.</w:t>
            </w:r>
          </w:p>
        </w:tc>
      </w:tr>
      <w:tr w:rsidR="00F26E50" w:rsidRPr="000A3C88">
        <w:tc>
          <w:tcPr>
            <w:tcW w:w="0" w:type="auto"/>
            <w:vMerge w:val="restart"/>
            <w:tcBorders>
              <w:left w:val="nil"/>
              <w:bottom w:val="nil"/>
              <w:right w:val="nil"/>
            </w:tcBorders>
            <w:shd w:val="clear" w:color="auto" w:fill="FFFFFF"/>
            <w:textDirection w:val="btLr"/>
          </w:tcPr>
          <w:p w:rsidR="00F26E50" w:rsidRPr="00AE7E32" w:rsidRDefault="00636D67" w:rsidP="00F26E50">
            <w:pPr>
              <w:ind w:left="113" w:right="113"/>
              <w:jc w:val="center"/>
              <w:rPr>
                <w:b/>
                <w:bCs/>
                <w:color w:val="000000"/>
              </w:rPr>
            </w:pPr>
            <w:proofErr w:type="spellStart"/>
            <w:r>
              <w:rPr>
                <w:b/>
                <w:bCs/>
                <w:color w:val="000000"/>
              </w:rPr>
              <w:t>Netzwerk</w:t>
            </w:r>
            <w:proofErr w:type="spellEnd"/>
          </w:p>
        </w:tc>
        <w:tc>
          <w:tcPr>
            <w:tcW w:w="0" w:type="auto"/>
            <w:shd w:val="clear" w:color="auto" w:fill="E6EED5"/>
          </w:tcPr>
          <w:p w:rsidR="00F26E50" w:rsidRPr="00AE7E32" w:rsidRDefault="00636D67" w:rsidP="00F26E50">
            <w:pPr>
              <w:rPr>
                <w:color w:val="000000"/>
              </w:rPr>
            </w:pPr>
            <w:proofErr w:type="spellStart"/>
            <w:r>
              <w:rPr>
                <w:color w:val="000000"/>
              </w:rPr>
              <w:t>Intelligenter</w:t>
            </w:r>
            <w:proofErr w:type="spellEnd"/>
            <w:r>
              <w:rPr>
                <w:color w:val="000000"/>
              </w:rPr>
              <w:t xml:space="preserve"> </w:t>
            </w:r>
            <w:proofErr w:type="spellStart"/>
            <w:r>
              <w:rPr>
                <w:color w:val="000000"/>
              </w:rPr>
              <w:t>Hintergrundübertragungsdienst</w:t>
            </w:r>
            <w:proofErr w:type="spellEnd"/>
            <w:r>
              <w:rPr>
                <w:color w:val="000000"/>
              </w:rPr>
              <w:t xml:space="preserve"> (BITS) 2.5</w:t>
            </w:r>
          </w:p>
        </w:tc>
        <w:tc>
          <w:tcPr>
            <w:tcW w:w="0" w:type="auto"/>
            <w:shd w:val="clear" w:color="auto" w:fill="E6EED5"/>
          </w:tcPr>
          <w:p w:rsidR="00F26E50" w:rsidRPr="00AE7E32" w:rsidRDefault="00636D67" w:rsidP="00F26E50">
            <w:pPr>
              <w:rPr>
                <w:color w:val="000000"/>
              </w:rPr>
            </w:pPr>
            <w:r w:rsidRPr="00D4716D">
              <w:rPr>
                <w:color w:val="000000"/>
                <w:lang w:val="de-DE"/>
              </w:rPr>
              <w:t>BITS 2.5 ist für den Microsoft System Center Configuration Manager 2007 und Windows Live</w:t>
            </w:r>
            <w:r w:rsidRPr="00D4716D">
              <w:rPr>
                <w:rFonts w:ascii="Times New Roman" w:hAnsi="Times New Roman"/>
                <w:color w:val="000000"/>
                <w:lang w:val="de-DE"/>
              </w:rPr>
              <w:t>™</w:t>
            </w:r>
            <w:r w:rsidRPr="00D4716D">
              <w:rPr>
                <w:color w:val="000000"/>
                <w:lang w:val="de-DE"/>
              </w:rPr>
              <w:t xml:space="preserve"> OneCare</w:t>
            </w:r>
            <w:r w:rsidRPr="00D4716D">
              <w:rPr>
                <w:rFonts w:ascii="Times New Roman" w:hAnsi="Times New Roman"/>
                <w:color w:val="000000"/>
                <w:lang w:val="de-DE"/>
              </w:rPr>
              <w:t>™</w:t>
            </w:r>
            <w:r w:rsidRPr="00D4716D">
              <w:rPr>
                <w:color w:val="000000"/>
                <w:lang w:val="de-DE"/>
              </w:rPr>
              <w:t xml:space="preserve"> erforderlich. BITS 2.5 hilft, die Sicherheit zu verbessern. Wenn Sie BITS zum Übertragen von Daten verwenden, verbessern die neuen Features außerdem die Flexibilität. </w:t>
            </w:r>
            <w:proofErr w:type="spellStart"/>
            <w:r>
              <w:rPr>
                <w:color w:val="000000"/>
              </w:rPr>
              <w:t>Im</w:t>
            </w:r>
            <w:proofErr w:type="spellEnd"/>
            <w:r>
              <w:rPr>
                <w:color w:val="000000"/>
              </w:rPr>
              <w:t xml:space="preserve"> Microsoft Knowledge Base-</w:t>
            </w:r>
            <w:proofErr w:type="spellStart"/>
            <w:r>
              <w:rPr>
                <w:color w:val="000000"/>
              </w:rPr>
              <w:t>Artikel</w:t>
            </w:r>
            <w:proofErr w:type="spellEnd"/>
            <w:r>
              <w:rPr>
                <w:color w:val="000000"/>
              </w:rPr>
              <w:t xml:space="preserve"> </w:t>
            </w:r>
            <w:hyperlink r:id="rId20" w:history="1">
              <w:r>
                <w:rPr>
                  <w:rStyle w:val="Hyperlink"/>
                </w:rPr>
                <w:t>923845</w:t>
              </w:r>
            </w:hyperlink>
            <w:r>
              <w:rPr>
                <w:color w:val="000000"/>
              </w:rPr>
              <w:t xml:space="preserve"> </w:t>
            </w:r>
            <w:proofErr w:type="spellStart"/>
            <w:r>
              <w:rPr>
                <w:color w:val="000000"/>
              </w:rPr>
              <w:t>wird</w:t>
            </w:r>
            <w:proofErr w:type="spellEnd"/>
            <w:r>
              <w:rPr>
                <w:color w:val="000000"/>
              </w:rPr>
              <w:t xml:space="preserve"> BITS 2.5 </w:t>
            </w:r>
            <w:proofErr w:type="spellStart"/>
            <w:r>
              <w:rPr>
                <w:color w:val="000000"/>
              </w:rPr>
              <w:t>beschrieben</w:t>
            </w:r>
            <w:proofErr w:type="spellEnd"/>
            <w:r>
              <w:rPr>
                <w:color w:val="000000"/>
              </w:rPr>
              <w:t>.</w:t>
            </w:r>
          </w:p>
        </w:tc>
      </w:tr>
      <w:tr w:rsidR="00F26E50" w:rsidRPr="00D27678">
        <w:tc>
          <w:tcPr>
            <w:tcW w:w="0" w:type="auto"/>
            <w:vMerge/>
            <w:tcBorders>
              <w:left w:val="nil"/>
              <w:bottom w:val="nil"/>
              <w:right w:val="nil"/>
            </w:tcBorders>
            <w:shd w:val="clear" w:color="auto" w:fill="FFFFFF"/>
          </w:tcPr>
          <w:p w:rsidR="00F26E50" w:rsidRPr="00AE7E32" w:rsidRDefault="00F26E50" w:rsidP="00F26E50">
            <w:pPr>
              <w:rPr>
                <w:b/>
                <w:bCs/>
                <w:color w:val="000000"/>
              </w:rPr>
            </w:pPr>
          </w:p>
        </w:tc>
        <w:tc>
          <w:tcPr>
            <w:tcW w:w="0" w:type="auto"/>
            <w:tcBorders>
              <w:left w:val="single" w:sz="6" w:space="0" w:color="9BBB59"/>
              <w:right w:val="single" w:sz="6" w:space="0" w:color="9BBB59"/>
            </w:tcBorders>
            <w:shd w:val="clear" w:color="auto" w:fill="CDDDAC"/>
          </w:tcPr>
          <w:p w:rsidR="00F26E50" w:rsidRPr="00D4716D" w:rsidRDefault="00636D67" w:rsidP="00F26E50">
            <w:pPr>
              <w:rPr>
                <w:color w:val="000000"/>
                <w:lang w:val="de-DE"/>
              </w:rPr>
            </w:pPr>
            <w:r w:rsidRPr="00D4716D">
              <w:rPr>
                <w:color w:val="000000"/>
                <w:lang w:val="de-DE"/>
              </w:rPr>
              <w:t>Einfaches IPSec-Richtlinienupdate für Windows Server 2003 und Windows XP</w:t>
            </w:r>
          </w:p>
        </w:tc>
        <w:tc>
          <w:tcPr>
            <w:tcW w:w="0" w:type="auto"/>
            <w:tcBorders>
              <w:left w:val="single" w:sz="6" w:space="0" w:color="9BBB59"/>
            </w:tcBorders>
            <w:shd w:val="clear" w:color="auto" w:fill="CDDDAC"/>
          </w:tcPr>
          <w:p w:rsidR="00F26E50" w:rsidRPr="00D4716D" w:rsidRDefault="00636D67" w:rsidP="00F26E50">
            <w:pPr>
              <w:rPr>
                <w:color w:val="000000"/>
                <w:lang w:val="de-DE"/>
              </w:rPr>
            </w:pPr>
            <w:r w:rsidRPr="00D4716D">
              <w:rPr>
                <w:color w:val="000000"/>
                <w:lang w:val="de-DE"/>
              </w:rPr>
              <w:t xml:space="preserve">Dieses Update hilft, die Erstellung und Wartung von IPSec-Filtern zu vereinfachen, wodurch sich die Anzahl der Filter verringert, die für eine Bereitstellung von Server- und Domänenisolation erforderlich sind. Das einfache Richtlinienupdate beseitigt das Erfordernis von expliziten Zulassungsfiltern und führt ein verbessertes Verhalten für das Fallback auf Klartext ein. Im Microsoft Knowledge Base-Artikel </w:t>
            </w:r>
            <w:r w:rsidR="00CF18B5">
              <w:fldChar w:fldCharType="begin"/>
            </w:r>
            <w:r w:rsidR="001F6B8B" w:rsidRPr="00D4716D">
              <w:rPr>
                <w:lang w:val="de-DE"/>
              </w:rPr>
              <w:instrText>HYPERLINK "http://support.microsoft.com/Default.aspx?kbid=914841"</w:instrText>
            </w:r>
            <w:r w:rsidR="00CF18B5">
              <w:fldChar w:fldCharType="separate"/>
            </w:r>
            <w:r w:rsidRPr="00D4716D">
              <w:rPr>
                <w:rStyle w:val="Hyperlink"/>
                <w:lang w:val="de-DE"/>
              </w:rPr>
              <w:t>914841</w:t>
            </w:r>
            <w:r w:rsidR="00CF18B5">
              <w:fldChar w:fldCharType="end"/>
            </w:r>
            <w:r w:rsidRPr="00D4716D">
              <w:rPr>
                <w:color w:val="000000"/>
                <w:lang w:val="de-DE"/>
              </w:rPr>
              <w:t xml:space="preserve"> wird dieses bereits zuvor veröffentlichte Update detaillierter beschrieben.</w:t>
            </w:r>
          </w:p>
        </w:tc>
      </w:tr>
      <w:tr w:rsidR="00F26E50" w:rsidRPr="00D27678">
        <w:tc>
          <w:tcPr>
            <w:tcW w:w="0" w:type="auto"/>
            <w:vMerge/>
            <w:tcBorders>
              <w:left w:val="nil"/>
              <w:bottom w:val="nil"/>
              <w:right w:val="nil"/>
            </w:tcBorders>
            <w:shd w:val="clear" w:color="auto" w:fill="FFFFFF"/>
          </w:tcPr>
          <w:p w:rsidR="00F26E50" w:rsidRPr="00D4716D" w:rsidRDefault="00F26E50" w:rsidP="00F26E50">
            <w:pPr>
              <w:rPr>
                <w:b/>
                <w:bCs/>
                <w:color w:val="000000"/>
                <w:lang w:val="de-DE"/>
              </w:rPr>
            </w:pPr>
          </w:p>
        </w:tc>
        <w:tc>
          <w:tcPr>
            <w:tcW w:w="0" w:type="auto"/>
            <w:shd w:val="clear" w:color="auto" w:fill="E6EED5"/>
          </w:tcPr>
          <w:p w:rsidR="00F26E50" w:rsidRPr="00AE7E32" w:rsidRDefault="00636D67" w:rsidP="00F26E50">
            <w:pPr>
              <w:rPr>
                <w:color w:val="000000"/>
              </w:rPr>
            </w:pPr>
            <w:proofErr w:type="spellStart"/>
            <w:r>
              <w:rPr>
                <w:color w:val="000000"/>
              </w:rPr>
              <w:t>Digitaler</w:t>
            </w:r>
            <w:proofErr w:type="spellEnd"/>
            <w:r>
              <w:rPr>
                <w:color w:val="000000"/>
              </w:rPr>
              <w:t xml:space="preserve"> </w:t>
            </w:r>
            <w:proofErr w:type="spellStart"/>
            <w:r>
              <w:rPr>
                <w:color w:val="000000"/>
              </w:rPr>
              <w:t>Identitätsverwaltungsdienst</w:t>
            </w:r>
            <w:proofErr w:type="spellEnd"/>
            <w:r>
              <w:rPr>
                <w:color w:val="000000"/>
              </w:rPr>
              <w:t xml:space="preserve"> </w:t>
            </w:r>
            <w:r>
              <w:rPr>
                <w:color w:val="000000"/>
              </w:rPr>
              <w:lastRenderedPageBreak/>
              <w:t>(DIMS)</w:t>
            </w:r>
          </w:p>
        </w:tc>
        <w:tc>
          <w:tcPr>
            <w:tcW w:w="0" w:type="auto"/>
            <w:shd w:val="clear" w:color="auto" w:fill="E6EED5"/>
          </w:tcPr>
          <w:p w:rsidR="00F26E50" w:rsidRPr="00D4716D" w:rsidRDefault="00636D67" w:rsidP="00F26E50">
            <w:pPr>
              <w:rPr>
                <w:color w:val="000000"/>
                <w:lang w:val="de-DE"/>
              </w:rPr>
            </w:pPr>
            <w:r w:rsidRPr="00D4716D">
              <w:rPr>
                <w:color w:val="000000"/>
                <w:lang w:val="de-DE"/>
              </w:rPr>
              <w:lastRenderedPageBreak/>
              <w:t xml:space="preserve">DIMS ermöglicht es Benutzern, die sich auf einem beliebigen </w:t>
            </w:r>
            <w:r w:rsidRPr="00D4716D">
              <w:rPr>
                <w:color w:val="000000"/>
                <w:lang w:val="de-DE"/>
              </w:rPr>
              <w:lastRenderedPageBreak/>
              <w:t>der Domäne beigetretenen Computer anmelden, ohne weiteren Eingriff auf ihre sämtlichen Zertifikate und privaten Schlüssel für Anwendungen und Dienste zuzugreifen.</w:t>
            </w:r>
          </w:p>
        </w:tc>
      </w:tr>
      <w:tr w:rsidR="00F26E50" w:rsidRPr="00D27678">
        <w:tc>
          <w:tcPr>
            <w:tcW w:w="0" w:type="auto"/>
            <w:vMerge/>
            <w:tcBorders>
              <w:left w:val="nil"/>
              <w:bottom w:val="nil"/>
              <w:right w:val="nil"/>
            </w:tcBorders>
            <w:shd w:val="clear" w:color="auto" w:fill="FFFFFF"/>
          </w:tcPr>
          <w:p w:rsidR="00F26E50" w:rsidRPr="00D4716D" w:rsidRDefault="00F26E50" w:rsidP="00F26E50">
            <w:pPr>
              <w:rPr>
                <w:b/>
                <w:bCs/>
                <w:color w:val="000000"/>
                <w:lang w:val="de-DE"/>
              </w:rPr>
            </w:pPr>
          </w:p>
        </w:tc>
        <w:tc>
          <w:tcPr>
            <w:tcW w:w="0" w:type="auto"/>
            <w:tcBorders>
              <w:left w:val="single" w:sz="6" w:space="0" w:color="9BBB59"/>
              <w:right w:val="single" w:sz="6" w:space="0" w:color="9BBB59"/>
            </w:tcBorders>
            <w:shd w:val="clear" w:color="auto" w:fill="CDDDAC"/>
          </w:tcPr>
          <w:p w:rsidR="00F26E50" w:rsidRPr="00AE7E32" w:rsidRDefault="00636D67" w:rsidP="00F26E50">
            <w:pPr>
              <w:rPr>
                <w:color w:val="000000"/>
              </w:rPr>
            </w:pPr>
            <w:r>
              <w:rPr>
                <w:color w:val="000000"/>
              </w:rPr>
              <w:t>Peer Name Resolution-</w:t>
            </w:r>
            <w:proofErr w:type="spellStart"/>
            <w:r>
              <w:rPr>
                <w:color w:val="000000"/>
              </w:rPr>
              <w:t>Protokoll</w:t>
            </w:r>
            <w:proofErr w:type="spellEnd"/>
            <w:r>
              <w:rPr>
                <w:color w:val="000000"/>
              </w:rPr>
              <w:t xml:space="preserve"> (PNRP) 2.1</w:t>
            </w:r>
          </w:p>
        </w:tc>
        <w:tc>
          <w:tcPr>
            <w:tcW w:w="0" w:type="auto"/>
            <w:tcBorders>
              <w:left w:val="single" w:sz="6" w:space="0" w:color="9BBB59"/>
            </w:tcBorders>
            <w:shd w:val="clear" w:color="auto" w:fill="CDDDAC"/>
          </w:tcPr>
          <w:p w:rsidR="00F26E50" w:rsidRPr="00D4716D" w:rsidRDefault="00636D67" w:rsidP="00F26E50">
            <w:pPr>
              <w:rPr>
                <w:color w:val="000000"/>
                <w:lang w:val="de-DE"/>
              </w:rPr>
            </w:pPr>
            <w:r w:rsidRPr="00D4716D">
              <w:rPr>
                <w:color w:val="000000"/>
                <w:lang w:val="de-DE"/>
              </w:rPr>
              <w:t xml:space="preserve">Dieses Update ermöglicht auf Windows XP SP3 basierenden Programmen, die PNRP verwenden, die Kommunikation mit Windows Vista-Programmen, die ebenfalls PNRP verwenden. Im Microsoft Knowledge Base-Artikel </w:t>
            </w:r>
            <w:r w:rsidR="00CF18B5">
              <w:fldChar w:fldCharType="begin"/>
            </w:r>
            <w:r w:rsidR="001F6B8B" w:rsidRPr="00D4716D">
              <w:rPr>
                <w:lang w:val="de-DE"/>
              </w:rPr>
              <w:instrText>HYPERLINK "http://support.microsoft.com/Default.aspx?kbid=920342"</w:instrText>
            </w:r>
            <w:r w:rsidR="00CF18B5">
              <w:fldChar w:fldCharType="separate"/>
            </w:r>
            <w:r w:rsidRPr="00D4716D">
              <w:rPr>
                <w:rStyle w:val="Hyperlink"/>
                <w:lang w:val="de-DE"/>
              </w:rPr>
              <w:t>920342</w:t>
            </w:r>
            <w:r w:rsidR="00CF18B5">
              <w:fldChar w:fldCharType="end"/>
            </w:r>
            <w:r w:rsidRPr="00D4716D">
              <w:rPr>
                <w:color w:val="000000"/>
                <w:lang w:val="de-DE"/>
              </w:rPr>
              <w:t xml:space="preserve"> wird dieses zuvor veröffentlichte Update beschrieben.</w:t>
            </w:r>
          </w:p>
        </w:tc>
      </w:tr>
      <w:tr w:rsidR="00F26E50" w:rsidRPr="00D27678">
        <w:tc>
          <w:tcPr>
            <w:tcW w:w="0" w:type="auto"/>
            <w:vMerge/>
            <w:tcBorders>
              <w:left w:val="nil"/>
              <w:bottom w:val="nil"/>
              <w:right w:val="nil"/>
            </w:tcBorders>
            <w:shd w:val="clear" w:color="auto" w:fill="FFFFFF"/>
          </w:tcPr>
          <w:p w:rsidR="00F26E50" w:rsidRPr="00D4716D" w:rsidRDefault="00F26E50" w:rsidP="00F26E50">
            <w:pPr>
              <w:rPr>
                <w:b/>
                <w:bCs/>
                <w:color w:val="000000"/>
                <w:lang w:val="de-DE"/>
              </w:rPr>
            </w:pPr>
          </w:p>
        </w:tc>
        <w:tc>
          <w:tcPr>
            <w:tcW w:w="0" w:type="auto"/>
            <w:shd w:val="clear" w:color="auto" w:fill="E6EED5"/>
          </w:tcPr>
          <w:p w:rsidR="00F26E50" w:rsidRPr="00AE7E32" w:rsidRDefault="00636D67" w:rsidP="00F26E50">
            <w:pPr>
              <w:rPr>
                <w:color w:val="000000"/>
              </w:rPr>
            </w:pPr>
            <w:proofErr w:type="spellStart"/>
            <w:r>
              <w:rPr>
                <w:color w:val="000000"/>
              </w:rPr>
              <w:t>Remotedesktopprotokoll</w:t>
            </w:r>
            <w:proofErr w:type="spellEnd"/>
            <w:r>
              <w:rPr>
                <w:color w:val="000000"/>
              </w:rPr>
              <w:t xml:space="preserve"> 6.1</w:t>
            </w:r>
          </w:p>
        </w:tc>
        <w:tc>
          <w:tcPr>
            <w:tcW w:w="0" w:type="auto"/>
            <w:shd w:val="clear" w:color="auto" w:fill="E6EED5"/>
          </w:tcPr>
          <w:p w:rsidR="00F26E50" w:rsidRPr="00D4716D" w:rsidRDefault="00636D67" w:rsidP="00F26E50">
            <w:pPr>
              <w:rPr>
                <w:color w:val="000000"/>
                <w:lang w:val="de-DE"/>
              </w:rPr>
            </w:pPr>
            <w:r w:rsidRPr="00D4716D">
              <w:rPr>
                <w:color w:val="000000"/>
                <w:lang w:val="de-DE"/>
              </w:rPr>
              <w:t>Das Remotedesktopprotokoll (RDP) wird für die Kommunikation zwischen Terminal Server und dem Terminal Server-Client verwendet. RDP ist innerhalb von TCP verkapselt und verschlüsselt. Dieses Update erleichtert die Kommunikation zwischen Computern, die Windows XP und Windows Vista ausführen.</w:t>
            </w:r>
            <w:r w:rsidRPr="00D4716D">
              <w:rPr>
                <w:rFonts w:ascii="Verdana" w:hAnsi="Verdana"/>
                <w:color w:val="000000"/>
                <w:sz w:val="17"/>
                <w:szCs w:val="17"/>
                <w:lang w:val="de-DE"/>
              </w:rPr>
              <w:t xml:space="preserve"> </w:t>
            </w:r>
            <w:r w:rsidRPr="00D4716D">
              <w:rPr>
                <w:color w:val="000000"/>
                <w:lang w:val="de-DE"/>
              </w:rPr>
              <w:t xml:space="preserve">RDP ist im Knowledge Base-Artikel </w:t>
            </w:r>
            <w:r w:rsidR="00CF18B5">
              <w:fldChar w:fldCharType="begin"/>
            </w:r>
            <w:r w:rsidR="001F6B8B" w:rsidRPr="00D4716D">
              <w:rPr>
                <w:lang w:val="de-DE"/>
              </w:rPr>
              <w:instrText>HYPERLINK "http://support.microsoft.com/kb/186607/en-us"</w:instrText>
            </w:r>
            <w:r w:rsidR="00CF18B5">
              <w:fldChar w:fldCharType="separate"/>
            </w:r>
            <w:r w:rsidRPr="00D4716D">
              <w:rPr>
                <w:rStyle w:val="Hyperlink"/>
                <w:lang w:val="de-DE"/>
              </w:rPr>
              <w:t>186607</w:t>
            </w:r>
            <w:r w:rsidR="00CF18B5">
              <w:fldChar w:fldCharType="end"/>
            </w:r>
            <w:r w:rsidRPr="00D4716D">
              <w:rPr>
                <w:color w:val="000000"/>
                <w:lang w:val="de-DE"/>
              </w:rPr>
              <w:t xml:space="preserve"> beschrieben. RDP 6.1 ist im Knowledge Base-Artikel </w:t>
            </w:r>
            <w:r w:rsidR="00CF18B5">
              <w:fldChar w:fldCharType="begin"/>
            </w:r>
            <w:r w:rsidR="001F6B8B" w:rsidRPr="00D4716D">
              <w:rPr>
                <w:lang w:val="de-DE"/>
              </w:rPr>
              <w:instrText>HYPERLINK "http://support.microsoft.com/default.aspx/kb/951616"</w:instrText>
            </w:r>
            <w:r w:rsidR="00CF18B5">
              <w:fldChar w:fldCharType="separate"/>
            </w:r>
            <w:r w:rsidRPr="00D4716D">
              <w:rPr>
                <w:rStyle w:val="Hyperlink"/>
                <w:lang w:val="de-DE"/>
              </w:rPr>
              <w:t>951616</w:t>
            </w:r>
            <w:r w:rsidR="00CF18B5">
              <w:fldChar w:fldCharType="end"/>
            </w:r>
            <w:r w:rsidRPr="00D4716D">
              <w:rPr>
                <w:color w:val="000000"/>
                <w:lang w:val="de-DE"/>
              </w:rPr>
              <w:t xml:space="preserve"> beschrieben.</w:t>
            </w:r>
          </w:p>
        </w:tc>
      </w:tr>
      <w:tr w:rsidR="00F26E50" w:rsidRPr="000A3C88">
        <w:tc>
          <w:tcPr>
            <w:tcW w:w="0" w:type="auto"/>
            <w:vMerge/>
            <w:tcBorders>
              <w:left w:val="nil"/>
              <w:bottom w:val="nil"/>
              <w:right w:val="nil"/>
            </w:tcBorders>
            <w:shd w:val="clear" w:color="auto" w:fill="FFFFFF"/>
          </w:tcPr>
          <w:p w:rsidR="00F26E50" w:rsidRPr="00D4716D" w:rsidRDefault="00F26E50" w:rsidP="00F26E50">
            <w:pPr>
              <w:rPr>
                <w:b/>
                <w:bCs/>
                <w:color w:val="000000"/>
                <w:lang w:val="de-DE"/>
              </w:rPr>
            </w:pPr>
          </w:p>
        </w:tc>
        <w:tc>
          <w:tcPr>
            <w:tcW w:w="0" w:type="auto"/>
            <w:shd w:val="clear" w:color="auto" w:fill="E6EED5"/>
          </w:tcPr>
          <w:p w:rsidR="00F26E50" w:rsidRPr="00AE7E32" w:rsidRDefault="00636D67" w:rsidP="00F26E50">
            <w:pPr>
              <w:rPr>
                <w:color w:val="000000"/>
              </w:rPr>
            </w:pPr>
            <w:r>
              <w:rPr>
                <w:color w:val="000000"/>
              </w:rPr>
              <w:t>Wi-Fi Protected Access 2 (WPA2)</w:t>
            </w:r>
          </w:p>
        </w:tc>
        <w:tc>
          <w:tcPr>
            <w:tcW w:w="0" w:type="auto"/>
            <w:shd w:val="clear" w:color="auto" w:fill="E6EED5"/>
          </w:tcPr>
          <w:p w:rsidR="00F26E50" w:rsidRPr="00AE7E32" w:rsidRDefault="00636D67" w:rsidP="00F26E50">
            <w:pPr>
              <w:rPr>
                <w:color w:val="000000"/>
              </w:rPr>
            </w:pPr>
            <w:r w:rsidRPr="00D4716D">
              <w:rPr>
                <w:color w:val="000000"/>
                <w:lang w:val="de-DE"/>
              </w:rPr>
              <w:t xml:space="preserve">Dieses Update für Windows XP stellt Unterstützung für WPA2 bereit, die aktuellste auf Normen basierende Lösung für Drahtlossicherheit, die aus dem IEEE 802.11i-Standard abgeleitet ist. </w:t>
            </w:r>
            <w:proofErr w:type="spellStart"/>
            <w:r>
              <w:rPr>
                <w:color w:val="000000"/>
              </w:rPr>
              <w:t>Im</w:t>
            </w:r>
            <w:proofErr w:type="spellEnd"/>
            <w:r>
              <w:rPr>
                <w:color w:val="000000"/>
              </w:rPr>
              <w:t xml:space="preserve"> Microsoft Knowledge Base-</w:t>
            </w:r>
            <w:proofErr w:type="spellStart"/>
            <w:r>
              <w:rPr>
                <w:color w:val="000000"/>
              </w:rPr>
              <w:t>Artikel</w:t>
            </w:r>
            <w:proofErr w:type="spellEnd"/>
            <w:r>
              <w:rPr>
                <w:color w:val="000000"/>
              </w:rPr>
              <w:t xml:space="preserve"> </w:t>
            </w:r>
            <w:hyperlink r:id="rId21" w:history="1">
              <w:r>
                <w:rPr>
                  <w:rStyle w:val="Hyperlink"/>
                </w:rPr>
                <w:t>893357</w:t>
              </w:r>
            </w:hyperlink>
            <w:r>
              <w:rPr>
                <w:color w:val="000000"/>
              </w:rPr>
              <w:t xml:space="preserve"> </w:t>
            </w:r>
            <w:proofErr w:type="spellStart"/>
            <w:r>
              <w:rPr>
                <w:color w:val="000000"/>
              </w:rPr>
              <w:t>ist</w:t>
            </w:r>
            <w:proofErr w:type="spellEnd"/>
            <w:r>
              <w:rPr>
                <w:color w:val="000000"/>
              </w:rPr>
              <w:t xml:space="preserve"> dieses Update </w:t>
            </w:r>
            <w:proofErr w:type="spellStart"/>
            <w:r>
              <w:rPr>
                <w:color w:val="000000"/>
              </w:rPr>
              <w:t>beschrieben</w:t>
            </w:r>
            <w:proofErr w:type="spellEnd"/>
            <w:r>
              <w:rPr>
                <w:color w:val="000000"/>
              </w:rPr>
              <w:t>.</w:t>
            </w:r>
          </w:p>
        </w:tc>
      </w:tr>
    </w:tbl>
    <w:p w:rsidR="00F26E50" w:rsidRDefault="00636D67" w:rsidP="00F26E50">
      <w:pPr>
        <w:pStyle w:val="Heading2"/>
      </w:pPr>
      <w:bookmarkStart w:id="29" w:name="_Toc196801557"/>
      <w:proofErr w:type="spellStart"/>
      <w:r>
        <w:t>Neue</w:t>
      </w:r>
      <w:proofErr w:type="spellEnd"/>
      <w:r>
        <w:t xml:space="preserve"> und </w:t>
      </w:r>
      <w:proofErr w:type="spellStart"/>
      <w:r>
        <w:t>verbesserte</w:t>
      </w:r>
      <w:proofErr w:type="spellEnd"/>
      <w:r>
        <w:t xml:space="preserve"> </w:t>
      </w:r>
      <w:proofErr w:type="spellStart"/>
      <w:r>
        <w:t>Funktionalität</w:t>
      </w:r>
      <w:bookmarkEnd w:id="29"/>
      <w:proofErr w:type="spellEnd"/>
    </w:p>
    <w:p w:rsidR="00F26E50" w:rsidRPr="00D4716D" w:rsidRDefault="00CF18B5" w:rsidP="00F26E50">
      <w:pPr>
        <w:rPr>
          <w:lang w:val="de-DE"/>
        </w:rPr>
      </w:pPr>
      <w:r>
        <w:fldChar w:fldCharType="begin"/>
      </w:r>
      <w:r w:rsidR="00636D67" w:rsidRPr="00D4716D">
        <w:rPr>
          <w:lang w:val="de-DE"/>
        </w:rPr>
        <w:instrText xml:space="preserve"> REF _Ref181381022 \h </w:instrText>
      </w:r>
      <w:r>
        <w:fldChar w:fldCharType="separate"/>
      </w:r>
      <w:r w:rsidR="00F4378A" w:rsidRPr="00D4716D">
        <w:rPr>
          <w:lang w:val="de-DE"/>
        </w:rPr>
        <w:t>Tabelle 2</w:t>
      </w:r>
      <w:r>
        <w:fldChar w:fldCharType="end"/>
      </w:r>
      <w:r w:rsidR="00636D67" w:rsidRPr="00D4716D">
        <w:rPr>
          <w:lang w:val="de-DE"/>
        </w:rPr>
        <w:t xml:space="preserve"> beschreibt einige der wichtigeren Änderungen in Windows XP SP3. Mit wenigen Ausnahmen, fügt Microsoft Windows XP mithilfe von SP3 keine neuen Features oder neue Funktionalität aus neueren Windows-Versionen hinzu. Wie bereits zuvor erwähnt, stellt eine Ausnahme die Ergänzung von Windows XP um NAP dar, um Organisationen, die Windows XP einsetzen, das Nutzen neuer Features in Windows Server 2008 zu ermöglichen. </w:t>
      </w:r>
    </w:p>
    <w:p w:rsidR="00F26E50" w:rsidRPr="00D4716D" w:rsidRDefault="00636D67" w:rsidP="00F26E50">
      <w:pPr>
        <w:rPr>
          <w:lang w:val="de-DE"/>
        </w:rPr>
      </w:pPr>
      <w:r w:rsidRPr="00D4716D">
        <w:rPr>
          <w:lang w:val="de-DE"/>
        </w:rPr>
        <w:t xml:space="preserve">Eine Liste der Knowledge Base-Artikel, die in Windows XP SP3 berücksichtigt werden, finden Sie im Knowledge Base-Artikel </w:t>
      </w:r>
      <w:r w:rsidR="00CF18B5">
        <w:fldChar w:fldCharType="begin"/>
      </w:r>
      <w:r w:rsidR="001F6B8B" w:rsidRPr="00D4716D">
        <w:rPr>
          <w:lang w:val="de-DE"/>
        </w:rPr>
        <w:instrText>HYPERLINK "http://go.microsoft.com/fwlink/?LinkId=103822"</w:instrText>
      </w:r>
      <w:r w:rsidR="00CF18B5">
        <w:fldChar w:fldCharType="separate"/>
      </w:r>
      <w:r w:rsidRPr="00D4716D">
        <w:rPr>
          <w:rStyle w:val="Hyperlink"/>
          <w:lang w:val="de-DE"/>
        </w:rPr>
        <w:t>936929</w:t>
      </w:r>
      <w:r w:rsidR="00CF18B5">
        <w:fldChar w:fldCharType="end"/>
      </w:r>
      <w:r w:rsidRPr="00D4716D">
        <w:rPr>
          <w:lang w:val="de-DE"/>
        </w:rPr>
        <w:t>.</w:t>
      </w:r>
    </w:p>
    <w:p w:rsidR="00F26E50" w:rsidRDefault="00636D67" w:rsidP="00F26E50">
      <w:pPr>
        <w:pStyle w:val="Caption"/>
        <w:keepNext/>
      </w:pPr>
      <w:bookmarkStart w:id="30" w:name="_Ref181381022"/>
      <w:proofErr w:type="spellStart"/>
      <w:proofErr w:type="gramStart"/>
      <w:r>
        <w:t>Tabelle</w:t>
      </w:r>
      <w:proofErr w:type="spellEnd"/>
      <w:r>
        <w:t xml:space="preserve"> </w:t>
      </w:r>
      <w:r w:rsidR="00CF18B5">
        <w:fldChar w:fldCharType="begin"/>
      </w:r>
      <w:r>
        <w:instrText xml:space="preserve"> SEQ Table \* ARABIC </w:instrText>
      </w:r>
      <w:r w:rsidR="00CF18B5">
        <w:fldChar w:fldCharType="separate"/>
      </w:r>
      <w:r>
        <w:t>2</w:t>
      </w:r>
      <w:r w:rsidR="00CF18B5">
        <w:fldChar w:fldCharType="end"/>
      </w:r>
      <w:bookmarkEnd w:id="30"/>
      <w:r>
        <w:t>.</w:t>
      </w:r>
      <w:proofErr w:type="gramEnd"/>
      <w:r>
        <w:t xml:space="preserve"> </w:t>
      </w:r>
      <w:proofErr w:type="spellStart"/>
      <w:r>
        <w:t>Neue</w:t>
      </w:r>
      <w:proofErr w:type="spellEnd"/>
      <w:r>
        <w:t xml:space="preserve"> und </w:t>
      </w:r>
      <w:proofErr w:type="spellStart"/>
      <w:r>
        <w:t>verbesserte</w:t>
      </w:r>
      <w:proofErr w:type="spellEnd"/>
      <w:r>
        <w:t xml:space="preserve"> </w:t>
      </w:r>
      <w:proofErr w:type="spellStart"/>
      <w:r>
        <w:t>Funktionalität</w:t>
      </w:r>
      <w:proofErr w:type="spellEnd"/>
    </w:p>
    <w:tbl>
      <w:tblPr>
        <w:tblW w:w="0" w:type="auto"/>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0A0"/>
      </w:tblPr>
      <w:tblGrid>
        <w:gridCol w:w="613"/>
        <w:gridCol w:w="2465"/>
        <w:gridCol w:w="6858"/>
      </w:tblGrid>
      <w:tr w:rsidR="00F26E50" w:rsidRPr="000A3C88">
        <w:trPr>
          <w:tblHeader/>
        </w:trPr>
        <w:tc>
          <w:tcPr>
            <w:tcW w:w="613" w:type="dxa"/>
            <w:tcBorders>
              <w:top w:val="nil"/>
              <w:left w:val="nil"/>
              <w:bottom w:val="nil"/>
              <w:right w:val="nil"/>
            </w:tcBorders>
            <w:shd w:val="clear" w:color="auto" w:fill="FFFFFF"/>
          </w:tcPr>
          <w:p w:rsidR="00F26E50" w:rsidRPr="00AE7E32" w:rsidRDefault="00F26E50" w:rsidP="00F26E50">
            <w:pPr>
              <w:rPr>
                <w:b/>
                <w:bCs/>
                <w:color w:val="000000"/>
              </w:rPr>
            </w:pPr>
          </w:p>
        </w:tc>
        <w:tc>
          <w:tcPr>
            <w:tcW w:w="2465" w:type="dxa"/>
            <w:shd w:val="clear" w:color="auto" w:fill="F5F8EE"/>
          </w:tcPr>
          <w:p w:rsidR="00F26E50" w:rsidRPr="00AE7E32" w:rsidRDefault="00636D67" w:rsidP="00F26E50">
            <w:pPr>
              <w:rPr>
                <w:b/>
                <w:bCs/>
                <w:color w:val="000000"/>
              </w:rPr>
            </w:pPr>
            <w:proofErr w:type="spellStart"/>
            <w:r>
              <w:rPr>
                <w:b/>
                <w:bCs/>
                <w:color w:val="000000"/>
              </w:rPr>
              <w:t>Funktionalität</w:t>
            </w:r>
            <w:proofErr w:type="spellEnd"/>
          </w:p>
        </w:tc>
        <w:tc>
          <w:tcPr>
            <w:tcW w:w="6858" w:type="dxa"/>
            <w:shd w:val="clear" w:color="auto" w:fill="F5F8EE"/>
          </w:tcPr>
          <w:p w:rsidR="00F26E50" w:rsidRPr="00AE7E32" w:rsidRDefault="00636D67" w:rsidP="00F26E50">
            <w:pPr>
              <w:rPr>
                <w:b/>
                <w:bCs/>
                <w:color w:val="000000"/>
              </w:rPr>
            </w:pPr>
            <w:proofErr w:type="spellStart"/>
            <w:r>
              <w:rPr>
                <w:b/>
                <w:bCs/>
                <w:color w:val="000000"/>
              </w:rPr>
              <w:t>Beschreibung</w:t>
            </w:r>
            <w:proofErr w:type="spellEnd"/>
          </w:p>
        </w:tc>
      </w:tr>
      <w:tr w:rsidR="00F26E50" w:rsidRPr="00D27678" w:rsidTr="00562681">
        <w:trPr>
          <w:trHeight w:val="1311"/>
        </w:trPr>
        <w:tc>
          <w:tcPr>
            <w:tcW w:w="613" w:type="dxa"/>
            <w:vMerge w:val="restart"/>
            <w:tcBorders>
              <w:left w:val="nil"/>
              <w:right w:val="nil"/>
            </w:tcBorders>
            <w:shd w:val="clear" w:color="auto" w:fill="FFFFFF"/>
            <w:textDirection w:val="btLr"/>
          </w:tcPr>
          <w:p w:rsidR="00F26E50" w:rsidRPr="00AE7E32" w:rsidRDefault="00636D67" w:rsidP="00F26E50">
            <w:pPr>
              <w:ind w:left="113" w:right="113"/>
              <w:jc w:val="center"/>
              <w:rPr>
                <w:b/>
                <w:bCs/>
                <w:color w:val="000000"/>
              </w:rPr>
            </w:pPr>
            <w:proofErr w:type="spellStart"/>
            <w:r>
              <w:rPr>
                <w:b/>
                <w:bCs/>
                <w:color w:val="000000"/>
              </w:rPr>
              <w:t>Netzwerk</w:t>
            </w:r>
            <w:proofErr w:type="spellEnd"/>
          </w:p>
        </w:tc>
        <w:tc>
          <w:tcPr>
            <w:tcW w:w="2465" w:type="dxa"/>
            <w:tcBorders>
              <w:left w:val="single" w:sz="6" w:space="0" w:color="9BBB59"/>
              <w:right w:val="single" w:sz="6" w:space="0" w:color="9BBB59"/>
            </w:tcBorders>
            <w:shd w:val="clear" w:color="auto" w:fill="CDDDAC"/>
          </w:tcPr>
          <w:p w:rsidR="00F26E50" w:rsidRPr="00D4716D" w:rsidRDefault="00636D67" w:rsidP="00F26E50">
            <w:pPr>
              <w:rPr>
                <w:color w:val="000000"/>
                <w:lang w:val="de-DE"/>
              </w:rPr>
            </w:pPr>
            <w:r w:rsidRPr="00D4716D">
              <w:rPr>
                <w:color w:val="000000"/>
                <w:lang w:val="de-DE"/>
              </w:rPr>
              <w:t>Erkennung von "Black Hole"-Routern</w:t>
            </w:r>
          </w:p>
        </w:tc>
        <w:tc>
          <w:tcPr>
            <w:tcW w:w="6858" w:type="dxa"/>
            <w:tcBorders>
              <w:left w:val="single" w:sz="6" w:space="0" w:color="9BBB59"/>
            </w:tcBorders>
            <w:shd w:val="clear" w:color="auto" w:fill="CDDDAC"/>
          </w:tcPr>
          <w:p w:rsidR="00F26E50" w:rsidRPr="00D4716D" w:rsidRDefault="00636D67" w:rsidP="00F26E50">
            <w:pPr>
              <w:rPr>
                <w:color w:val="000000"/>
                <w:lang w:val="de-DE"/>
              </w:rPr>
            </w:pPr>
            <w:r w:rsidRPr="00D4716D">
              <w:rPr>
                <w:color w:val="000000"/>
                <w:lang w:val="de-DE"/>
              </w:rPr>
              <w:t>Windows XP SP3 enthält Verbesserungen für die Erkennung von Black Hole-Routern (die Erkennung von Routern, die Pakete ohne Rückmeldung verwerfen), die standardmäßig eingeschaltet ist.</w:t>
            </w:r>
          </w:p>
        </w:tc>
      </w:tr>
      <w:tr w:rsidR="00F26E50" w:rsidRPr="000A3C88" w:rsidTr="0064465F">
        <w:trPr>
          <w:trHeight w:val="1183"/>
        </w:trPr>
        <w:tc>
          <w:tcPr>
            <w:tcW w:w="613" w:type="dxa"/>
            <w:vMerge/>
            <w:tcBorders>
              <w:left w:val="nil"/>
              <w:bottom w:val="nil"/>
              <w:right w:val="nil"/>
            </w:tcBorders>
            <w:shd w:val="clear" w:color="auto" w:fill="FFFFFF"/>
            <w:textDirection w:val="btLr"/>
          </w:tcPr>
          <w:p w:rsidR="00F26E50" w:rsidRPr="00D4716D" w:rsidRDefault="00F26E50" w:rsidP="00F26E50">
            <w:pPr>
              <w:ind w:left="113" w:right="113"/>
              <w:jc w:val="center"/>
              <w:rPr>
                <w:b/>
                <w:bCs/>
                <w:color w:val="000000"/>
                <w:lang w:val="de-DE"/>
              </w:rPr>
            </w:pPr>
          </w:p>
        </w:tc>
        <w:tc>
          <w:tcPr>
            <w:tcW w:w="2465" w:type="dxa"/>
            <w:shd w:val="clear" w:color="auto" w:fill="E6EED5"/>
          </w:tcPr>
          <w:p w:rsidR="00F26E50" w:rsidRPr="00D4716D" w:rsidRDefault="00636D67" w:rsidP="00F26E50">
            <w:pPr>
              <w:rPr>
                <w:color w:val="000000"/>
                <w:lang w:val="de-DE"/>
              </w:rPr>
            </w:pPr>
            <w:r w:rsidRPr="00D4716D">
              <w:rPr>
                <w:color w:val="000000"/>
                <w:lang w:val="de-DE"/>
              </w:rPr>
              <w:t>Netzwerkzugriffsschutz (Network Access Protection, NAP)</w:t>
            </w:r>
          </w:p>
        </w:tc>
        <w:tc>
          <w:tcPr>
            <w:tcW w:w="6858" w:type="dxa"/>
            <w:shd w:val="clear" w:color="auto" w:fill="E6EED5"/>
          </w:tcPr>
          <w:p w:rsidR="00F26E50" w:rsidRDefault="00636D67">
            <w:r w:rsidRPr="00D4716D">
              <w:rPr>
                <w:color w:val="000000"/>
                <w:lang w:val="de-DE"/>
              </w:rPr>
              <w:t xml:space="preserve">NAP ist eine Plattform zur Durchsetzung von Richtlinien, die in Windows Vista, Windows Server 2008 und Windows XP SP3 integriert ist und mit der Netzwerkressourcen besser geschützt werden können, indem die Einhaltung von Anforderungen an die Systemintegrität durchgesetzt wird. Mithilfe von NAP können Sie angepasste Integritätsrichtlinien erstellen, um die Computerintegrität zu überprüfen, bevor Sie Zugriffe oder Kommunikationsvorgänge zulassen; konforme Computer automatisch aktualisieren, um die fortgesetzte Konformität sicherzustellen; und optional nicht konforme Computer in ein eingeschränktes Netzwerk einschließen, bis ihre Konformität erreicht ist. Weitere Informationen zu NAP finden Sie unter </w:t>
            </w:r>
            <w:r w:rsidR="00CF18B5">
              <w:fldChar w:fldCharType="begin"/>
            </w:r>
            <w:r w:rsidR="001F6B8B" w:rsidRPr="00D4716D">
              <w:rPr>
                <w:lang w:val="de-DE"/>
              </w:rPr>
              <w:instrText>HYPERLINK "http://www.microsoft.com/technet/network/nap/napfaq.mspx"</w:instrText>
            </w:r>
            <w:r w:rsidR="00CF18B5">
              <w:fldChar w:fldCharType="separate"/>
            </w:r>
            <w:r w:rsidRPr="00D4716D">
              <w:rPr>
                <w:rStyle w:val="Hyperlink"/>
                <w:lang w:val="de-DE"/>
              </w:rPr>
              <w:t xml:space="preserve">Network Access Protection (englischsprachig). </w:t>
            </w:r>
            <w:r>
              <w:rPr>
                <w:rStyle w:val="Hyperlink"/>
              </w:rPr>
              <w:t>FAQ (</w:t>
            </w:r>
            <w:proofErr w:type="spellStart"/>
            <w:r>
              <w:rPr>
                <w:rStyle w:val="Hyperlink"/>
              </w:rPr>
              <w:t>Häufig</w:t>
            </w:r>
            <w:proofErr w:type="spellEnd"/>
            <w:r>
              <w:rPr>
                <w:rStyle w:val="Hyperlink"/>
              </w:rPr>
              <w:t xml:space="preserve"> </w:t>
            </w:r>
            <w:proofErr w:type="spellStart"/>
            <w:r>
              <w:rPr>
                <w:rStyle w:val="Hyperlink"/>
              </w:rPr>
              <w:t>gestellte</w:t>
            </w:r>
            <w:proofErr w:type="spellEnd"/>
            <w:r>
              <w:rPr>
                <w:rStyle w:val="Hyperlink"/>
              </w:rPr>
              <w:t xml:space="preserve"> </w:t>
            </w:r>
            <w:proofErr w:type="spellStart"/>
            <w:r>
              <w:rPr>
                <w:rStyle w:val="Hyperlink"/>
              </w:rPr>
              <w:t>Fragen</w:t>
            </w:r>
            <w:proofErr w:type="spellEnd"/>
            <w:r>
              <w:rPr>
                <w:rStyle w:val="Hyperlink"/>
              </w:rPr>
              <w:t>)</w:t>
            </w:r>
            <w:r w:rsidR="00CF18B5">
              <w:fldChar w:fldCharType="end"/>
            </w:r>
            <w:r>
              <w:rPr>
                <w:color w:val="000000"/>
              </w:rPr>
              <w:t>.</w:t>
            </w:r>
          </w:p>
        </w:tc>
      </w:tr>
      <w:tr w:rsidR="00F26E50" w:rsidRPr="00D27678">
        <w:tc>
          <w:tcPr>
            <w:tcW w:w="613" w:type="dxa"/>
            <w:tcBorders>
              <w:left w:val="nil"/>
              <w:bottom w:val="nil"/>
              <w:right w:val="nil"/>
            </w:tcBorders>
            <w:shd w:val="clear" w:color="auto" w:fill="FFFFFF"/>
            <w:textDirection w:val="btLr"/>
          </w:tcPr>
          <w:p w:rsidR="00F26E50" w:rsidRPr="00AE7E32" w:rsidRDefault="00F26E50" w:rsidP="00F26E50">
            <w:pPr>
              <w:ind w:left="113" w:right="113"/>
              <w:jc w:val="center"/>
              <w:rPr>
                <w:b/>
                <w:bCs/>
                <w:color w:val="000000"/>
              </w:rPr>
            </w:pPr>
          </w:p>
        </w:tc>
        <w:tc>
          <w:tcPr>
            <w:tcW w:w="2465" w:type="dxa"/>
            <w:shd w:val="clear" w:color="auto" w:fill="E6EED5"/>
          </w:tcPr>
          <w:p w:rsidR="00F26E50" w:rsidRPr="00AE7E32" w:rsidRDefault="00636D67" w:rsidP="00F26E50">
            <w:pPr>
              <w:rPr>
                <w:color w:val="000000"/>
              </w:rPr>
            </w:pPr>
            <w:proofErr w:type="spellStart"/>
            <w:r>
              <w:rPr>
                <w:color w:val="000000"/>
              </w:rPr>
              <w:t>CredSSP-Sicherheitsdienstanbieter</w:t>
            </w:r>
            <w:proofErr w:type="spellEnd"/>
          </w:p>
        </w:tc>
        <w:tc>
          <w:tcPr>
            <w:tcW w:w="6858" w:type="dxa"/>
            <w:shd w:val="clear" w:color="auto" w:fill="E6EED5"/>
          </w:tcPr>
          <w:p w:rsidR="00F26E50" w:rsidRPr="00D4716D" w:rsidRDefault="00636D67" w:rsidP="00F26E50">
            <w:pPr>
              <w:jc w:val="both"/>
              <w:rPr>
                <w:lang w:val="de-DE"/>
              </w:rPr>
            </w:pPr>
            <w:proofErr w:type="spellStart"/>
            <w:r>
              <w:t>CredSSP</w:t>
            </w:r>
            <w:proofErr w:type="spellEnd"/>
            <w:r>
              <w:t xml:space="preserve"> </w:t>
            </w:r>
            <w:proofErr w:type="spellStart"/>
            <w:r>
              <w:t>ist</w:t>
            </w:r>
            <w:proofErr w:type="spellEnd"/>
            <w:r>
              <w:t xml:space="preserve"> </w:t>
            </w:r>
            <w:proofErr w:type="spellStart"/>
            <w:r>
              <w:t>ein</w:t>
            </w:r>
            <w:proofErr w:type="spellEnd"/>
            <w:r>
              <w:t xml:space="preserve"> </w:t>
            </w:r>
            <w:proofErr w:type="spellStart"/>
            <w:r>
              <w:t>neuer</w:t>
            </w:r>
            <w:proofErr w:type="spellEnd"/>
            <w:r>
              <w:t xml:space="preserve"> </w:t>
            </w:r>
            <w:proofErr w:type="spellStart"/>
            <w:r>
              <w:t>Sicherheitsdienstanbieter</w:t>
            </w:r>
            <w:proofErr w:type="spellEnd"/>
            <w:r>
              <w:t xml:space="preserve"> (Security Service Provider, SSP), </w:t>
            </w:r>
            <w:proofErr w:type="spellStart"/>
            <w:r>
              <w:t>der</w:t>
            </w:r>
            <w:proofErr w:type="spellEnd"/>
            <w:r>
              <w:t xml:space="preserve"> in Windows XP SP3 </w:t>
            </w:r>
            <w:proofErr w:type="spellStart"/>
            <w:r>
              <w:t>über</w:t>
            </w:r>
            <w:proofErr w:type="spellEnd"/>
            <w:r>
              <w:t xml:space="preserve"> SSPI (Security Service Provider Interface) </w:t>
            </w:r>
            <w:proofErr w:type="spellStart"/>
            <w:r>
              <w:t>zur</w:t>
            </w:r>
            <w:proofErr w:type="spellEnd"/>
            <w:r>
              <w:t xml:space="preserve"> </w:t>
            </w:r>
            <w:proofErr w:type="spellStart"/>
            <w:r>
              <w:t>Verfügung</w:t>
            </w:r>
            <w:proofErr w:type="spellEnd"/>
            <w:r>
              <w:t xml:space="preserve"> </w:t>
            </w:r>
            <w:proofErr w:type="spellStart"/>
            <w:r>
              <w:t>steht</w:t>
            </w:r>
            <w:proofErr w:type="spellEnd"/>
            <w:r>
              <w:t xml:space="preserve">. </w:t>
            </w:r>
            <w:r w:rsidRPr="00D4716D">
              <w:rPr>
                <w:lang w:val="de-DE"/>
              </w:rPr>
              <w:t xml:space="preserve">CredSSP ermöglicht einer Anwendung, die Anmeldeinformationen des Benutzers vom Client (über den clientseitigen SSP) an den Zielserver zu delegieren (über den serverseitigen SSP). Windows XP SP3 umfasst nur die clientseitige SSP-Implementierung und wird aktuell von RDP 6.1 (TS) verwendet, obwohl eine Verwendung durch jede Anwendung eines Drittanbieters, der den clientseitigen SSP für die Interaktion mit Anwendungen über serverseitige Implementierungen des SSPs in Vista / LH Server verwenden möchte, möglich ist. </w:t>
            </w:r>
          </w:p>
          <w:p w:rsidR="00F26E50" w:rsidRPr="00D4716D" w:rsidRDefault="00636D67" w:rsidP="00F26E50">
            <w:pPr>
              <w:jc w:val="both"/>
              <w:rPr>
                <w:lang w:val="de-DE"/>
              </w:rPr>
            </w:pPr>
            <w:r w:rsidRPr="00D4716D">
              <w:rPr>
                <w:lang w:val="de-DE"/>
              </w:rPr>
              <w:t xml:space="preserve">Im Microsoft Download Center steht eine </w:t>
            </w:r>
            <w:r w:rsidR="00CF18B5">
              <w:fldChar w:fldCharType="begin"/>
            </w:r>
            <w:r w:rsidR="001F6B8B" w:rsidRPr="00D4716D">
              <w:rPr>
                <w:lang w:val="de-DE"/>
              </w:rPr>
              <w:instrText>HYPERLINK "http://download.microsoft.com/download/9/5/E/95EF66AF-9026-4BB0-A41D-A4F81802D92C/%5BMS-CSSP%5D.pdf"</w:instrText>
            </w:r>
            <w:r w:rsidR="00CF18B5">
              <w:fldChar w:fldCharType="separate"/>
            </w:r>
            <w:r w:rsidRPr="00D4716D">
              <w:rPr>
                <w:rStyle w:val="Hyperlink"/>
                <w:lang w:val="de-DE"/>
              </w:rPr>
              <w:t>technische Spezifikation</w:t>
            </w:r>
            <w:r w:rsidR="00CF18B5">
              <w:fldChar w:fldCharType="end"/>
            </w:r>
            <w:r w:rsidRPr="00D4716D">
              <w:rPr>
                <w:lang w:val="de-DE"/>
              </w:rPr>
              <w:t xml:space="preserve"> zu diesem SSP zur Verfügung. </w:t>
            </w:r>
          </w:p>
          <w:p w:rsidR="00F26E50" w:rsidRPr="00D4716D" w:rsidRDefault="00636D67" w:rsidP="00F26E50">
            <w:pPr>
              <w:jc w:val="both"/>
              <w:rPr>
                <w:lang w:val="de-DE"/>
              </w:rPr>
            </w:pPr>
            <w:r w:rsidRPr="00D4716D">
              <w:rPr>
                <w:lang w:val="de-DE"/>
              </w:rPr>
              <w:t>Beachten Sie, dass CredSSP in Windows XP SP3 standardmäßig ausgeschaltet ist. Zum Aktivieren von CredSSP können Administratoren die folgenden Registrierungsschlüssel ändern:</w:t>
            </w:r>
          </w:p>
          <w:p w:rsidR="00F26E50" w:rsidRPr="00AF19CB" w:rsidRDefault="00636D67" w:rsidP="00F26E50">
            <w:pPr>
              <w:pStyle w:val="Heading3"/>
            </w:pPr>
            <w:bookmarkStart w:id="31" w:name="_Toc196801558"/>
            <w:r>
              <w:t>[HKEY_LOCAL_MACHINE\SYSTEM\</w:t>
            </w:r>
            <w:proofErr w:type="spellStart"/>
            <w:r>
              <w:t>CurrentControlSet</w:t>
            </w:r>
            <w:proofErr w:type="spellEnd"/>
            <w:r>
              <w:t>\Control\</w:t>
            </w:r>
            <w:proofErr w:type="spellStart"/>
            <w:r>
              <w:t>Lsa</w:t>
            </w:r>
            <w:proofErr w:type="spellEnd"/>
            <w:r>
              <w:t>]</w:t>
            </w:r>
            <w:bookmarkEnd w:id="31"/>
          </w:p>
          <w:p w:rsidR="00F26E50" w:rsidRPr="00D4716D" w:rsidRDefault="00636D67" w:rsidP="00F26E50">
            <w:pPr>
              <w:pStyle w:val="Heading3"/>
              <w:rPr>
                <w:b w:val="0"/>
                <w:lang w:val="de-DE"/>
              </w:rPr>
            </w:pPr>
            <w:bookmarkStart w:id="32" w:name="_Toc196801559"/>
            <w:r w:rsidRPr="00D4716D">
              <w:rPr>
                <w:b w:val="0"/>
                <w:lang w:val="de-DE"/>
              </w:rPr>
              <w:t xml:space="preserve">Fügen Sie im Wert </w:t>
            </w:r>
            <w:r w:rsidRPr="00D4716D">
              <w:rPr>
                <w:b w:val="0"/>
                <w:bCs/>
                <w:lang w:val="de-DE"/>
              </w:rPr>
              <w:t>Security Packages</w:t>
            </w:r>
            <w:r w:rsidRPr="00D4716D">
              <w:rPr>
                <w:b w:val="0"/>
                <w:lang w:val="de-DE"/>
              </w:rPr>
              <w:t xml:space="preserve"> vom Typ REG_MULTI_SZ zu den bereits vorhandenen SSP-spezifischen Daten </w:t>
            </w:r>
            <w:r w:rsidRPr="00D4716D">
              <w:rPr>
                <w:b w:val="0"/>
                <w:bCs/>
                <w:lang w:val="de-DE"/>
              </w:rPr>
              <w:t>tspkg</w:t>
            </w:r>
            <w:r w:rsidRPr="00D4716D">
              <w:rPr>
                <w:b w:val="0"/>
                <w:lang w:val="de-DE"/>
              </w:rPr>
              <w:t xml:space="preserve"> hinzu.</w:t>
            </w:r>
            <w:bookmarkEnd w:id="32"/>
          </w:p>
          <w:p w:rsidR="00F26E50" w:rsidRPr="00AF19CB" w:rsidRDefault="00636D67" w:rsidP="00F26E50">
            <w:pPr>
              <w:pStyle w:val="Heading3"/>
            </w:pPr>
            <w:bookmarkStart w:id="33" w:name="_Toc196801560"/>
            <w:r>
              <w:t>[HKEY_LOCAL_MACHINE\SYSTEM\CurrentControlSet\Control\SecurityProviders]</w:t>
            </w:r>
            <w:bookmarkEnd w:id="33"/>
          </w:p>
          <w:p w:rsidR="00F26E50" w:rsidRPr="00D4716D" w:rsidRDefault="00636D67" w:rsidP="00F26E50">
            <w:pPr>
              <w:pStyle w:val="Heading3"/>
              <w:rPr>
                <w:b w:val="0"/>
                <w:lang w:val="de-DE"/>
              </w:rPr>
            </w:pPr>
            <w:bookmarkStart w:id="34" w:name="_Toc196801561"/>
            <w:r w:rsidRPr="00D4716D">
              <w:rPr>
                <w:b w:val="0"/>
                <w:lang w:val="de-DE"/>
              </w:rPr>
              <w:t>Fügen Sie im Wert "SecurityProviders" vom Typ REG_SZ zu den bereits vorhandenen SSP-spezifischen Daten credssp.dll hinzu.</w:t>
            </w:r>
            <w:bookmarkEnd w:id="34"/>
          </w:p>
          <w:p w:rsidR="00F26E50" w:rsidRPr="00D4716D" w:rsidRDefault="00F26E50" w:rsidP="00F26E50">
            <w:pPr>
              <w:jc w:val="both"/>
              <w:rPr>
                <w:color w:val="000000"/>
                <w:lang w:val="de-DE"/>
              </w:rPr>
            </w:pPr>
          </w:p>
        </w:tc>
      </w:tr>
      <w:tr w:rsidR="00F26E50" w:rsidRPr="00D27678">
        <w:tc>
          <w:tcPr>
            <w:tcW w:w="613" w:type="dxa"/>
            <w:vMerge w:val="restart"/>
            <w:tcBorders>
              <w:left w:val="nil"/>
              <w:bottom w:val="nil"/>
              <w:right w:val="nil"/>
            </w:tcBorders>
            <w:shd w:val="clear" w:color="auto" w:fill="FFFFFF"/>
            <w:textDirection w:val="btLr"/>
          </w:tcPr>
          <w:p w:rsidR="00F26E50" w:rsidRPr="00AE7E32" w:rsidRDefault="00636D67" w:rsidP="00F26E50">
            <w:pPr>
              <w:pageBreakBefore/>
              <w:ind w:left="115" w:right="115"/>
              <w:jc w:val="center"/>
              <w:rPr>
                <w:b/>
                <w:bCs/>
                <w:color w:val="000000"/>
              </w:rPr>
            </w:pPr>
            <w:proofErr w:type="spellStart"/>
            <w:r>
              <w:rPr>
                <w:b/>
                <w:bCs/>
                <w:color w:val="000000"/>
              </w:rPr>
              <w:lastRenderedPageBreak/>
              <w:t>Sicherheit</w:t>
            </w:r>
            <w:proofErr w:type="spellEnd"/>
          </w:p>
        </w:tc>
        <w:tc>
          <w:tcPr>
            <w:tcW w:w="2465" w:type="dxa"/>
            <w:tcBorders>
              <w:left w:val="single" w:sz="6" w:space="0" w:color="9BBB59"/>
              <w:right w:val="single" w:sz="6" w:space="0" w:color="9BBB59"/>
            </w:tcBorders>
            <w:shd w:val="clear" w:color="auto" w:fill="CDDDAC"/>
          </w:tcPr>
          <w:p w:rsidR="00F26E50" w:rsidRPr="00D4716D" w:rsidRDefault="00636D67" w:rsidP="00F26E50">
            <w:pPr>
              <w:rPr>
                <w:color w:val="000000"/>
                <w:lang w:val="de-DE"/>
              </w:rPr>
            </w:pPr>
            <w:r w:rsidRPr="00D4716D">
              <w:rPr>
                <w:color w:val="000000"/>
                <w:lang w:val="de-DE"/>
              </w:rPr>
              <w:t>Beschreibende Benutzeroberfläche für die Sicherheitsoptionen</w:t>
            </w:r>
          </w:p>
        </w:tc>
        <w:tc>
          <w:tcPr>
            <w:tcW w:w="6858" w:type="dxa"/>
            <w:tcBorders>
              <w:left w:val="single" w:sz="6" w:space="0" w:color="9BBB59"/>
            </w:tcBorders>
            <w:shd w:val="clear" w:color="auto" w:fill="CDDDAC"/>
          </w:tcPr>
          <w:p w:rsidR="00F26E50" w:rsidRDefault="00636D67">
            <w:pPr>
              <w:rPr>
                <w:color w:val="000000"/>
              </w:rPr>
            </w:pPr>
            <w:r w:rsidRPr="00D4716D">
              <w:rPr>
                <w:color w:val="000000"/>
                <w:lang w:val="de-DE"/>
              </w:rPr>
              <w:t xml:space="preserve">Das Applet Sicherheitsoptionen der Systemsteuerung in Windows XP SP3 verfügt jetzt über mehr beschreibenden Text zur Erläuterung der Einstellungen und zum Verhindern von Fehlkonfigurationen der Einstellungen. </w:t>
            </w:r>
            <w:r w:rsidR="00CF18B5">
              <w:rPr>
                <w:color w:val="000000"/>
              </w:rPr>
              <w:fldChar w:fldCharType="begin"/>
            </w:r>
            <w:r w:rsidRPr="00D4716D">
              <w:rPr>
                <w:color w:val="000000"/>
                <w:lang w:val="de-DE"/>
              </w:rPr>
              <w:instrText xml:space="preserve"> REF _Ref182647421 \h </w:instrText>
            </w:r>
            <w:r w:rsidR="00CF18B5">
              <w:rPr>
                <w:color w:val="000000"/>
              </w:rPr>
            </w:r>
            <w:r w:rsidR="00CF18B5">
              <w:rPr>
                <w:color w:val="000000"/>
              </w:rPr>
              <w:fldChar w:fldCharType="separate"/>
            </w:r>
            <w:proofErr w:type="spellStart"/>
            <w:r w:rsidR="00F4378A">
              <w:t>Abbildung</w:t>
            </w:r>
            <w:proofErr w:type="spellEnd"/>
            <w:r w:rsidR="00F4378A">
              <w:t xml:space="preserve"> 1</w:t>
            </w:r>
            <w:r w:rsidR="00CF18B5">
              <w:rPr>
                <w:color w:val="000000"/>
              </w:rPr>
              <w:fldChar w:fldCharType="end"/>
            </w:r>
            <w:r>
              <w:rPr>
                <w:color w:val="000000"/>
              </w:rPr>
              <w:t xml:space="preserve"> </w:t>
            </w:r>
            <w:proofErr w:type="spellStart"/>
            <w:r>
              <w:rPr>
                <w:color w:val="000000"/>
              </w:rPr>
              <w:t>zeigt</w:t>
            </w:r>
            <w:proofErr w:type="spellEnd"/>
            <w:r>
              <w:rPr>
                <w:color w:val="000000"/>
              </w:rPr>
              <w:t xml:space="preserve"> </w:t>
            </w:r>
            <w:proofErr w:type="spellStart"/>
            <w:r>
              <w:rPr>
                <w:color w:val="000000"/>
              </w:rPr>
              <w:t>ein</w:t>
            </w:r>
            <w:proofErr w:type="spellEnd"/>
            <w:r>
              <w:rPr>
                <w:color w:val="000000"/>
              </w:rPr>
              <w:t xml:space="preserve"> </w:t>
            </w:r>
            <w:proofErr w:type="spellStart"/>
            <w:r>
              <w:rPr>
                <w:color w:val="000000"/>
              </w:rPr>
              <w:t>Beispiel</w:t>
            </w:r>
            <w:proofErr w:type="spellEnd"/>
            <w:r>
              <w:rPr>
                <w:color w:val="000000"/>
              </w:rPr>
              <w:t xml:space="preserve"> </w:t>
            </w:r>
            <w:proofErr w:type="spellStart"/>
            <w:r>
              <w:rPr>
                <w:color w:val="000000"/>
              </w:rPr>
              <w:t>dieser</w:t>
            </w:r>
            <w:proofErr w:type="spellEnd"/>
            <w:r>
              <w:rPr>
                <w:color w:val="000000"/>
              </w:rPr>
              <w:t xml:space="preserve"> </w:t>
            </w:r>
            <w:proofErr w:type="spellStart"/>
            <w:r>
              <w:rPr>
                <w:color w:val="000000"/>
              </w:rPr>
              <w:t>neuen</w:t>
            </w:r>
            <w:proofErr w:type="spellEnd"/>
            <w:r>
              <w:rPr>
                <w:color w:val="000000"/>
              </w:rPr>
              <w:t xml:space="preserve"> </w:t>
            </w:r>
            <w:proofErr w:type="spellStart"/>
            <w:r>
              <w:rPr>
                <w:color w:val="000000"/>
              </w:rPr>
              <w:t>Funktionalität</w:t>
            </w:r>
            <w:proofErr w:type="spellEnd"/>
            <w:r>
              <w:rPr>
                <w:color w:val="000000"/>
              </w:rPr>
              <w:t>.</w:t>
            </w:r>
          </w:p>
          <w:p w:rsidR="00F26E50" w:rsidRDefault="00941BF7" w:rsidP="00F26E50">
            <w:pPr>
              <w:keepNext/>
              <w:spacing w:after="0" w:line="240" w:lineRule="auto"/>
            </w:pPr>
            <w:r>
              <w:rPr>
                <w:noProof/>
                <w:lang w:eastAsia="zh-CN" w:bidi="he-IL"/>
              </w:rPr>
              <w:drawing>
                <wp:inline distT="0" distB="0" distL="0" distR="0">
                  <wp:extent cx="2562225" cy="3094355"/>
                  <wp:effectExtent l="19050" t="0" r="9525" b="0"/>
                  <wp:docPr id="2" name="Picture 2" descr="P:\Microsoft\WINXP_SP3\work\Roman\Finished_screenshots\PNG\GER_screensh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Microsoft\WINXP_SP3\work\Roman\Finished_screenshots\PNG\GER_screenshot.png"/>
                          <pic:cNvPicPr>
                            <a:picLocks noChangeAspect="1" noChangeArrowheads="1"/>
                          </pic:cNvPicPr>
                        </pic:nvPicPr>
                        <pic:blipFill>
                          <a:blip r:embed="rId22"/>
                          <a:srcRect/>
                          <a:stretch>
                            <a:fillRect/>
                          </a:stretch>
                        </pic:blipFill>
                        <pic:spPr bwMode="auto">
                          <a:xfrm>
                            <a:off x="0" y="0"/>
                            <a:ext cx="2562225" cy="3094355"/>
                          </a:xfrm>
                          <a:prstGeom prst="rect">
                            <a:avLst/>
                          </a:prstGeom>
                          <a:noFill/>
                          <a:ln w="9525">
                            <a:noFill/>
                            <a:miter lim="800000"/>
                            <a:headEnd/>
                            <a:tailEnd/>
                          </a:ln>
                        </pic:spPr>
                      </pic:pic>
                    </a:graphicData>
                  </a:graphic>
                </wp:inline>
              </w:drawing>
            </w:r>
          </w:p>
          <w:p w:rsidR="00F26E50" w:rsidRPr="00D4716D" w:rsidRDefault="00636D67">
            <w:pPr>
              <w:pStyle w:val="Caption"/>
              <w:spacing w:before="0"/>
              <w:rPr>
                <w:lang w:val="de-DE"/>
              </w:rPr>
            </w:pPr>
            <w:bookmarkStart w:id="35" w:name="_Ref182647421"/>
            <w:r w:rsidRPr="00D4716D">
              <w:rPr>
                <w:lang w:val="de-DE"/>
              </w:rPr>
              <w:t xml:space="preserve">Abbildung </w:t>
            </w:r>
            <w:r w:rsidR="00CF18B5">
              <w:fldChar w:fldCharType="begin"/>
            </w:r>
            <w:r w:rsidRPr="00D4716D">
              <w:rPr>
                <w:lang w:val="de-DE"/>
              </w:rPr>
              <w:instrText xml:space="preserve"> SEQ Figure \* ARABIC </w:instrText>
            </w:r>
            <w:r w:rsidR="00CF18B5">
              <w:fldChar w:fldCharType="separate"/>
            </w:r>
            <w:r w:rsidRPr="00D4716D">
              <w:rPr>
                <w:lang w:val="de-DE"/>
              </w:rPr>
              <w:t>1</w:t>
            </w:r>
            <w:r w:rsidR="00CF18B5">
              <w:fldChar w:fldCharType="end"/>
            </w:r>
            <w:bookmarkEnd w:id="35"/>
            <w:r w:rsidRPr="00D4716D">
              <w:rPr>
                <w:lang w:val="de-DE"/>
              </w:rPr>
              <w:t>. Erklärender Text zu den Sicherheitsoptionen</w:t>
            </w:r>
          </w:p>
        </w:tc>
      </w:tr>
      <w:tr w:rsidR="00F26E50" w:rsidRPr="00D27678">
        <w:tc>
          <w:tcPr>
            <w:tcW w:w="613" w:type="dxa"/>
            <w:vMerge/>
            <w:tcBorders>
              <w:left w:val="nil"/>
              <w:bottom w:val="nil"/>
              <w:right w:val="nil"/>
            </w:tcBorders>
            <w:shd w:val="clear" w:color="auto" w:fill="FFFFFF"/>
            <w:textDirection w:val="btLr"/>
          </w:tcPr>
          <w:p w:rsidR="00F26E50" w:rsidRPr="00D4716D" w:rsidRDefault="00F26E50" w:rsidP="00F26E50">
            <w:pPr>
              <w:ind w:left="113" w:right="113"/>
              <w:jc w:val="center"/>
              <w:rPr>
                <w:b/>
                <w:bCs/>
                <w:color w:val="000000"/>
                <w:lang w:val="de-DE"/>
              </w:rPr>
            </w:pPr>
          </w:p>
        </w:tc>
        <w:tc>
          <w:tcPr>
            <w:tcW w:w="2465" w:type="dxa"/>
            <w:shd w:val="clear" w:color="auto" w:fill="E6EED5"/>
          </w:tcPr>
          <w:p w:rsidR="00F26E50" w:rsidRPr="00D4716D" w:rsidRDefault="00636D67" w:rsidP="00F26E50">
            <w:pPr>
              <w:rPr>
                <w:color w:val="000000"/>
                <w:lang w:val="de-DE"/>
              </w:rPr>
            </w:pPr>
            <w:r w:rsidRPr="00D4716D">
              <w:rPr>
                <w:color w:val="000000"/>
                <w:lang w:val="de-DE"/>
              </w:rPr>
              <w:t>Verbesserte Sicherheit für Administrator- und Dienstrichtlinieneinträge</w:t>
            </w:r>
          </w:p>
        </w:tc>
        <w:tc>
          <w:tcPr>
            <w:tcW w:w="6858" w:type="dxa"/>
            <w:shd w:val="clear" w:color="auto" w:fill="E6EED5"/>
          </w:tcPr>
          <w:p w:rsidR="00F26E50" w:rsidRPr="00D4716D" w:rsidRDefault="00636D67" w:rsidP="00F26E50">
            <w:pPr>
              <w:rPr>
                <w:color w:val="000000"/>
                <w:lang w:val="de-DE"/>
              </w:rPr>
            </w:pPr>
            <w:r w:rsidRPr="00D4716D">
              <w:rPr>
                <w:color w:val="000000"/>
                <w:lang w:val="de-DE"/>
              </w:rPr>
              <w:t xml:space="preserve">In System Center Essentials für Windows XP SP3 sind für jede neue Richtlinieninstanz standardmäßig Administrator- und Diensteinträge vorhanden. Darüber hinaus können diese Einträge nicht mithilfe der Benutzeroberfläche für das Benutzerrecht </w:t>
            </w:r>
            <w:r w:rsidRPr="00D4716D">
              <w:rPr>
                <w:i/>
                <w:color w:val="000000"/>
                <w:lang w:val="de-DE"/>
              </w:rPr>
              <w:t>Annehmen der Identität des Clients nach der Authentifizierung</w:t>
            </w:r>
            <w:r w:rsidRPr="00D4716D">
              <w:rPr>
                <w:color w:val="000000"/>
                <w:lang w:val="de-DE"/>
              </w:rPr>
              <w:t xml:space="preserve"> entfernt werden.</w:t>
            </w:r>
          </w:p>
        </w:tc>
      </w:tr>
      <w:tr w:rsidR="00F26E50" w:rsidRPr="000A3C88">
        <w:tc>
          <w:tcPr>
            <w:tcW w:w="613" w:type="dxa"/>
            <w:vMerge/>
            <w:tcBorders>
              <w:left w:val="nil"/>
              <w:bottom w:val="nil"/>
              <w:right w:val="nil"/>
            </w:tcBorders>
            <w:shd w:val="clear" w:color="auto" w:fill="FFFFFF"/>
            <w:textDirection w:val="btLr"/>
          </w:tcPr>
          <w:p w:rsidR="00F26E50" w:rsidRPr="00D4716D" w:rsidRDefault="00F26E50" w:rsidP="00F26E50">
            <w:pPr>
              <w:ind w:left="113" w:right="113"/>
              <w:jc w:val="center"/>
              <w:rPr>
                <w:b/>
                <w:bCs/>
                <w:color w:val="000000"/>
                <w:lang w:val="de-DE"/>
              </w:rPr>
            </w:pPr>
          </w:p>
        </w:tc>
        <w:tc>
          <w:tcPr>
            <w:tcW w:w="2465" w:type="dxa"/>
            <w:tcBorders>
              <w:left w:val="single" w:sz="6" w:space="0" w:color="9BBB59"/>
              <w:right w:val="single" w:sz="6" w:space="0" w:color="9BBB59"/>
            </w:tcBorders>
            <w:shd w:val="clear" w:color="auto" w:fill="CDDDAC"/>
          </w:tcPr>
          <w:p w:rsidR="00F26E50" w:rsidRPr="00106C96" w:rsidRDefault="00636D67" w:rsidP="00F26E50">
            <w:pPr>
              <w:rPr>
                <w:color w:val="000000"/>
              </w:rPr>
            </w:pPr>
            <w:r>
              <w:rPr>
                <w:color w:val="000000"/>
              </w:rPr>
              <w:t>Microsoft-</w:t>
            </w:r>
            <w:proofErr w:type="spellStart"/>
            <w:r>
              <w:rPr>
                <w:color w:val="000000"/>
              </w:rPr>
              <w:t>Kryptografiemodul</w:t>
            </w:r>
            <w:proofErr w:type="spellEnd"/>
          </w:p>
        </w:tc>
        <w:tc>
          <w:tcPr>
            <w:tcW w:w="6858" w:type="dxa"/>
            <w:tcBorders>
              <w:left w:val="single" w:sz="6" w:space="0" w:color="9BBB59"/>
            </w:tcBorders>
            <w:shd w:val="clear" w:color="auto" w:fill="CDDDAC"/>
          </w:tcPr>
          <w:p w:rsidR="00F26E50" w:rsidRPr="00D4716D" w:rsidRDefault="00636D67" w:rsidP="00F26E50">
            <w:pPr>
              <w:rPr>
                <w:color w:val="000000"/>
                <w:lang w:val="de-DE"/>
              </w:rPr>
            </w:pPr>
            <w:r w:rsidRPr="00D4716D">
              <w:rPr>
                <w:color w:val="000000"/>
                <w:lang w:val="de-DE"/>
              </w:rPr>
              <w:t>Implementiert und unterstützt die SHA2-Hashalgorithmen (SHA256, SHA384 und SHA512) in der X.509-Zertifikatüberprüfung. Diese wurden dem Kryptografiemodul rsaenh.dll hinzugefügt.</w:t>
            </w:r>
          </w:p>
          <w:p w:rsidR="00F26E50" w:rsidRPr="00AE7E32" w:rsidRDefault="00636D67" w:rsidP="00F26E50">
            <w:pPr>
              <w:rPr>
                <w:color w:val="000000"/>
              </w:rPr>
            </w:pPr>
            <w:r w:rsidRPr="00D4716D">
              <w:rPr>
                <w:color w:val="000000"/>
                <w:lang w:val="de-DE"/>
              </w:rPr>
              <w:t xml:space="preserve">Die XP SP2-Kryptografiemodule Rsaenh.dll/Dssenh.dll/Fips.sys wurden gemäß den FIPS 140-1-Spezifikationen zertifiziert. Der FIPS 140-1-Standard (Federal Information Processing Standard) wurde durch FIPS 140-2 ersetzt, und diese Module wurden gemäß diesem Standard validiert und zertifiziert. </w:t>
            </w:r>
            <w:proofErr w:type="spellStart"/>
            <w:r>
              <w:rPr>
                <w:color w:val="000000"/>
              </w:rPr>
              <w:t>Weitere</w:t>
            </w:r>
            <w:proofErr w:type="spellEnd"/>
            <w:r>
              <w:rPr>
                <w:color w:val="000000"/>
              </w:rPr>
              <w:t xml:space="preserve"> </w:t>
            </w:r>
            <w:proofErr w:type="spellStart"/>
            <w:r>
              <w:rPr>
                <w:color w:val="000000"/>
              </w:rPr>
              <w:t>Informationen</w:t>
            </w:r>
            <w:proofErr w:type="spellEnd"/>
            <w:r>
              <w:rPr>
                <w:color w:val="000000"/>
              </w:rPr>
              <w:t xml:space="preserve"> </w:t>
            </w:r>
            <w:proofErr w:type="spellStart"/>
            <w:r>
              <w:rPr>
                <w:color w:val="000000"/>
              </w:rPr>
              <w:t>finden</w:t>
            </w:r>
            <w:proofErr w:type="spellEnd"/>
            <w:r>
              <w:rPr>
                <w:color w:val="000000"/>
              </w:rPr>
              <w:t xml:space="preserve"> </w:t>
            </w:r>
            <w:proofErr w:type="spellStart"/>
            <w:r>
              <w:rPr>
                <w:color w:val="000000"/>
              </w:rPr>
              <w:t>Sie</w:t>
            </w:r>
            <w:proofErr w:type="spellEnd"/>
            <w:r>
              <w:rPr>
                <w:color w:val="000000"/>
              </w:rPr>
              <w:t xml:space="preserve"> </w:t>
            </w:r>
            <w:proofErr w:type="spellStart"/>
            <w:r>
              <w:rPr>
                <w:color w:val="000000"/>
              </w:rPr>
              <w:t>unter</w:t>
            </w:r>
            <w:proofErr w:type="spellEnd"/>
            <w:r>
              <w:rPr>
                <w:color w:val="000000"/>
              </w:rPr>
              <w:t xml:space="preserve"> </w:t>
            </w:r>
            <w:hyperlink r:id="rId23" w:history="1">
              <w:r>
                <w:rPr>
                  <w:rStyle w:val="Hyperlink"/>
                </w:rPr>
                <w:t>Microsoft-</w:t>
              </w:r>
              <w:proofErr w:type="spellStart"/>
              <w:r>
                <w:rPr>
                  <w:rStyle w:val="Hyperlink"/>
                </w:rPr>
                <w:t>Kernelmodus</w:t>
              </w:r>
              <w:proofErr w:type="spellEnd"/>
              <w:r>
                <w:rPr>
                  <w:rStyle w:val="Hyperlink"/>
                </w:rPr>
                <w:t xml:space="preserve"> – </w:t>
              </w:r>
              <w:proofErr w:type="spellStart"/>
              <w:r>
                <w:rPr>
                  <w:rStyle w:val="Hyperlink"/>
                </w:rPr>
                <w:t>Kryptografiemodul</w:t>
              </w:r>
              <w:proofErr w:type="spellEnd"/>
            </w:hyperlink>
            <w:r>
              <w:rPr>
                <w:color w:val="000000"/>
              </w:rPr>
              <w:t>.</w:t>
            </w:r>
          </w:p>
        </w:tc>
      </w:tr>
      <w:tr w:rsidR="00F26E50" w:rsidRPr="00D27678">
        <w:trPr>
          <w:cantSplit/>
          <w:trHeight w:val="1134"/>
        </w:trPr>
        <w:tc>
          <w:tcPr>
            <w:tcW w:w="613" w:type="dxa"/>
            <w:tcBorders>
              <w:left w:val="nil"/>
              <w:bottom w:val="nil"/>
              <w:right w:val="nil"/>
            </w:tcBorders>
            <w:shd w:val="clear" w:color="auto" w:fill="FFFFFF"/>
            <w:textDirection w:val="btLr"/>
          </w:tcPr>
          <w:p w:rsidR="00F26E50" w:rsidRPr="00AE7E32" w:rsidRDefault="00636D67" w:rsidP="00F26E50">
            <w:pPr>
              <w:ind w:left="113" w:right="113"/>
              <w:jc w:val="center"/>
              <w:rPr>
                <w:b/>
                <w:bCs/>
                <w:color w:val="000000"/>
              </w:rPr>
            </w:pPr>
            <w:r>
              <w:rPr>
                <w:b/>
                <w:bCs/>
                <w:color w:val="000000"/>
              </w:rPr>
              <w:lastRenderedPageBreak/>
              <w:t>Setup</w:t>
            </w:r>
          </w:p>
        </w:tc>
        <w:tc>
          <w:tcPr>
            <w:tcW w:w="2465" w:type="dxa"/>
            <w:shd w:val="clear" w:color="auto" w:fill="E6EED5"/>
          </w:tcPr>
          <w:p w:rsidR="00F26E50" w:rsidRPr="00AE7E32" w:rsidRDefault="00636D67" w:rsidP="00F26E50">
            <w:pPr>
              <w:rPr>
                <w:color w:val="000000"/>
              </w:rPr>
            </w:pPr>
            <w:r>
              <w:rPr>
                <w:color w:val="000000"/>
              </w:rPr>
              <w:t>Windows-</w:t>
            </w:r>
            <w:proofErr w:type="spellStart"/>
            <w:r>
              <w:rPr>
                <w:color w:val="000000"/>
              </w:rPr>
              <w:t>Produktaktivierung</w:t>
            </w:r>
            <w:proofErr w:type="spellEnd"/>
          </w:p>
        </w:tc>
        <w:tc>
          <w:tcPr>
            <w:tcW w:w="6858" w:type="dxa"/>
            <w:shd w:val="clear" w:color="auto" w:fill="E6EED5"/>
          </w:tcPr>
          <w:p w:rsidR="00F26E50" w:rsidRPr="00D4716D" w:rsidRDefault="00636D67" w:rsidP="00F26E50">
            <w:pPr>
              <w:rPr>
                <w:color w:val="000000"/>
                <w:lang w:val="de-DE"/>
              </w:rPr>
            </w:pPr>
            <w:r w:rsidRPr="00D4716D">
              <w:rPr>
                <w:color w:val="000000"/>
                <w:lang w:val="de-DE"/>
              </w:rPr>
              <w:t>Wie in Windows Server 2003 SP2 und Windows Vista können Benutzer die Betriebssysteminstallation jetzt bei einer vollständigen, integrierten Installation von Windows XP SP3 ohne Eingabe eines Produktschlüssels abschließen. Das Betriebssystem fordert den Benutzer später im Rahmen des Genuine Advantage-Programms zur Eingabe eines Produktschlüssels auf.</w:t>
            </w:r>
          </w:p>
          <w:p w:rsidR="00F26E50" w:rsidRPr="00D4716D" w:rsidRDefault="00636D67" w:rsidP="00F26E50">
            <w:pPr>
              <w:rPr>
                <w:color w:val="000000"/>
                <w:lang w:val="de-DE"/>
              </w:rPr>
            </w:pPr>
            <w:r w:rsidRPr="00D4716D">
              <w:rPr>
                <w:color w:val="000000"/>
                <w:lang w:val="de-DE"/>
              </w:rPr>
              <w:t>Wie bei früheren Service Packs, wird für die Installation von Windows XP SP3 mithilfe des Updatepakets beim Bezug über Microsoft Update ein Produktschlüssel nicht angefordert und nicht benötigt.</w:t>
            </w:r>
          </w:p>
          <w:p w:rsidR="00F26E50" w:rsidRPr="00D4716D" w:rsidRDefault="00636D67" w:rsidP="00F26E50">
            <w:pPr>
              <w:rPr>
                <w:color w:val="000000"/>
                <w:lang w:val="de-DE"/>
              </w:rPr>
            </w:pPr>
            <w:r w:rsidRPr="00D4716D">
              <w:rPr>
                <w:b/>
                <w:color w:val="000000"/>
                <w:lang w:val="de-DE"/>
              </w:rPr>
              <w:t>Hinweis</w:t>
            </w:r>
            <w:r w:rsidRPr="00D4716D">
              <w:rPr>
                <w:color w:val="000000"/>
                <w:lang w:val="de-DE"/>
              </w:rPr>
              <w:t xml:space="preserve">   Die Änderungen an der Windows-Produktaktivierung in Windows XP SP3 hängen nicht mit dem Windows Vista-Schlüsselverwaltungsdienst (Key Management Service, KMS) zusammen. Dieses Update betrifft nur neue Betriebssysteminstallationen von integrierten Quellmedien. Dieses Update wirkt sich nur auf die Installationsmedien aus und stellt keine Änderung der Funktion der Aktivierung in Windows XP dar.</w:t>
            </w:r>
          </w:p>
        </w:tc>
      </w:tr>
    </w:tbl>
    <w:p w:rsidR="00F26E50" w:rsidRPr="00D4716D" w:rsidRDefault="00F26E50" w:rsidP="00F26E50">
      <w:pPr>
        <w:rPr>
          <w:lang w:val="de-DE"/>
        </w:rPr>
      </w:pPr>
    </w:p>
    <w:p w:rsidR="00F26E50" w:rsidRPr="00D4716D" w:rsidRDefault="00636D67" w:rsidP="00F26E50">
      <w:pPr>
        <w:pStyle w:val="Heading1"/>
        <w:rPr>
          <w:lang w:val="de-DE"/>
        </w:rPr>
      </w:pPr>
      <w:bookmarkStart w:id="36" w:name="_Toc196801562"/>
      <w:r w:rsidRPr="00D4716D">
        <w:rPr>
          <w:lang w:val="de-DE"/>
        </w:rPr>
        <w:lastRenderedPageBreak/>
        <w:t>Bereitstellen von Windows XP SP3</w:t>
      </w:r>
      <w:bookmarkEnd w:id="36"/>
    </w:p>
    <w:p w:rsidR="00F26E50" w:rsidRPr="00D4716D" w:rsidRDefault="00636D67" w:rsidP="00F26E50">
      <w:pPr>
        <w:rPr>
          <w:lang w:val="de-DE"/>
        </w:rPr>
      </w:pPr>
      <w:r w:rsidRPr="00D4716D">
        <w:rPr>
          <w:lang w:val="de-DE"/>
        </w:rPr>
        <w:t xml:space="preserve">Windows XP SP3 steht über Windows Update und das </w:t>
      </w:r>
      <w:r w:rsidR="00CF18B5">
        <w:fldChar w:fldCharType="begin"/>
      </w:r>
      <w:r w:rsidR="001F6B8B" w:rsidRPr="00D4716D">
        <w:rPr>
          <w:lang w:val="de-DE"/>
        </w:rPr>
        <w:instrText>HYPERLINK "http://www.microsoft.com/downloads"</w:instrText>
      </w:r>
      <w:r w:rsidR="00CF18B5">
        <w:fldChar w:fldCharType="separate"/>
      </w:r>
      <w:r w:rsidRPr="00D4716D">
        <w:rPr>
          <w:rStyle w:val="Hyperlink"/>
          <w:lang w:val="de-DE"/>
        </w:rPr>
        <w:t>Microsoft Download Center</w:t>
      </w:r>
      <w:r w:rsidR="00CF18B5">
        <w:fldChar w:fldCharType="end"/>
      </w:r>
      <w:r w:rsidRPr="00D4716D">
        <w:rPr>
          <w:lang w:val="de-DE"/>
        </w:rPr>
        <w:t xml:space="preserve"> zur Verfügung. Das Service Pack ist auch für Kunden mit Volumenlizenzen, TechNet-Abonnenten und MSDN</w:t>
      </w:r>
      <w:r w:rsidRPr="00D4716D">
        <w:rPr>
          <w:rFonts w:cs="Arial"/>
          <w:lang w:val="de-DE"/>
        </w:rPr>
        <w:t>®</w:t>
      </w:r>
      <w:r w:rsidRPr="00D4716D">
        <w:rPr>
          <w:lang w:val="de-DE"/>
        </w:rPr>
        <w:t>-Abonnenten verfügbar. Beim Bezug über Windows Update schwankt die Downloadgröße, beträgt jedoch normalerweise 70 MB, abhängig von der Konfiguration des Computers. Über das Download Center beträgt die Downloadgröße ungefähr 580 MB.</w:t>
      </w:r>
    </w:p>
    <w:p w:rsidR="00F26E50" w:rsidRPr="00D4716D" w:rsidRDefault="00636D67" w:rsidP="00F26E50">
      <w:pPr>
        <w:rPr>
          <w:lang w:val="de-DE"/>
        </w:rPr>
      </w:pPr>
      <w:r w:rsidRPr="00D4716D">
        <w:rPr>
          <w:lang w:val="de-DE"/>
        </w:rPr>
        <w:t>Im Grundsatz funktioniert die Bereitstellung von Windows XP SP3 in der gleichen Weise wie die Bereitstellung von SP1 und SP2 für Windows XP:</w:t>
      </w:r>
    </w:p>
    <w:p w:rsidR="00F26E50" w:rsidRPr="00D4716D" w:rsidRDefault="00636D67" w:rsidP="00F26E50">
      <w:pPr>
        <w:numPr>
          <w:ilvl w:val="0"/>
          <w:numId w:val="36"/>
        </w:numPr>
        <w:ind w:left="360"/>
        <w:rPr>
          <w:lang w:val="de-DE"/>
        </w:rPr>
      </w:pPr>
      <w:r w:rsidRPr="00D4716D">
        <w:rPr>
          <w:lang w:val="de-DE"/>
        </w:rPr>
        <w:t>SP3 ist kumulativ, daher können die Benutzer SP3 auf Windows XP SP1 oder SP2 installieren.</w:t>
      </w:r>
    </w:p>
    <w:p w:rsidR="00F26E50" w:rsidRPr="00D4716D" w:rsidRDefault="00636D67" w:rsidP="00F26E50">
      <w:pPr>
        <w:numPr>
          <w:ilvl w:val="0"/>
          <w:numId w:val="36"/>
        </w:numPr>
        <w:ind w:left="360"/>
        <w:rPr>
          <w:lang w:val="de-DE"/>
        </w:rPr>
      </w:pPr>
      <w:r w:rsidRPr="00D4716D">
        <w:rPr>
          <w:lang w:val="de-DE"/>
        </w:rPr>
        <w:t>Windows XP SP3 unterstützt die gleichen Sprachen wie Windows XP bei der ursprünglichen Veröffentlichung.</w:t>
      </w:r>
    </w:p>
    <w:p w:rsidR="00F26E50" w:rsidRDefault="00636D67" w:rsidP="00F26E50">
      <w:pPr>
        <w:numPr>
          <w:ilvl w:val="0"/>
          <w:numId w:val="36"/>
        </w:numPr>
        <w:ind w:left="360"/>
      </w:pPr>
      <w:r w:rsidRPr="00D4716D">
        <w:rPr>
          <w:lang w:val="de-DE"/>
        </w:rPr>
        <w:t xml:space="preserve">Das SP3-Updatepaket kann in jeder Edition von Windows XP SP1 oder SP2 ausgeführt werden. Beispielsweise können Sie das SP3-Updatepaket auf einem Computer mit Windows XP Media Center Edition mit SP1 ausführen. </w:t>
      </w:r>
      <w:r>
        <w:t xml:space="preserve">Die </w:t>
      </w:r>
      <w:proofErr w:type="spellStart"/>
      <w:r>
        <w:t>Ausnahme</w:t>
      </w:r>
      <w:proofErr w:type="spellEnd"/>
      <w:r>
        <w:t xml:space="preserve"> </w:t>
      </w:r>
      <w:proofErr w:type="spellStart"/>
      <w:r>
        <w:t>bilden</w:t>
      </w:r>
      <w:proofErr w:type="spellEnd"/>
      <w:r>
        <w:t xml:space="preserve"> </w:t>
      </w:r>
      <w:proofErr w:type="spellStart"/>
      <w:r>
        <w:t>eingebettete</w:t>
      </w:r>
      <w:proofErr w:type="spellEnd"/>
      <w:r>
        <w:t xml:space="preserve"> </w:t>
      </w:r>
      <w:proofErr w:type="spellStart"/>
      <w:r>
        <w:t>Editionen</w:t>
      </w:r>
      <w:proofErr w:type="spellEnd"/>
      <w:r>
        <w:t xml:space="preserve"> von XP.</w:t>
      </w:r>
    </w:p>
    <w:p w:rsidR="00F26E50" w:rsidRPr="00D4716D" w:rsidRDefault="00636D67" w:rsidP="00F26E50">
      <w:pPr>
        <w:numPr>
          <w:ilvl w:val="0"/>
          <w:numId w:val="36"/>
        </w:numPr>
        <w:ind w:left="360"/>
        <w:rPr>
          <w:lang w:val="de-DE"/>
        </w:rPr>
      </w:pPr>
      <w:r w:rsidRPr="00D4716D">
        <w:rPr>
          <w:lang w:val="de-DE"/>
        </w:rPr>
        <w:t xml:space="preserve">Die Tools und Anweisungen für Systemadministratoren haben sich gegenüber Windows XP SP2 nicht grundlegend geändert. Umfassende Informationen finden Sie auf den Sites </w:t>
      </w:r>
      <w:r w:rsidR="00CF18B5">
        <w:fldChar w:fldCharType="begin"/>
      </w:r>
      <w:r w:rsidR="001F6B8B" w:rsidRPr="00D4716D">
        <w:rPr>
          <w:lang w:val="de-DE"/>
        </w:rPr>
        <w:instrText>HYPERLINK "http://technet.microsoft.com/en-us/windowsxp/bb264764.aspx"</w:instrText>
      </w:r>
      <w:r w:rsidR="00CF18B5">
        <w:fldChar w:fldCharType="separate"/>
      </w:r>
      <w:r w:rsidRPr="00D4716D">
        <w:rPr>
          <w:rStyle w:val="Hyperlink"/>
          <w:lang w:val="de-DE"/>
        </w:rPr>
        <w:t>Bereitstellen von Windows XP Professional</w:t>
      </w:r>
      <w:r w:rsidR="00CF18B5">
        <w:fldChar w:fldCharType="end"/>
      </w:r>
      <w:r w:rsidRPr="00D4716D">
        <w:rPr>
          <w:lang w:val="de-DE"/>
        </w:rPr>
        <w:t xml:space="preserve"> und </w:t>
      </w:r>
      <w:hyperlink r:id="rId24" w:history="1">
        <w:r w:rsidRPr="00D4716D">
          <w:rPr>
            <w:rStyle w:val="Hyperlink"/>
            <w:lang w:val="de-DE"/>
          </w:rPr>
          <w:t>Windows XP Service Pack 2-Bereitstellungsinformationen</w:t>
        </w:r>
      </w:hyperlink>
      <w:r w:rsidRPr="00D4716D">
        <w:rPr>
          <w:lang w:val="de-DE"/>
        </w:rPr>
        <w:t xml:space="preserve"> auf Microsoft TechNet.</w:t>
      </w:r>
    </w:p>
    <w:p w:rsidR="00F26E50" w:rsidRDefault="00636D67" w:rsidP="00F26E50">
      <w:pPr>
        <w:numPr>
          <w:ilvl w:val="0"/>
          <w:numId w:val="36"/>
        </w:numPr>
        <w:ind w:left="360"/>
      </w:pPr>
      <w:r w:rsidRPr="00D4716D">
        <w:rPr>
          <w:lang w:val="de-DE"/>
        </w:rPr>
        <w:t xml:space="preserve">Sie können SP3 mithilfe des Microsoft Systems Management Server 2003, des Microsoft System Center Configuration Manager 2007 oder mithilfe von Lösungen von Drittanbietern bereitstellen. </w:t>
      </w:r>
      <w:proofErr w:type="spellStart"/>
      <w:r>
        <w:t>Der</w:t>
      </w:r>
      <w:proofErr w:type="spellEnd"/>
      <w:r>
        <w:t xml:space="preserve"> </w:t>
      </w:r>
      <w:proofErr w:type="spellStart"/>
      <w:r>
        <w:t>Prozess</w:t>
      </w:r>
      <w:proofErr w:type="spellEnd"/>
      <w:r>
        <w:t xml:space="preserve"> hat </w:t>
      </w:r>
      <w:proofErr w:type="spellStart"/>
      <w:r>
        <w:t>sich</w:t>
      </w:r>
      <w:proofErr w:type="spellEnd"/>
      <w:r>
        <w:t xml:space="preserve"> </w:t>
      </w:r>
      <w:proofErr w:type="spellStart"/>
      <w:r>
        <w:t>nicht</w:t>
      </w:r>
      <w:proofErr w:type="spellEnd"/>
      <w:r>
        <w:t xml:space="preserve"> </w:t>
      </w:r>
      <w:proofErr w:type="spellStart"/>
      <w:r>
        <w:t>grundlegend</w:t>
      </w:r>
      <w:proofErr w:type="spellEnd"/>
      <w:r>
        <w:t xml:space="preserve"> </w:t>
      </w:r>
      <w:proofErr w:type="spellStart"/>
      <w:r>
        <w:t>geändert</w:t>
      </w:r>
      <w:proofErr w:type="spellEnd"/>
      <w:r>
        <w:t>.</w:t>
      </w:r>
    </w:p>
    <w:p w:rsidR="00F26E50" w:rsidRPr="00D4716D" w:rsidRDefault="00636D67" w:rsidP="00F26E50">
      <w:pPr>
        <w:rPr>
          <w:lang w:val="de-DE"/>
        </w:rPr>
      </w:pPr>
      <w:r w:rsidRPr="00D4716D">
        <w:rPr>
          <w:lang w:val="de-DE"/>
        </w:rPr>
        <w:t xml:space="preserve">Windows XP SP3 steht nur für x86-Editionen von Windows XP zur Verfügung. Die x64-Editionen von Windows XP wurden bereits durch Windows Server 2003 SP2 bedient. Weitere Informationen finden Sie unter </w:t>
      </w:r>
      <w:r w:rsidR="00CF18B5">
        <w:fldChar w:fldCharType="begin"/>
      </w:r>
      <w:r w:rsidR="001F6B8B" w:rsidRPr="00D4716D">
        <w:rPr>
          <w:lang w:val="de-DE"/>
        </w:rPr>
        <w:instrText>HYPERLINK "http://technet.microsoft.com/en-us/windowsserver/bb229701.aspx"</w:instrText>
      </w:r>
      <w:r w:rsidR="00CF18B5">
        <w:fldChar w:fldCharType="separate"/>
      </w:r>
      <w:r w:rsidRPr="00D4716D">
        <w:rPr>
          <w:rStyle w:val="Hyperlink"/>
          <w:lang w:val="de-DE"/>
        </w:rPr>
        <w:t>Windows Server 2003 Service Pack 2</w:t>
      </w:r>
      <w:r w:rsidR="00CF18B5">
        <w:fldChar w:fldCharType="end"/>
      </w:r>
      <w:r w:rsidRPr="00D4716D">
        <w:rPr>
          <w:lang w:val="de-DE"/>
        </w:rPr>
        <w:t>.</w:t>
      </w:r>
    </w:p>
    <w:p w:rsidR="00F26E50" w:rsidRPr="00D4716D" w:rsidRDefault="00636D67" w:rsidP="00F26E50">
      <w:pPr>
        <w:pStyle w:val="Heading1"/>
        <w:rPr>
          <w:lang w:val="de-DE"/>
        </w:rPr>
      </w:pPr>
      <w:bookmarkStart w:id="37" w:name="_Toc196801563"/>
      <w:r w:rsidRPr="00D4716D">
        <w:rPr>
          <w:lang w:val="de-DE"/>
        </w:rPr>
        <w:lastRenderedPageBreak/>
        <w:t>Zusammenfassung</w:t>
      </w:r>
      <w:bookmarkEnd w:id="37"/>
    </w:p>
    <w:p w:rsidR="00F26E50" w:rsidRDefault="00636D67" w:rsidP="00F26E50">
      <w:r w:rsidRPr="00D4716D">
        <w:rPr>
          <w:lang w:val="de-DE"/>
        </w:rPr>
        <w:t xml:space="preserve">Windows XP SP3 fasst alle zuvor veröffentlichten Leistungs-, Sicherheits- und Stabilitätsupdates zusammen. Es stellt darüber hinaus eine eingeschränkte Anzahl neuer und verbesserter Funktionen bereit, ändert das Windows XP-Benutzererlebnis jedoch nicht grundlegend und bringt auch keine Funktionalität neuerer Versionen von Windows in Windows XP. </w:t>
      </w:r>
      <w:r>
        <w:t xml:space="preserve">Die </w:t>
      </w:r>
      <w:proofErr w:type="spellStart"/>
      <w:r>
        <w:t>Ziele</w:t>
      </w:r>
      <w:proofErr w:type="spellEnd"/>
      <w:r>
        <w:t xml:space="preserve"> von Windows XP SP3 </w:t>
      </w:r>
      <w:proofErr w:type="spellStart"/>
      <w:proofErr w:type="gramStart"/>
      <w:r>
        <w:t>sind</w:t>
      </w:r>
      <w:proofErr w:type="spellEnd"/>
      <w:proofErr w:type="gramEnd"/>
      <w:r>
        <w:t>:</w:t>
      </w:r>
    </w:p>
    <w:p w:rsidR="00F26E50" w:rsidRPr="00D4716D" w:rsidRDefault="00636D67" w:rsidP="00F26E50">
      <w:pPr>
        <w:pStyle w:val="Bullet1"/>
        <w:numPr>
          <w:ilvl w:val="0"/>
          <w:numId w:val="17"/>
        </w:numPr>
        <w:rPr>
          <w:lang w:val="de-DE"/>
        </w:rPr>
      </w:pPr>
      <w:r w:rsidRPr="00D4716D">
        <w:rPr>
          <w:lang w:val="de-DE"/>
        </w:rPr>
        <w:t>Bereitstellen einer neuen Basislinie für Kunden, die noch mit Windows XP arbeiten, um ihnen den Umstand zu ersparen, alle Updates einzeln anzuwenden.</w:t>
      </w:r>
    </w:p>
    <w:p w:rsidR="00F26E50" w:rsidRPr="00D4716D" w:rsidRDefault="00636D67" w:rsidP="00F26E50">
      <w:pPr>
        <w:pStyle w:val="Bullet1"/>
        <w:numPr>
          <w:ilvl w:val="0"/>
          <w:numId w:val="17"/>
        </w:numPr>
        <w:rPr>
          <w:lang w:val="de-DE"/>
        </w:rPr>
      </w:pPr>
      <w:r w:rsidRPr="00D4716D">
        <w:rPr>
          <w:lang w:val="de-DE"/>
        </w:rPr>
        <w:t>Füllen von Lücken in den Updates, die bei Benutzern aufgetreten sein können, weil sie einzelne Updates beim Verwenden der Automatischen Updates ausgelassen haben, und nicht über Windows Update bereitgestellte Updates verfügbar zu machen.</w:t>
      </w:r>
    </w:p>
    <w:p w:rsidR="00F26E50" w:rsidRPr="00D4716D" w:rsidRDefault="00636D67" w:rsidP="00F26E50">
      <w:pPr>
        <w:pStyle w:val="Bullet1"/>
        <w:tabs>
          <w:tab w:val="clear" w:pos="360"/>
        </w:tabs>
        <w:ind w:left="0" w:firstLine="0"/>
        <w:rPr>
          <w:lang w:val="de-DE"/>
        </w:rPr>
      </w:pPr>
      <w:r w:rsidRPr="00D4716D">
        <w:rPr>
          <w:lang w:val="de-DE"/>
        </w:rPr>
        <w:t>Windows Vista bietet die höchst entwickelten Sicherheits- und Verwaltungsfähigkeiten, für PCs, die aktuell nicht auf Windows Vista aktualisiert werden können, stellt Windows XP SP3 jedoch sicher, dass alle verfügbaren Updates installiert sind und darüber hinaus einige neue Fähigkeiten von Windows Server 2008 genutzt werden können, wie etwa der Netzwerkzugriffsschutz (Network Access Protection, NAP).</w:t>
      </w:r>
    </w:p>
    <w:p w:rsidR="00F26E50" w:rsidRPr="00D4716D" w:rsidRDefault="00636D67" w:rsidP="00F26E50">
      <w:pPr>
        <w:pStyle w:val="Bullet1"/>
        <w:tabs>
          <w:tab w:val="clear" w:pos="360"/>
        </w:tabs>
        <w:ind w:left="0" w:firstLine="0"/>
        <w:rPr>
          <w:lang w:val="de-DE"/>
        </w:rPr>
      </w:pPr>
      <w:r w:rsidRPr="00D4716D">
        <w:rPr>
          <w:lang w:val="de-DE"/>
        </w:rPr>
        <w:t xml:space="preserve">Weitere Informationen zu Windows XP SP3 finden Sie unter </w:t>
      </w:r>
      <w:hyperlink r:id="rId25" w:history="1">
        <w:r w:rsidRPr="00D4716D">
          <w:rPr>
            <w:rStyle w:val="Hyperlink"/>
            <w:lang w:val="de-DE"/>
          </w:rPr>
          <w:t>Windows XP Service Packs</w:t>
        </w:r>
      </w:hyperlink>
      <w:r w:rsidRPr="00D4716D">
        <w:rPr>
          <w:lang w:val="de-DE"/>
        </w:rPr>
        <w:t>.</w:t>
      </w:r>
    </w:p>
    <w:sectPr w:rsidR="00F26E50" w:rsidRPr="00D4716D" w:rsidSect="00F26E50">
      <w:headerReference w:type="even" r:id="rId26"/>
      <w:headerReference w:type="default" r:id="rId27"/>
      <w:footerReference w:type="even" r:id="rId28"/>
      <w:footerReference w:type="default" r:id="rId29"/>
      <w:type w:val="oddPage"/>
      <w:pgSz w:w="12240" w:h="15840" w:code="1"/>
      <w:pgMar w:top="1339" w:right="1080" w:bottom="1800" w:left="1440" w:header="720" w:footer="720" w:gutter="0"/>
      <w:pgNumType w:start="0"/>
      <w:cols w:space="720"/>
      <w:titlePg/>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BE6" w:rsidRDefault="008A5BE6">
      <w:r>
        <w:separator/>
      </w:r>
    </w:p>
  </w:endnote>
  <w:endnote w:type="continuationSeparator" w:id="1">
    <w:p w:rsidR="008A5BE6" w:rsidRDefault="008A5B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EE"/>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Console">
    <w:panose1 w:val="020B0609040504020204"/>
    <w:charset w:val="EE"/>
    <w:family w:val="modern"/>
    <w:pitch w:val="fixed"/>
    <w:sig w:usb0="8000028F" w:usb1="00001800" w:usb2="00000000" w:usb3="00000000" w:csb0="0000001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BE6" w:rsidRDefault="008A5B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BE6" w:rsidRDefault="008A5B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BE6" w:rsidRDefault="008A5BE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BE6" w:rsidRPr="00956095" w:rsidRDefault="008A5BE6" w:rsidP="00F26E50">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BE6" w:rsidRPr="00956095" w:rsidRDefault="008A5BE6" w:rsidP="00F26E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BE6" w:rsidRDefault="008A5BE6">
      <w:r>
        <w:separator/>
      </w:r>
    </w:p>
  </w:footnote>
  <w:footnote w:type="continuationSeparator" w:id="1">
    <w:p w:rsidR="008A5BE6" w:rsidRDefault="008A5B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BE6" w:rsidRDefault="008A5B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BE6" w:rsidRDefault="008A5B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BE6" w:rsidRDefault="008A5BE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BE6" w:rsidRPr="00956095" w:rsidRDefault="008A5BE6" w:rsidP="00F26E50">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BE6" w:rsidRDefault="008A5B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7EE71B0"/>
    <w:lvl w:ilvl="0">
      <w:start w:val="1"/>
      <w:numFmt w:val="decimal"/>
      <w:lvlText w:val="%1."/>
      <w:lvlJc w:val="left"/>
      <w:pPr>
        <w:tabs>
          <w:tab w:val="num" w:pos="360"/>
        </w:tabs>
        <w:ind w:left="360" w:hanging="360"/>
      </w:pPr>
      <w:rPr>
        <w:rFonts w:cs="Times New Roman"/>
      </w:rPr>
    </w:lvl>
  </w:abstractNum>
  <w:abstractNum w:abstractNumId="1">
    <w:nsid w:val="FFFFFF89"/>
    <w:multiLevelType w:val="singleLevel"/>
    <w:tmpl w:val="1AAC88D0"/>
    <w:lvl w:ilvl="0">
      <w:start w:val="1"/>
      <w:numFmt w:val="bullet"/>
      <w:lvlText w:val=""/>
      <w:lvlJc w:val="left"/>
      <w:pPr>
        <w:tabs>
          <w:tab w:val="num" w:pos="360"/>
        </w:tabs>
        <w:ind w:left="360" w:hanging="360"/>
      </w:pPr>
      <w:rPr>
        <w:rFonts w:ascii="Symbol" w:hAnsi="Symbol" w:hint="default"/>
      </w:rPr>
    </w:lvl>
  </w:abstractNum>
  <w:abstractNum w:abstractNumId="2">
    <w:nsid w:val="1153585F"/>
    <w:multiLevelType w:val="hybridMultilevel"/>
    <w:tmpl w:val="98FEB966"/>
    <w:lvl w:ilvl="0" w:tplc="84C863C6">
      <w:numFmt w:val="bullet"/>
      <w:lvlText w:val=""/>
      <w:lvlJc w:val="left"/>
      <w:pPr>
        <w:ind w:left="720" w:hanging="360"/>
      </w:pPr>
      <w:rPr>
        <w:rFonts w:ascii="Symbol" w:eastAsia="Times New Roman" w:hAnsi="Symbol" w:cs="Times New Roman" w:hint="default"/>
      </w:rPr>
    </w:lvl>
    <w:lvl w:ilvl="1" w:tplc="2C16A554" w:tentative="1">
      <w:start w:val="1"/>
      <w:numFmt w:val="bullet"/>
      <w:lvlText w:val="o"/>
      <w:lvlJc w:val="left"/>
      <w:pPr>
        <w:ind w:left="1440" w:hanging="360"/>
      </w:pPr>
      <w:rPr>
        <w:rFonts w:ascii="Courier New" w:hAnsi="Courier New" w:cs="Courier New" w:hint="default"/>
      </w:rPr>
    </w:lvl>
    <w:lvl w:ilvl="2" w:tplc="FAE84230" w:tentative="1">
      <w:start w:val="1"/>
      <w:numFmt w:val="bullet"/>
      <w:lvlText w:val=""/>
      <w:lvlJc w:val="left"/>
      <w:pPr>
        <w:ind w:left="2160" w:hanging="360"/>
      </w:pPr>
      <w:rPr>
        <w:rFonts w:ascii="Wingdings" w:hAnsi="Wingdings" w:hint="default"/>
      </w:rPr>
    </w:lvl>
    <w:lvl w:ilvl="3" w:tplc="8092C798" w:tentative="1">
      <w:start w:val="1"/>
      <w:numFmt w:val="bullet"/>
      <w:lvlText w:val=""/>
      <w:lvlJc w:val="left"/>
      <w:pPr>
        <w:ind w:left="2880" w:hanging="360"/>
      </w:pPr>
      <w:rPr>
        <w:rFonts w:ascii="Symbol" w:hAnsi="Symbol" w:hint="default"/>
      </w:rPr>
    </w:lvl>
    <w:lvl w:ilvl="4" w:tplc="B1601FA2" w:tentative="1">
      <w:start w:val="1"/>
      <w:numFmt w:val="bullet"/>
      <w:lvlText w:val="o"/>
      <w:lvlJc w:val="left"/>
      <w:pPr>
        <w:ind w:left="3600" w:hanging="360"/>
      </w:pPr>
      <w:rPr>
        <w:rFonts w:ascii="Courier New" w:hAnsi="Courier New" w:cs="Courier New" w:hint="default"/>
      </w:rPr>
    </w:lvl>
    <w:lvl w:ilvl="5" w:tplc="14DCAA34" w:tentative="1">
      <w:start w:val="1"/>
      <w:numFmt w:val="bullet"/>
      <w:lvlText w:val=""/>
      <w:lvlJc w:val="left"/>
      <w:pPr>
        <w:ind w:left="4320" w:hanging="360"/>
      </w:pPr>
      <w:rPr>
        <w:rFonts w:ascii="Wingdings" w:hAnsi="Wingdings" w:hint="default"/>
      </w:rPr>
    </w:lvl>
    <w:lvl w:ilvl="6" w:tplc="21808662" w:tentative="1">
      <w:start w:val="1"/>
      <w:numFmt w:val="bullet"/>
      <w:lvlText w:val=""/>
      <w:lvlJc w:val="left"/>
      <w:pPr>
        <w:ind w:left="5040" w:hanging="360"/>
      </w:pPr>
      <w:rPr>
        <w:rFonts w:ascii="Symbol" w:hAnsi="Symbol" w:hint="default"/>
      </w:rPr>
    </w:lvl>
    <w:lvl w:ilvl="7" w:tplc="ED76495C" w:tentative="1">
      <w:start w:val="1"/>
      <w:numFmt w:val="bullet"/>
      <w:lvlText w:val="o"/>
      <w:lvlJc w:val="left"/>
      <w:pPr>
        <w:ind w:left="5760" w:hanging="360"/>
      </w:pPr>
      <w:rPr>
        <w:rFonts w:ascii="Courier New" w:hAnsi="Courier New" w:cs="Courier New" w:hint="default"/>
      </w:rPr>
    </w:lvl>
    <w:lvl w:ilvl="8" w:tplc="A78E7CBA" w:tentative="1">
      <w:start w:val="1"/>
      <w:numFmt w:val="bullet"/>
      <w:lvlText w:val=""/>
      <w:lvlJc w:val="left"/>
      <w:pPr>
        <w:ind w:left="6480" w:hanging="360"/>
      </w:pPr>
      <w:rPr>
        <w:rFonts w:ascii="Wingdings" w:hAnsi="Wingdings" w:hint="default"/>
      </w:rPr>
    </w:lvl>
  </w:abstractNum>
  <w:abstractNum w:abstractNumId="3">
    <w:nsid w:val="156B559D"/>
    <w:multiLevelType w:val="hybridMultilevel"/>
    <w:tmpl w:val="4E8EFE60"/>
    <w:lvl w:ilvl="0" w:tplc="E9587830">
      <w:start w:val="1"/>
      <w:numFmt w:val="bullet"/>
      <w:lvlText w:val=""/>
      <w:lvlJc w:val="left"/>
      <w:pPr>
        <w:ind w:left="720" w:hanging="360"/>
      </w:pPr>
      <w:rPr>
        <w:rFonts w:ascii="Symbol" w:hAnsi="Symbol" w:hint="default"/>
      </w:rPr>
    </w:lvl>
    <w:lvl w:ilvl="1" w:tplc="27125694" w:tentative="1">
      <w:start w:val="1"/>
      <w:numFmt w:val="bullet"/>
      <w:lvlText w:val="o"/>
      <w:lvlJc w:val="left"/>
      <w:pPr>
        <w:ind w:left="1440" w:hanging="360"/>
      </w:pPr>
      <w:rPr>
        <w:rFonts w:ascii="Courier New" w:hAnsi="Courier New" w:cs="Courier New" w:hint="default"/>
      </w:rPr>
    </w:lvl>
    <w:lvl w:ilvl="2" w:tplc="CDA6D65E" w:tentative="1">
      <w:start w:val="1"/>
      <w:numFmt w:val="bullet"/>
      <w:lvlText w:val=""/>
      <w:lvlJc w:val="left"/>
      <w:pPr>
        <w:ind w:left="2160" w:hanging="360"/>
      </w:pPr>
      <w:rPr>
        <w:rFonts w:ascii="Wingdings" w:hAnsi="Wingdings" w:hint="default"/>
      </w:rPr>
    </w:lvl>
    <w:lvl w:ilvl="3" w:tplc="6D1E7810" w:tentative="1">
      <w:start w:val="1"/>
      <w:numFmt w:val="bullet"/>
      <w:lvlText w:val=""/>
      <w:lvlJc w:val="left"/>
      <w:pPr>
        <w:ind w:left="2880" w:hanging="360"/>
      </w:pPr>
      <w:rPr>
        <w:rFonts w:ascii="Symbol" w:hAnsi="Symbol" w:hint="default"/>
      </w:rPr>
    </w:lvl>
    <w:lvl w:ilvl="4" w:tplc="6952D6F4" w:tentative="1">
      <w:start w:val="1"/>
      <w:numFmt w:val="bullet"/>
      <w:lvlText w:val="o"/>
      <w:lvlJc w:val="left"/>
      <w:pPr>
        <w:ind w:left="3600" w:hanging="360"/>
      </w:pPr>
      <w:rPr>
        <w:rFonts w:ascii="Courier New" w:hAnsi="Courier New" w:cs="Courier New" w:hint="default"/>
      </w:rPr>
    </w:lvl>
    <w:lvl w:ilvl="5" w:tplc="E162F726" w:tentative="1">
      <w:start w:val="1"/>
      <w:numFmt w:val="bullet"/>
      <w:lvlText w:val=""/>
      <w:lvlJc w:val="left"/>
      <w:pPr>
        <w:ind w:left="4320" w:hanging="360"/>
      </w:pPr>
      <w:rPr>
        <w:rFonts w:ascii="Wingdings" w:hAnsi="Wingdings" w:hint="default"/>
      </w:rPr>
    </w:lvl>
    <w:lvl w:ilvl="6" w:tplc="01B4C1FA" w:tentative="1">
      <w:start w:val="1"/>
      <w:numFmt w:val="bullet"/>
      <w:lvlText w:val=""/>
      <w:lvlJc w:val="left"/>
      <w:pPr>
        <w:ind w:left="5040" w:hanging="360"/>
      </w:pPr>
      <w:rPr>
        <w:rFonts w:ascii="Symbol" w:hAnsi="Symbol" w:hint="default"/>
      </w:rPr>
    </w:lvl>
    <w:lvl w:ilvl="7" w:tplc="24A8BCC4" w:tentative="1">
      <w:start w:val="1"/>
      <w:numFmt w:val="bullet"/>
      <w:lvlText w:val="o"/>
      <w:lvlJc w:val="left"/>
      <w:pPr>
        <w:ind w:left="5760" w:hanging="360"/>
      </w:pPr>
      <w:rPr>
        <w:rFonts w:ascii="Courier New" w:hAnsi="Courier New" w:cs="Courier New" w:hint="default"/>
      </w:rPr>
    </w:lvl>
    <w:lvl w:ilvl="8" w:tplc="54E2B268" w:tentative="1">
      <w:start w:val="1"/>
      <w:numFmt w:val="bullet"/>
      <w:lvlText w:val=""/>
      <w:lvlJc w:val="left"/>
      <w:pPr>
        <w:ind w:left="6480" w:hanging="360"/>
      </w:pPr>
      <w:rPr>
        <w:rFonts w:ascii="Wingdings" w:hAnsi="Wingdings" w:hint="default"/>
      </w:rPr>
    </w:lvl>
  </w:abstractNum>
  <w:abstractNum w:abstractNumId="4">
    <w:nsid w:val="257F2235"/>
    <w:multiLevelType w:val="hybridMultilevel"/>
    <w:tmpl w:val="D980C360"/>
    <w:lvl w:ilvl="0" w:tplc="CFE8A03E">
      <w:numFmt w:val="bullet"/>
      <w:lvlText w:val=""/>
      <w:lvlJc w:val="left"/>
      <w:pPr>
        <w:ind w:left="720" w:hanging="360"/>
      </w:pPr>
      <w:rPr>
        <w:rFonts w:ascii="Symbol" w:eastAsia="Times New Roman" w:hAnsi="Symbol" w:cs="Times New Roman" w:hint="default"/>
      </w:rPr>
    </w:lvl>
    <w:lvl w:ilvl="1" w:tplc="E61450B2" w:tentative="1">
      <w:start w:val="1"/>
      <w:numFmt w:val="bullet"/>
      <w:lvlText w:val="o"/>
      <w:lvlJc w:val="left"/>
      <w:pPr>
        <w:ind w:left="1440" w:hanging="360"/>
      </w:pPr>
      <w:rPr>
        <w:rFonts w:ascii="Courier New" w:hAnsi="Courier New" w:cs="Courier New" w:hint="default"/>
      </w:rPr>
    </w:lvl>
    <w:lvl w:ilvl="2" w:tplc="32D6C1C4" w:tentative="1">
      <w:start w:val="1"/>
      <w:numFmt w:val="bullet"/>
      <w:lvlText w:val=""/>
      <w:lvlJc w:val="left"/>
      <w:pPr>
        <w:ind w:left="2160" w:hanging="360"/>
      </w:pPr>
      <w:rPr>
        <w:rFonts w:ascii="Wingdings" w:hAnsi="Wingdings" w:hint="default"/>
      </w:rPr>
    </w:lvl>
    <w:lvl w:ilvl="3" w:tplc="F970F6A0" w:tentative="1">
      <w:start w:val="1"/>
      <w:numFmt w:val="bullet"/>
      <w:lvlText w:val=""/>
      <w:lvlJc w:val="left"/>
      <w:pPr>
        <w:ind w:left="2880" w:hanging="360"/>
      </w:pPr>
      <w:rPr>
        <w:rFonts w:ascii="Symbol" w:hAnsi="Symbol" w:hint="default"/>
      </w:rPr>
    </w:lvl>
    <w:lvl w:ilvl="4" w:tplc="ECC033F8" w:tentative="1">
      <w:start w:val="1"/>
      <w:numFmt w:val="bullet"/>
      <w:lvlText w:val="o"/>
      <w:lvlJc w:val="left"/>
      <w:pPr>
        <w:ind w:left="3600" w:hanging="360"/>
      </w:pPr>
      <w:rPr>
        <w:rFonts w:ascii="Courier New" w:hAnsi="Courier New" w:cs="Courier New" w:hint="default"/>
      </w:rPr>
    </w:lvl>
    <w:lvl w:ilvl="5" w:tplc="0DD64288" w:tentative="1">
      <w:start w:val="1"/>
      <w:numFmt w:val="bullet"/>
      <w:lvlText w:val=""/>
      <w:lvlJc w:val="left"/>
      <w:pPr>
        <w:ind w:left="4320" w:hanging="360"/>
      </w:pPr>
      <w:rPr>
        <w:rFonts w:ascii="Wingdings" w:hAnsi="Wingdings" w:hint="default"/>
      </w:rPr>
    </w:lvl>
    <w:lvl w:ilvl="6" w:tplc="D3A85D12" w:tentative="1">
      <w:start w:val="1"/>
      <w:numFmt w:val="bullet"/>
      <w:lvlText w:val=""/>
      <w:lvlJc w:val="left"/>
      <w:pPr>
        <w:ind w:left="5040" w:hanging="360"/>
      </w:pPr>
      <w:rPr>
        <w:rFonts w:ascii="Symbol" w:hAnsi="Symbol" w:hint="default"/>
      </w:rPr>
    </w:lvl>
    <w:lvl w:ilvl="7" w:tplc="FDF2DE24" w:tentative="1">
      <w:start w:val="1"/>
      <w:numFmt w:val="bullet"/>
      <w:lvlText w:val="o"/>
      <w:lvlJc w:val="left"/>
      <w:pPr>
        <w:ind w:left="5760" w:hanging="360"/>
      </w:pPr>
      <w:rPr>
        <w:rFonts w:ascii="Courier New" w:hAnsi="Courier New" w:cs="Courier New" w:hint="default"/>
      </w:rPr>
    </w:lvl>
    <w:lvl w:ilvl="8" w:tplc="917CB15A" w:tentative="1">
      <w:start w:val="1"/>
      <w:numFmt w:val="bullet"/>
      <w:lvlText w:val=""/>
      <w:lvlJc w:val="left"/>
      <w:pPr>
        <w:ind w:left="6480" w:hanging="360"/>
      </w:pPr>
      <w:rPr>
        <w:rFonts w:ascii="Wingdings" w:hAnsi="Wingdings" w:hint="default"/>
      </w:rPr>
    </w:lvl>
  </w:abstractNum>
  <w:abstractNum w:abstractNumId="5">
    <w:nsid w:val="280B5F39"/>
    <w:multiLevelType w:val="singleLevel"/>
    <w:tmpl w:val="7C26317C"/>
    <w:lvl w:ilvl="0">
      <w:start w:val="1"/>
      <w:numFmt w:val="bullet"/>
      <w:lvlText w:val=""/>
      <w:lvlJc w:val="left"/>
      <w:pPr>
        <w:tabs>
          <w:tab w:val="num" w:pos="360"/>
        </w:tabs>
        <w:ind w:left="360" w:hanging="360"/>
      </w:pPr>
      <w:rPr>
        <w:rFonts w:ascii="Symbol" w:hAnsi="Symbol" w:hint="default"/>
      </w:rPr>
    </w:lvl>
  </w:abstractNum>
  <w:abstractNum w:abstractNumId="6">
    <w:nsid w:val="286B5B37"/>
    <w:multiLevelType w:val="hybridMultilevel"/>
    <w:tmpl w:val="4CE69A88"/>
    <w:lvl w:ilvl="0" w:tplc="5BA682FC">
      <w:start w:val="1"/>
      <w:numFmt w:val="bullet"/>
      <w:lvlText w:val="•"/>
      <w:lvlJc w:val="left"/>
      <w:pPr>
        <w:tabs>
          <w:tab w:val="num" w:pos="720"/>
        </w:tabs>
        <w:ind w:left="720" w:hanging="360"/>
      </w:pPr>
      <w:rPr>
        <w:rFonts w:ascii="Arial" w:hAnsi="Arial" w:hint="default"/>
      </w:rPr>
    </w:lvl>
    <w:lvl w:ilvl="1" w:tplc="609820D2" w:tentative="1">
      <w:start w:val="1"/>
      <w:numFmt w:val="bullet"/>
      <w:lvlText w:val="•"/>
      <w:lvlJc w:val="left"/>
      <w:pPr>
        <w:tabs>
          <w:tab w:val="num" w:pos="1440"/>
        </w:tabs>
        <w:ind w:left="1440" w:hanging="360"/>
      </w:pPr>
      <w:rPr>
        <w:rFonts w:ascii="Arial" w:hAnsi="Arial" w:hint="default"/>
      </w:rPr>
    </w:lvl>
    <w:lvl w:ilvl="2" w:tplc="66D09340" w:tentative="1">
      <w:start w:val="1"/>
      <w:numFmt w:val="bullet"/>
      <w:lvlText w:val="•"/>
      <w:lvlJc w:val="left"/>
      <w:pPr>
        <w:tabs>
          <w:tab w:val="num" w:pos="2160"/>
        </w:tabs>
        <w:ind w:left="2160" w:hanging="360"/>
      </w:pPr>
      <w:rPr>
        <w:rFonts w:ascii="Arial" w:hAnsi="Arial" w:hint="default"/>
      </w:rPr>
    </w:lvl>
    <w:lvl w:ilvl="3" w:tplc="7F38F882" w:tentative="1">
      <w:start w:val="1"/>
      <w:numFmt w:val="bullet"/>
      <w:lvlText w:val="•"/>
      <w:lvlJc w:val="left"/>
      <w:pPr>
        <w:tabs>
          <w:tab w:val="num" w:pos="2880"/>
        </w:tabs>
        <w:ind w:left="2880" w:hanging="360"/>
      </w:pPr>
      <w:rPr>
        <w:rFonts w:ascii="Arial" w:hAnsi="Arial" w:hint="default"/>
      </w:rPr>
    </w:lvl>
    <w:lvl w:ilvl="4" w:tplc="3842C5E8" w:tentative="1">
      <w:start w:val="1"/>
      <w:numFmt w:val="bullet"/>
      <w:lvlText w:val="•"/>
      <w:lvlJc w:val="left"/>
      <w:pPr>
        <w:tabs>
          <w:tab w:val="num" w:pos="3600"/>
        </w:tabs>
        <w:ind w:left="3600" w:hanging="360"/>
      </w:pPr>
      <w:rPr>
        <w:rFonts w:ascii="Arial" w:hAnsi="Arial" w:hint="default"/>
      </w:rPr>
    </w:lvl>
    <w:lvl w:ilvl="5" w:tplc="FA3EADDA" w:tentative="1">
      <w:start w:val="1"/>
      <w:numFmt w:val="bullet"/>
      <w:lvlText w:val="•"/>
      <w:lvlJc w:val="left"/>
      <w:pPr>
        <w:tabs>
          <w:tab w:val="num" w:pos="4320"/>
        </w:tabs>
        <w:ind w:left="4320" w:hanging="360"/>
      </w:pPr>
      <w:rPr>
        <w:rFonts w:ascii="Arial" w:hAnsi="Arial" w:hint="default"/>
      </w:rPr>
    </w:lvl>
    <w:lvl w:ilvl="6" w:tplc="1EF4DEB8" w:tentative="1">
      <w:start w:val="1"/>
      <w:numFmt w:val="bullet"/>
      <w:lvlText w:val="•"/>
      <w:lvlJc w:val="left"/>
      <w:pPr>
        <w:tabs>
          <w:tab w:val="num" w:pos="5040"/>
        </w:tabs>
        <w:ind w:left="5040" w:hanging="360"/>
      </w:pPr>
      <w:rPr>
        <w:rFonts w:ascii="Arial" w:hAnsi="Arial" w:hint="default"/>
      </w:rPr>
    </w:lvl>
    <w:lvl w:ilvl="7" w:tplc="BCCC8AB0" w:tentative="1">
      <w:start w:val="1"/>
      <w:numFmt w:val="bullet"/>
      <w:lvlText w:val="•"/>
      <w:lvlJc w:val="left"/>
      <w:pPr>
        <w:tabs>
          <w:tab w:val="num" w:pos="5760"/>
        </w:tabs>
        <w:ind w:left="5760" w:hanging="360"/>
      </w:pPr>
      <w:rPr>
        <w:rFonts w:ascii="Arial" w:hAnsi="Arial" w:hint="default"/>
      </w:rPr>
    </w:lvl>
    <w:lvl w:ilvl="8" w:tplc="23CA7CE4" w:tentative="1">
      <w:start w:val="1"/>
      <w:numFmt w:val="bullet"/>
      <w:lvlText w:val="•"/>
      <w:lvlJc w:val="left"/>
      <w:pPr>
        <w:tabs>
          <w:tab w:val="num" w:pos="6480"/>
        </w:tabs>
        <w:ind w:left="6480" w:hanging="360"/>
      </w:pPr>
      <w:rPr>
        <w:rFonts w:ascii="Arial" w:hAnsi="Arial" w:hint="default"/>
      </w:rPr>
    </w:lvl>
  </w:abstractNum>
  <w:abstractNum w:abstractNumId="7">
    <w:nsid w:val="28DB07C0"/>
    <w:multiLevelType w:val="hybridMultilevel"/>
    <w:tmpl w:val="FF3414C2"/>
    <w:lvl w:ilvl="0" w:tplc="9818808C">
      <w:start w:val="1"/>
      <w:numFmt w:val="bullet"/>
      <w:lvlText w:val="•"/>
      <w:lvlJc w:val="left"/>
      <w:pPr>
        <w:tabs>
          <w:tab w:val="num" w:pos="720"/>
        </w:tabs>
        <w:ind w:left="720" w:hanging="360"/>
      </w:pPr>
      <w:rPr>
        <w:rFonts w:ascii="Arial" w:hAnsi="Arial" w:hint="default"/>
      </w:rPr>
    </w:lvl>
    <w:lvl w:ilvl="1" w:tplc="15A0ED3E" w:tentative="1">
      <w:start w:val="1"/>
      <w:numFmt w:val="bullet"/>
      <w:lvlText w:val="•"/>
      <w:lvlJc w:val="left"/>
      <w:pPr>
        <w:tabs>
          <w:tab w:val="num" w:pos="1440"/>
        </w:tabs>
        <w:ind w:left="1440" w:hanging="360"/>
      </w:pPr>
      <w:rPr>
        <w:rFonts w:ascii="Arial" w:hAnsi="Arial" w:hint="default"/>
      </w:rPr>
    </w:lvl>
    <w:lvl w:ilvl="2" w:tplc="2BFE0424" w:tentative="1">
      <w:start w:val="1"/>
      <w:numFmt w:val="bullet"/>
      <w:lvlText w:val="•"/>
      <w:lvlJc w:val="left"/>
      <w:pPr>
        <w:tabs>
          <w:tab w:val="num" w:pos="2160"/>
        </w:tabs>
        <w:ind w:left="2160" w:hanging="360"/>
      </w:pPr>
      <w:rPr>
        <w:rFonts w:ascii="Arial" w:hAnsi="Arial" w:hint="default"/>
      </w:rPr>
    </w:lvl>
    <w:lvl w:ilvl="3" w:tplc="37621962" w:tentative="1">
      <w:start w:val="1"/>
      <w:numFmt w:val="bullet"/>
      <w:lvlText w:val="•"/>
      <w:lvlJc w:val="left"/>
      <w:pPr>
        <w:tabs>
          <w:tab w:val="num" w:pos="2880"/>
        </w:tabs>
        <w:ind w:left="2880" w:hanging="360"/>
      </w:pPr>
      <w:rPr>
        <w:rFonts w:ascii="Arial" w:hAnsi="Arial" w:hint="default"/>
      </w:rPr>
    </w:lvl>
    <w:lvl w:ilvl="4" w:tplc="46B8688E" w:tentative="1">
      <w:start w:val="1"/>
      <w:numFmt w:val="bullet"/>
      <w:lvlText w:val="•"/>
      <w:lvlJc w:val="left"/>
      <w:pPr>
        <w:tabs>
          <w:tab w:val="num" w:pos="3600"/>
        </w:tabs>
        <w:ind w:left="3600" w:hanging="360"/>
      </w:pPr>
      <w:rPr>
        <w:rFonts w:ascii="Arial" w:hAnsi="Arial" w:hint="default"/>
      </w:rPr>
    </w:lvl>
    <w:lvl w:ilvl="5" w:tplc="70D406F4" w:tentative="1">
      <w:start w:val="1"/>
      <w:numFmt w:val="bullet"/>
      <w:lvlText w:val="•"/>
      <w:lvlJc w:val="left"/>
      <w:pPr>
        <w:tabs>
          <w:tab w:val="num" w:pos="4320"/>
        </w:tabs>
        <w:ind w:left="4320" w:hanging="360"/>
      </w:pPr>
      <w:rPr>
        <w:rFonts w:ascii="Arial" w:hAnsi="Arial" w:hint="default"/>
      </w:rPr>
    </w:lvl>
    <w:lvl w:ilvl="6" w:tplc="0FA8EDB6" w:tentative="1">
      <w:start w:val="1"/>
      <w:numFmt w:val="bullet"/>
      <w:lvlText w:val="•"/>
      <w:lvlJc w:val="left"/>
      <w:pPr>
        <w:tabs>
          <w:tab w:val="num" w:pos="5040"/>
        </w:tabs>
        <w:ind w:left="5040" w:hanging="360"/>
      </w:pPr>
      <w:rPr>
        <w:rFonts w:ascii="Arial" w:hAnsi="Arial" w:hint="default"/>
      </w:rPr>
    </w:lvl>
    <w:lvl w:ilvl="7" w:tplc="0A7C70AE" w:tentative="1">
      <w:start w:val="1"/>
      <w:numFmt w:val="bullet"/>
      <w:lvlText w:val="•"/>
      <w:lvlJc w:val="left"/>
      <w:pPr>
        <w:tabs>
          <w:tab w:val="num" w:pos="5760"/>
        </w:tabs>
        <w:ind w:left="5760" w:hanging="360"/>
      </w:pPr>
      <w:rPr>
        <w:rFonts w:ascii="Arial" w:hAnsi="Arial" w:hint="default"/>
      </w:rPr>
    </w:lvl>
    <w:lvl w:ilvl="8" w:tplc="26E2F09A" w:tentative="1">
      <w:start w:val="1"/>
      <w:numFmt w:val="bullet"/>
      <w:lvlText w:val="•"/>
      <w:lvlJc w:val="left"/>
      <w:pPr>
        <w:tabs>
          <w:tab w:val="num" w:pos="6480"/>
        </w:tabs>
        <w:ind w:left="6480" w:hanging="360"/>
      </w:pPr>
      <w:rPr>
        <w:rFonts w:ascii="Arial" w:hAnsi="Arial" w:hint="default"/>
      </w:rPr>
    </w:lvl>
  </w:abstractNum>
  <w:abstractNum w:abstractNumId="8">
    <w:nsid w:val="306C6847"/>
    <w:multiLevelType w:val="hybridMultilevel"/>
    <w:tmpl w:val="502E6DCC"/>
    <w:lvl w:ilvl="0" w:tplc="BAF865B2">
      <w:start w:val="1"/>
      <w:numFmt w:val="bullet"/>
      <w:lvlText w:val="•"/>
      <w:lvlJc w:val="left"/>
      <w:pPr>
        <w:tabs>
          <w:tab w:val="num" w:pos="720"/>
        </w:tabs>
        <w:ind w:left="720" w:hanging="360"/>
      </w:pPr>
      <w:rPr>
        <w:rFonts w:ascii="Arial" w:hAnsi="Arial" w:hint="default"/>
      </w:rPr>
    </w:lvl>
    <w:lvl w:ilvl="1" w:tplc="C2222BCA" w:tentative="1">
      <w:start w:val="1"/>
      <w:numFmt w:val="bullet"/>
      <w:lvlText w:val="•"/>
      <w:lvlJc w:val="left"/>
      <w:pPr>
        <w:tabs>
          <w:tab w:val="num" w:pos="1440"/>
        </w:tabs>
        <w:ind w:left="1440" w:hanging="360"/>
      </w:pPr>
      <w:rPr>
        <w:rFonts w:ascii="Arial" w:hAnsi="Arial" w:hint="default"/>
      </w:rPr>
    </w:lvl>
    <w:lvl w:ilvl="2" w:tplc="4834836E" w:tentative="1">
      <w:start w:val="1"/>
      <w:numFmt w:val="bullet"/>
      <w:lvlText w:val="•"/>
      <w:lvlJc w:val="left"/>
      <w:pPr>
        <w:tabs>
          <w:tab w:val="num" w:pos="2160"/>
        </w:tabs>
        <w:ind w:left="2160" w:hanging="360"/>
      </w:pPr>
      <w:rPr>
        <w:rFonts w:ascii="Arial" w:hAnsi="Arial" w:hint="default"/>
      </w:rPr>
    </w:lvl>
    <w:lvl w:ilvl="3" w:tplc="86B8E868" w:tentative="1">
      <w:start w:val="1"/>
      <w:numFmt w:val="bullet"/>
      <w:lvlText w:val="•"/>
      <w:lvlJc w:val="left"/>
      <w:pPr>
        <w:tabs>
          <w:tab w:val="num" w:pos="2880"/>
        </w:tabs>
        <w:ind w:left="2880" w:hanging="360"/>
      </w:pPr>
      <w:rPr>
        <w:rFonts w:ascii="Arial" w:hAnsi="Arial" w:hint="default"/>
      </w:rPr>
    </w:lvl>
    <w:lvl w:ilvl="4" w:tplc="61022926" w:tentative="1">
      <w:start w:val="1"/>
      <w:numFmt w:val="bullet"/>
      <w:lvlText w:val="•"/>
      <w:lvlJc w:val="left"/>
      <w:pPr>
        <w:tabs>
          <w:tab w:val="num" w:pos="3600"/>
        </w:tabs>
        <w:ind w:left="3600" w:hanging="360"/>
      </w:pPr>
      <w:rPr>
        <w:rFonts w:ascii="Arial" w:hAnsi="Arial" w:hint="default"/>
      </w:rPr>
    </w:lvl>
    <w:lvl w:ilvl="5" w:tplc="F0D0FDFE" w:tentative="1">
      <w:start w:val="1"/>
      <w:numFmt w:val="bullet"/>
      <w:lvlText w:val="•"/>
      <w:lvlJc w:val="left"/>
      <w:pPr>
        <w:tabs>
          <w:tab w:val="num" w:pos="4320"/>
        </w:tabs>
        <w:ind w:left="4320" w:hanging="360"/>
      </w:pPr>
      <w:rPr>
        <w:rFonts w:ascii="Arial" w:hAnsi="Arial" w:hint="default"/>
      </w:rPr>
    </w:lvl>
    <w:lvl w:ilvl="6" w:tplc="BF5240C8" w:tentative="1">
      <w:start w:val="1"/>
      <w:numFmt w:val="bullet"/>
      <w:lvlText w:val="•"/>
      <w:lvlJc w:val="left"/>
      <w:pPr>
        <w:tabs>
          <w:tab w:val="num" w:pos="5040"/>
        </w:tabs>
        <w:ind w:left="5040" w:hanging="360"/>
      </w:pPr>
      <w:rPr>
        <w:rFonts w:ascii="Arial" w:hAnsi="Arial" w:hint="default"/>
      </w:rPr>
    </w:lvl>
    <w:lvl w:ilvl="7" w:tplc="BE543732" w:tentative="1">
      <w:start w:val="1"/>
      <w:numFmt w:val="bullet"/>
      <w:lvlText w:val="•"/>
      <w:lvlJc w:val="left"/>
      <w:pPr>
        <w:tabs>
          <w:tab w:val="num" w:pos="5760"/>
        </w:tabs>
        <w:ind w:left="5760" w:hanging="360"/>
      </w:pPr>
      <w:rPr>
        <w:rFonts w:ascii="Arial" w:hAnsi="Arial" w:hint="default"/>
      </w:rPr>
    </w:lvl>
    <w:lvl w:ilvl="8" w:tplc="0C52F358" w:tentative="1">
      <w:start w:val="1"/>
      <w:numFmt w:val="bullet"/>
      <w:lvlText w:val="•"/>
      <w:lvlJc w:val="left"/>
      <w:pPr>
        <w:tabs>
          <w:tab w:val="num" w:pos="6480"/>
        </w:tabs>
        <w:ind w:left="6480" w:hanging="360"/>
      </w:pPr>
      <w:rPr>
        <w:rFonts w:ascii="Arial" w:hAnsi="Arial" w:hint="default"/>
      </w:rPr>
    </w:lvl>
  </w:abstractNum>
  <w:abstractNum w:abstractNumId="9">
    <w:nsid w:val="368E2610"/>
    <w:multiLevelType w:val="singleLevel"/>
    <w:tmpl w:val="C548EBB0"/>
    <w:lvl w:ilvl="0">
      <w:start w:val="1"/>
      <w:numFmt w:val="bullet"/>
      <w:lvlText w:val=""/>
      <w:lvlJc w:val="left"/>
      <w:pPr>
        <w:tabs>
          <w:tab w:val="num" w:pos="1699"/>
        </w:tabs>
        <w:ind w:left="1699" w:hanging="403"/>
      </w:pPr>
      <w:rPr>
        <w:rFonts w:ascii="Symbol" w:hAnsi="Symbol" w:hint="default"/>
        <w:b/>
        <w:i w:val="0"/>
      </w:rPr>
    </w:lvl>
  </w:abstractNum>
  <w:abstractNum w:abstractNumId="10">
    <w:nsid w:val="38F55965"/>
    <w:multiLevelType w:val="hybridMultilevel"/>
    <w:tmpl w:val="7F0A0818"/>
    <w:lvl w:ilvl="0" w:tplc="ED2EB0FA">
      <w:start w:val="1"/>
      <w:numFmt w:val="bullet"/>
      <w:lvlText w:val="o"/>
      <w:lvlJc w:val="left"/>
      <w:pPr>
        <w:tabs>
          <w:tab w:val="num" w:pos="1200"/>
        </w:tabs>
        <w:ind w:left="1200" w:hanging="360"/>
      </w:pPr>
      <w:rPr>
        <w:rFonts w:ascii="Courier New" w:hAnsi="Courier New" w:hint="default"/>
      </w:rPr>
    </w:lvl>
    <w:lvl w:ilvl="1" w:tplc="1C7C2312" w:tentative="1">
      <w:start w:val="1"/>
      <w:numFmt w:val="bullet"/>
      <w:lvlText w:val="o"/>
      <w:lvlJc w:val="left"/>
      <w:pPr>
        <w:tabs>
          <w:tab w:val="num" w:pos="1920"/>
        </w:tabs>
        <w:ind w:left="1920" w:hanging="360"/>
      </w:pPr>
      <w:rPr>
        <w:rFonts w:ascii="Courier New" w:hAnsi="Courier New" w:hint="default"/>
      </w:rPr>
    </w:lvl>
    <w:lvl w:ilvl="2" w:tplc="F1F85400" w:tentative="1">
      <w:start w:val="1"/>
      <w:numFmt w:val="bullet"/>
      <w:lvlText w:val=""/>
      <w:lvlJc w:val="left"/>
      <w:pPr>
        <w:tabs>
          <w:tab w:val="num" w:pos="2640"/>
        </w:tabs>
        <w:ind w:left="2640" w:hanging="360"/>
      </w:pPr>
      <w:rPr>
        <w:rFonts w:ascii="Wingdings" w:hAnsi="Wingdings" w:hint="default"/>
      </w:rPr>
    </w:lvl>
    <w:lvl w:ilvl="3" w:tplc="07B4D6DA" w:tentative="1">
      <w:start w:val="1"/>
      <w:numFmt w:val="bullet"/>
      <w:lvlText w:val=""/>
      <w:lvlJc w:val="left"/>
      <w:pPr>
        <w:tabs>
          <w:tab w:val="num" w:pos="3360"/>
        </w:tabs>
        <w:ind w:left="3360" w:hanging="360"/>
      </w:pPr>
      <w:rPr>
        <w:rFonts w:ascii="Symbol" w:hAnsi="Symbol" w:hint="default"/>
      </w:rPr>
    </w:lvl>
    <w:lvl w:ilvl="4" w:tplc="1EE6E0B4" w:tentative="1">
      <w:start w:val="1"/>
      <w:numFmt w:val="bullet"/>
      <w:lvlText w:val="o"/>
      <w:lvlJc w:val="left"/>
      <w:pPr>
        <w:tabs>
          <w:tab w:val="num" w:pos="4080"/>
        </w:tabs>
        <w:ind w:left="4080" w:hanging="360"/>
      </w:pPr>
      <w:rPr>
        <w:rFonts w:ascii="Courier New" w:hAnsi="Courier New" w:hint="default"/>
      </w:rPr>
    </w:lvl>
    <w:lvl w:ilvl="5" w:tplc="D83E68AA" w:tentative="1">
      <w:start w:val="1"/>
      <w:numFmt w:val="bullet"/>
      <w:lvlText w:val=""/>
      <w:lvlJc w:val="left"/>
      <w:pPr>
        <w:tabs>
          <w:tab w:val="num" w:pos="4800"/>
        </w:tabs>
        <w:ind w:left="4800" w:hanging="360"/>
      </w:pPr>
      <w:rPr>
        <w:rFonts w:ascii="Wingdings" w:hAnsi="Wingdings" w:hint="default"/>
      </w:rPr>
    </w:lvl>
    <w:lvl w:ilvl="6" w:tplc="9E246150" w:tentative="1">
      <w:start w:val="1"/>
      <w:numFmt w:val="bullet"/>
      <w:lvlText w:val=""/>
      <w:lvlJc w:val="left"/>
      <w:pPr>
        <w:tabs>
          <w:tab w:val="num" w:pos="5520"/>
        </w:tabs>
        <w:ind w:left="5520" w:hanging="360"/>
      </w:pPr>
      <w:rPr>
        <w:rFonts w:ascii="Symbol" w:hAnsi="Symbol" w:hint="default"/>
      </w:rPr>
    </w:lvl>
    <w:lvl w:ilvl="7" w:tplc="9C22640A" w:tentative="1">
      <w:start w:val="1"/>
      <w:numFmt w:val="bullet"/>
      <w:lvlText w:val="o"/>
      <w:lvlJc w:val="left"/>
      <w:pPr>
        <w:tabs>
          <w:tab w:val="num" w:pos="6240"/>
        </w:tabs>
        <w:ind w:left="6240" w:hanging="360"/>
      </w:pPr>
      <w:rPr>
        <w:rFonts w:ascii="Courier New" w:hAnsi="Courier New" w:hint="default"/>
      </w:rPr>
    </w:lvl>
    <w:lvl w:ilvl="8" w:tplc="36B065E4" w:tentative="1">
      <w:start w:val="1"/>
      <w:numFmt w:val="bullet"/>
      <w:lvlText w:val=""/>
      <w:lvlJc w:val="left"/>
      <w:pPr>
        <w:tabs>
          <w:tab w:val="num" w:pos="6960"/>
        </w:tabs>
        <w:ind w:left="6960" w:hanging="360"/>
      </w:pPr>
      <w:rPr>
        <w:rFonts w:ascii="Wingdings" w:hAnsi="Wingdings" w:hint="default"/>
      </w:rPr>
    </w:lvl>
  </w:abstractNum>
  <w:abstractNum w:abstractNumId="11">
    <w:nsid w:val="45D00488"/>
    <w:multiLevelType w:val="hybridMultilevel"/>
    <w:tmpl w:val="092E9BC6"/>
    <w:lvl w:ilvl="0" w:tplc="5F3878D4">
      <w:start w:val="1"/>
      <w:numFmt w:val="bullet"/>
      <w:lvlText w:val="•"/>
      <w:lvlJc w:val="left"/>
      <w:pPr>
        <w:tabs>
          <w:tab w:val="num" w:pos="720"/>
        </w:tabs>
        <w:ind w:left="720" w:hanging="360"/>
      </w:pPr>
      <w:rPr>
        <w:rFonts w:ascii="Arial" w:hAnsi="Arial" w:hint="default"/>
      </w:rPr>
    </w:lvl>
    <w:lvl w:ilvl="1" w:tplc="E4EEFBEA" w:tentative="1">
      <w:start w:val="1"/>
      <w:numFmt w:val="bullet"/>
      <w:lvlText w:val="•"/>
      <w:lvlJc w:val="left"/>
      <w:pPr>
        <w:tabs>
          <w:tab w:val="num" w:pos="1440"/>
        </w:tabs>
        <w:ind w:left="1440" w:hanging="360"/>
      </w:pPr>
      <w:rPr>
        <w:rFonts w:ascii="Arial" w:hAnsi="Arial" w:hint="default"/>
      </w:rPr>
    </w:lvl>
    <w:lvl w:ilvl="2" w:tplc="F3849D64" w:tentative="1">
      <w:start w:val="1"/>
      <w:numFmt w:val="bullet"/>
      <w:lvlText w:val="•"/>
      <w:lvlJc w:val="left"/>
      <w:pPr>
        <w:tabs>
          <w:tab w:val="num" w:pos="2160"/>
        </w:tabs>
        <w:ind w:left="2160" w:hanging="360"/>
      </w:pPr>
      <w:rPr>
        <w:rFonts w:ascii="Arial" w:hAnsi="Arial" w:hint="default"/>
      </w:rPr>
    </w:lvl>
    <w:lvl w:ilvl="3" w:tplc="843EA630" w:tentative="1">
      <w:start w:val="1"/>
      <w:numFmt w:val="bullet"/>
      <w:lvlText w:val="•"/>
      <w:lvlJc w:val="left"/>
      <w:pPr>
        <w:tabs>
          <w:tab w:val="num" w:pos="2880"/>
        </w:tabs>
        <w:ind w:left="2880" w:hanging="360"/>
      </w:pPr>
      <w:rPr>
        <w:rFonts w:ascii="Arial" w:hAnsi="Arial" w:hint="default"/>
      </w:rPr>
    </w:lvl>
    <w:lvl w:ilvl="4" w:tplc="1340D438" w:tentative="1">
      <w:start w:val="1"/>
      <w:numFmt w:val="bullet"/>
      <w:lvlText w:val="•"/>
      <w:lvlJc w:val="left"/>
      <w:pPr>
        <w:tabs>
          <w:tab w:val="num" w:pos="3600"/>
        </w:tabs>
        <w:ind w:left="3600" w:hanging="360"/>
      </w:pPr>
      <w:rPr>
        <w:rFonts w:ascii="Arial" w:hAnsi="Arial" w:hint="default"/>
      </w:rPr>
    </w:lvl>
    <w:lvl w:ilvl="5" w:tplc="04A458D6" w:tentative="1">
      <w:start w:val="1"/>
      <w:numFmt w:val="bullet"/>
      <w:lvlText w:val="•"/>
      <w:lvlJc w:val="left"/>
      <w:pPr>
        <w:tabs>
          <w:tab w:val="num" w:pos="4320"/>
        </w:tabs>
        <w:ind w:left="4320" w:hanging="360"/>
      </w:pPr>
      <w:rPr>
        <w:rFonts w:ascii="Arial" w:hAnsi="Arial" w:hint="default"/>
      </w:rPr>
    </w:lvl>
    <w:lvl w:ilvl="6" w:tplc="79EE186A" w:tentative="1">
      <w:start w:val="1"/>
      <w:numFmt w:val="bullet"/>
      <w:lvlText w:val="•"/>
      <w:lvlJc w:val="left"/>
      <w:pPr>
        <w:tabs>
          <w:tab w:val="num" w:pos="5040"/>
        </w:tabs>
        <w:ind w:left="5040" w:hanging="360"/>
      </w:pPr>
      <w:rPr>
        <w:rFonts w:ascii="Arial" w:hAnsi="Arial" w:hint="default"/>
      </w:rPr>
    </w:lvl>
    <w:lvl w:ilvl="7" w:tplc="044AEFA6" w:tentative="1">
      <w:start w:val="1"/>
      <w:numFmt w:val="bullet"/>
      <w:lvlText w:val="•"/>
      <w:lvlJc w:val="left"/>
      <w:pPr>
        <w:tabs>
          <w:tab w:val="num" w:pos="5760"/>
        </w:tabs>
        <w:ind w:left="5760" w:hanging="360"/>
      </w:pPr>
      <w:rPr>
        <w:rFonts w:ascii="Arial" w:hAnsi="Arial" w:hint="default"/>
      </w:rPr>
    </w:lvl>
    <w:lvl w:ilvl="8" w:tplc="47B2CA48" w:tentative="1">
      <w:start w:val="1"/>
      <w:numFmt w:val="bullet"/>
      <w:lvlText w:val="•"/>
      <w:lvlJc w:val="left"/>
      <w:pPr>
        <w:tabs>
          <w:tab w:val="num" w:pos="6480"/>
        </w:tabs>
        <w:ind w:left="6480" w:hanging="360"/>
      </w:pPr>
      <w:rPr>
        <w:rFonts w:ascii="Arial" w:hAnsi="Arial" w:hint="default"/>
      </w:rPr>
    </w:lvl>
  </w:abstractNum>
  <w:abstractNum w:abstractNumId="12">
    <w:nsid w:val="4A1E1793"/>
    <w:multiLevelType w:val="hybridMultilevel"/>
    <w:tmpl w:val="7778DC92"/>
    <w:lvl w:ilvl="0" w:tplc="AD4A9576">
      <w:start w:val="60"/>
      <w:numFmt w:val="bullet"/>
      <w:lvlText w:val=""/>
      <w:lvlJc w:val="left"/>
      <w:pPr>
        <w:ind w:left="720" w:hanging="360"/>
      </w:pPr>
      <w:rPr>
        <w:rFonts w:ascii="Symbol" w:eastAsia="Times New Roman" w:hAnsi="Symbol" w:hint="default"/>
      </w:rPr>
    </w:lvl>
    <w:lvl w:ilvl="1" w:tplc="60F65A2A" w:tentative="1">
      <w:start w:val="1"/>
      <w:numFmt w:val="bullet"/>
      <w:lvlText w:val="o"/>
      <w:lvlJc w:val="left"/>
      <w:pPr>
        <w:ind w:left="1440" w:hanging="360"/>
      </w:pPr>
      <w:rPr>
        <w:rFonts w:ascii="Courier New" w:hAnsi="Courier New" w:hint="default"/>
      </w:rPr>
    </w:lvl>
    <w:lvl w:ilvl="2" w:tplc="9408782A" w:tentative="1">
      <w:start w:val="1"/>
      <w:numFmt w:val="bullet"/>
      <w:lvlText w:val=""/>
      <w:lvlJc w:val="left"/>
      <w:pPr>
        <w:ind w:left="2160" w:hanging="360"/>
      </w:pPr>
      <w:rPr>
        <w:rFonts w:ascii="Wingdings" w:hAnsi="Wingdings" w:hint="default"/>
      </w:rPr>
    </w:lvl>
    <w:lvl w:ilvl="3" w:tplc="591E384E" w:tentative="1">
      <w:start w:val="1"/>
      <w:numFmt w:val="bullet"/>
      <w:lvlText w:val=""/>
      <w:lvlJc w:val="left"/>
      <w:pPr>
        <w:ind w:left="2880" w:hanging="360"/>
      </w:pPr>
      <w:rPr>
        <w:rFonts w:ascii="Symbol" w:hAnsi="Symbol" w:hint="default"/>
      </w:rPr>
    </w:lvl>
    <w:lvl w:ilvl="4" w:tplc="7F848E56" w:tentative="1">
      <w:start w:val="1"/>
      <w:numFmt w:val="bullet"/>
      <w:lvlText w:val="o"/>
      <w:lvlJc w:val="left"/>
      <w:pPr>
        <w:ind w:left="3600" w:hanging="360"/>
      </w:pPr>
      <w:rPr>
        <w:rFonts w:ascii="Courier New" w:hAnsi="Courier New" w:hint="default"/>
      </w:rPr>
    </w:lvl>
    <w:lvl w:ilvl="5" w:tplc="2188D388" w:tentative="1">
      <w:start w:val="1"/>
      <w:numFmt w:val="bullet"/>
      <w:lvlText w:val=""/>
      <w:lvlJc w:val="left"/>
      <w:pPr>
        <w:ind w:left="4320" w:hanging="360"/>
      </w:pPr>
      <w:rPr>
        <w:rFonts w:ascii="Wingdings" w:hAnsi="Wingdings" w:hint="default"/>
      </w:rPr>
    </w:lvl>
    <w:lvl w:ilvl="6" w:tplc="BED0AA94" w:tentative="1">
      <w:start w:val="1"/>
      <w:numFmt w:val="bullet"/>
      <w:lvlText w:val=""/>
      <w:lvlJc w:val="left"/>
      <w:pPr>
        <w:ind w:left="5040" w:hanging="360"/>
      </w:pPr>
      <w:rPr>
        <w:rFonts w:ascii="Symbol" w:hAnsi="Symbol" w:hint="default"/>
      </w:rPr>
    </w:lvl>
    <w:lvl w:ilvl="7" w:tplc="95FA3C76" w:tentative="1">
      <w:start w:val="1"/>
      <w:numFmt w:val="bullet"/>
      <w:lvlText w:val="o"/>
      <w:lvlJc w:val="left"/>
      <w:pPr>
        <w:ind w:left="5760" w:hanging="360"/>
      </w:pPr>
      <w:rPr>
        <w:rFonts w:ascii="Courier New" w:hAnsi="Courier New" w:hint="default"/>
      </w:rPr>
    </w:lvl>
    <w:lvl w:ilvl="8" w:tplc="0E7046D8" w:tentative="1">
      <w:start w:val="1"/>
      <w:numFmt w:val="bullet"/>
      <w:lvlText w:val=""/>
      <w:lvlJc w:val="left"/>
      <w:pPr>
        <w:ind w:left="6480" w:hanging="360"/>
      </w:pPr>
      <w:rPr>
        <w:rFonts w:ascii="Wingdings" w:hAnsi="Wingdings" w:hint="default"/>
      </w:rPr>
    </w:lvl>
  </w:abstractNum>
  <w:abstractNum w:abstractNumId="13">
    <w:nsid w:val="4E525E86"/>
    <w:multiLevelType w:val="singleLevel"/>
    <w:tmpl w:val="3AD2FDA0"/>
    <w:lvl w:ilvl="0">
      <w:start w:val="1"/>
      <w:numFmt w:val="bullet"/>
      <w:pStyle w:val="ListBulletedItem1"/>
      <w:lvlText w:val=""/>
      <w:lvlJc w:val="left"/>
      <w:pPr>
        <w:tabs>
          <w:tab w:val="num" w:pos="360"/>
        </w:tabs>
        <w:ind w:left="360" w:hanging="360"/>
      </w:pPr>
      <w:rPr>
        <w:rFonts w:ascii="Symbol" w:hAnsi="Symbol" w:hint="default"/>
      </w:rPr>
    </w:lvl>
  </w:abstractNum>
  <w:abstractNum w:abstractNumId="14">
    <w:nsid w:val="515E4E03"/>
    <w:multiLevelType w:val="hybridMultilevel"/>
    <w:tmpl w:val="2416EB9E"/>
    <w:lvl w:ilvl="0" w:tplc="0624CE08">
      <w:start w:val="1"/>
      <w:numFmt w:val="bullet"/>
      <w:lvlText w:val=""/>
      <w:lvlJc w:val="left"/>
      <w:pPr>
        <w:ind w:left="720" w:hanging="360"/>
      </w:pPr>
      <w:rPr>
        <w:rFonts w:ascii="Symbol" w:hAnsi="Symbol" w:hint="default"/>
      </w:rPr>
    </w:lvl>
    <w:lvl w:ilvl="1" w:tplc="A26A384E" w:tentative="1">
      <w:start w:val="1"/>
      <w:numFmt w:val="bullet"/>
      <w:lvlText w:val="o"/>
      <w:lvlJc w:val="left"/>
      <w:pPr>
        <w:ind w:left="1440" w:hanging="360"/>
      </w:pPr>
      <w:rPr>
        <w:rFonts w:ascii="Courier New" w:hAnsi="Courier New" w:hint="default"/>
      </w:rPr>
    </w:lvl>
    <w:lvl w:ilvl="2" w:tplc="908E139A" w:tentative="1">
      <w:start w:val="1"/>
      <w:numFmt w:val="bullet"/>
      <w:lvlText w:val=""/>
      <w:lvlJc w:val="left"/>
      <w:pPr>
        <w:ind w:left="2160" w:hanging="360"/>
      </w:pPr>
      <w:rPr>
        <w:rFonts w:ascii="Wingdings" w:hAnsi="Wingdings" w:hint="default"/>
      </w:rPr>
    </w:lvl>
    <w:lvl w:ilvl="3" w:tplc="55BEAB60" w:tentative="1">
      <w:start w:val="1"/>
      <w:numFmt w:val="bullet"/>
      <w:lvlText w:val=""/>
      <w:lvlJc w:val="left"/>
      <w:pPr>
        <w:ind w:left="2880" w:hanging="360"/>
      </w:pPr>
      <w:rPr>
        <w:rFonts w:ascii="Symbol" w:hAnsi="Symbol" w:hint="default"/>
      </w:rPr>
    </w:lvl>
    <w:lvl w:ilvl="4" w:tplc="0E44AEAC" w:tentative="1">
      <w:start w:val="1"/>
      <w:numFmt w:val="bullet"/>
      <w:lvlText w:val="o"/>
      <w:lvlJc w:val="left"/>
      <w:pPr>
        <w:ind w:left="3600" w:hanging="360"/>
      </w:pPr>
      <w:rPr>
        <w:rFonts w:ascii="Courier New" w:hAnsi="Courier New" w:hint="default"/>
      </w:rPr>
    </w:lvl>
    <w:lvl w:ilvl="5" w:tplc="6BF2BC50" w:tentative="1">
      <w:start w:val="1"/>
      <w:numFmt w:val="bullet"/>
      <w:lvlText w:val=""/>
      <w:lvlJc w:val="left"/>
      <w:pPr>
        <w:ind w:left="4320" w:hanging="360"/>
      </w:pPr>
      <w:rPr>
        <w:rFonts w:ascii="Wingdings" w:hAnsi="Wingdings" w:hint="default"/>
      </w:rPr>
    </w:lvl>
    <w:lvl w:ilvl="6" w:tplc="B86CBDC6" w:tentative="1">
      <w:start w:val="1"/>
      <w:numFmt w:val="bullet"/>
      <w:lvlText w:val=""/>
      <w:lvlJc w:val="left"/>
      <w:pPr>
        <w:ind w:left="5040" w:hanging="360"/>
      </w:pPr>
      <w:rPr>
        <w:rFonts w:ascii="Symbol" w:hAnsi="Symbol" w:hint="default"/>
      </w:rPr>
    </w:lvl>
    <w:lvl w:ilvl="7" w:tplc="ED22DDD0" w:tentative="1">
      <w:start w:val="1"/>
      <w:numFmt w:val="bullet"/>
      <w:lvlText w:val="o"/>
      <w:lvlJc w:val="left"/>
      <w:pPr>
        <w:ind w:left="5760" w:hanging="360"/>
      </w:pPr>
      <w:rPr>
        <w:rFonts w:ascii="Courier New" w:hAnsi="Courier New" w:hint="default"/>
      </w:rPr>
    </w:lvl>
    <w:lvl w:ilvl="8" w:tplc="3112032A" w:tentative="1">
      <w:start w:val="1"/>
      <w:numFmt w:val="bullet"/>
      <w:lvlText w:val=""/>
      <w:lvlJc w:val="left"/>
      <w:pPr>
        <w:ind w:left="6480" w:hanging="360"/>
      </w:pPr>
      <w:rPr>
        <w:rFonts w:ascii="Wingdings" w:hAnsi="Wingdings" w:hint="default"/>
      </w:rPr>
    </w:lvl>
  </w:abstractNum>
  <w:abstractNum w:abstractNumId="15">
    <w:nsid w:val="54FF0587"/>
    <w:multiLevelType w:val="hybridMultilevel"/>
    <w:tmpl w:val="7A1A9884"/>
    <w:lvl w:ilvl="0" w:tplc="28FA7B58">
      <w:start w:val="1"/>
      <w:numFmt w:val="decimal"/>
      <w:lvlText w:val="%1."/>
      <w:lvlJc w:val="left"/>
      <w:pPr>
        <w:ind w:left="720" w:hanging="360"/>
      </w:pPr>
      <w:rPr>
        <w:rFonts w:cs="Times New Roman" w:hint="default"/>
      </w:rPr>
    </w:lvl>
    <w:lvl w:ilvl="1" w:tplc="3C02879A" w:tentative="1">
      <w:start w:val="1"/>
      <w:numFmt w:val="lowerLetter"/>
      <w:lvlText w:val="%2."/>
      <w:lvlJc w:val="left"/>
      <w:pPr>
        <w:ind w:left="1440" w:hanging="360"/>
      </w:pPr>
      <w:rPr>
        <w:rFonts w:cs="Times New Roman"/>
      </w:rPr>
    </w:lvl>
    <w:lvl w:ilvl="2" w:tplc="B3044EB0" w:tentative="1">
      <w:start w:val="1"/>
      <w:numFmt w:val="lowerRoman"/>
      <w:lvlText w:val="%3."/>
      <w:lvlJc w:val="right"/>
      <w:pPr>
        <w:ind w:left="2160" w:hanging="180"/>
      </w:pPr>
      <w:rPr>
        <w:rFonts w:cs="Times New Roman"/>
      </w:rPr>
    </w:lvl>
    <w:lvl w:ilvl="3" w:tplc="1D0A6584" w:tentative="1">
      <w:start w:val="1"/>
      <w:numFmt w:val="decimal"/>
      <w:lvlText w:val="%4."/>
      <w:lvlJc w:val="left"/>
      <w:pPr>
        <w:ind w:left="2880" w:hanging="360"/>
      </w:pPr>
      <w:rPr>
        <w:rFonts w:cs="Times New Roman"/>
      </w:rPr>
    </w:lvl>
    <w:lvl w:ilvl="4" w:tplc="FF6EBBC8" w:tentative="1">
      <w:start w:val="1"/>
      <w:numFmt w:val="lowerLetter"/>
      <w:lvlText w:val="%5."/>
      <w:lvlJc w:val="left"/>
      <w:pPr>
        <w:ind w:left="3600" w:hanging="360"/>
      </w:pPr>
      <w:rPr>
        <w:rFonts w:cs="Times New Roman"/>
      </w:rPr>
    </w:lvl>
    <w:lvl w:ilvl="5" w:tplc="583C7B6A" w:tentative="1">
      <w:start w:val="1"/>
      <w:numFmt w:val="lowerRoman"/>
      <w:lvlText w:val="%6."/>
      <w:lvlJc w:val="right"/>
      <w:pPr>
        <w:ind w:left="4320" w:hanging="180"/>
      </w:pPr>
      <w:rPr>
        <w:rFonts w:cs="Times New Roman"/>
      </w:rPr>
    </w:lvl>
    <w:lvl w:ilvl="6" w:tplc="0114CD06" w:tentative="1">
      <w:start w:val="1"/>
      <w:numFmt w:val="decimal"/>
      <w:lvlText w:val="%7."/>
      <w:lvlJc w:val="left"/>
      <w:pPr>
        <w:ind w:left="5040" w:hanging="360"/>
      </w:pPr>
      <w:rPr>
        <w:rFonts w:cs="Times New Roman"/>
      </w:rPr>
    </w:lvl>
    <w:lvl w:ilvl="7" w:tplc="11B22FB2" w:tentative="1">
      <w:start w:val="1"/>
      <w:numFmt w:val="lowerLetter"/>
      <w:lvlText w:val="%8."/>
      <w:lvlJc w:val="left"/>
      <w:pPr>
        <w:ind w:left="5760" w:hanging="360"/>
      </w:pPr>
      <w:rPr>
        <w:rFonts w:cs="Times New Roman"/>
      </w:rPr>
    </w:lvl>
    <w:lvl w:ilvl="8" w:tplc="3FB69D16" w:tentative="1">
      <w:start w:val="1"/>
      <w:numFmt w:val="lowerRoman"/>
      <w:lvlText w:val="%9."/>
      <w:lvlJc w:val="right"/>
      <w:pPr>
        <w:ind w:left="6480" w:hanging="180"/>
      </w:pPr>
      <w:rPr>
        <w:rFonts w:cs="Times New Roman"/>
      </w:rPr>
    </w:lvl>
  </w:abstractNum>
  <w:abstractNum w:abstractNumId="16">
    <w:nsid w:val="5D746D3F"/>
    <w:multiLevelType w:val="hybridMultilevel"/>
    <w:tmpl w:val="D47AF502"/>
    <w:lvl w:ilvl="0" w:tplc="06487544">
      <w:start w:val="1"/>
      <w:numFmt w:val="bullet"/>
      <w:lvlText w:val="•"/>
      <w:lvlJc w:val="left"/>
      <w:pPr>
        <w:tabs>
          <w:tab w:val="num" w:pos="720"/>
        </w:tabs>
        <w:ind w:left="720" w:hanging="360"/>
      </w:pPr>
      <w:rPr>
        <w:rFonts w:ascii="Arial" w:hAnsi="Arial" w:hint="default"/>
      </w:rPr>
    </w:lvl>
    <w:lvl w:ilvl="1" w:tplc="3C2CD50A" w:tentative="1">
      <w:start w:val="1"/>
      <w:numFmt w:val="bullet"/>
      <w:lvlText w:val="•"/>
      <w:lvlJc w:val="left"/>
      <w:pPr>
        <w:tabs>
          <w:tab w:val="num" w:pos="1440"/>
        </w:tabs>
        <w:ind w:left="1440" w:hanging="360"/>
      </w:pPr>
      <w:rPr>
        <w:rFonts w:ascii="Arial" w:hAnsi="Arial" w:hint="default"/>
      </w:rPr>
    </w:lvl>
    <w:lvl w:ilvl="2" w:tplc="6B5AF940" w:tentative="1">
      <w:start w:val="1"/>
      <w:numFmt w:val="bullet"/>
      <w:lvlText w:val="•"/>
      <w:lvlJc w:val="left"/>
      <w:pPr>
        <w:tabs>
          <w:tab w:val="num" w:pos="2160"/>
        </w:tabs>
        <w:ind w:left="2160" w:hanging="360"/>
      </w:pPr>
      <w:rPr>
        <w:rFonts w:ascii="Arial" w:hAnsi="Arial" w:hint="default"/>
      </w:rPr>
    </w:lvl>
    <w:lvl w:ilvl="3" w:tplc="C1567990" w:tentative="1">
      <w:start w:val="1"/>
      <w:numFmt w:val="bullet"/>
      <w:lvlText w:val="•"/>
      <w:lvlJc w:val="left"/>
      <w:pPr>
        <w:tabs>
          <w:tab w:val="num" w:pos="2880"/>
        </w:tabs>
        <w:ind w:left="2880" w:hanging="360"/>
      </w:pPr>
      <w:rPr>
        <w:rFonts w:ascii="Arial" w:hAnsi="Arial" w:hint="default"/>
      </w:rPr>
    </w:lvl>
    <w:lvl w:ilvl="4" w:tplc="1778BFF6" w:tentative="1">
      <w:start w:val="1"/>
      <w:numFmt w:val="bullet"/>
      <w:lvlText w:val="•"/>
      <w:lvlJc w:val="left"/>
      <w:pPr>
        <w:tabs>
          <w:tab w:val="num" w:pos="3600"/>
        </w:tabs>
        <w:ind w:left="3600" w:hanging="360"/>
      </w:pPr>
      <w:rPr>
        <w:rFonts w:ascii="Arial" w:hAnsi="Arial" w:hint="default"/>
      </w:rPr>
    </w:lvl>
    <w:lvl w:ilvl="5" w:tplc="BAD88DA0" w:tentative="1">
      <w:start w:val="1"/>
      <w:numFmt w:val="bullet"/>
      <w:lvlText w:val="•"/>
      <w:lvlJc w:val="left"/>
      <w:pPr>
        <w:tabs>
          <w:tab w:val="num" w:pos="4320"/>
        </w:tabs>
        <w:ind w:left="4320" w:hanging="360"/>
      </w:pPr>
      <w:rPr>
        <w:rFonts w:ascii="Arial" w:hAnsi="Arial" w:hint="default"/>
      </w:rPr>
    </w:lvl>
    <w:lvl w:ilvl="6" w:tplc="C9C62738" w:tentative="1">
      <w:start w:val="1"/>
      <w:numFmt w:val="bullet"/>
      <w:lvlText w:val="•"/>
      <w:lvlJc w:val="left"/>
      <w:pPr>
        <w:tabs>
          <w:tab w:val="num" w:pos="5040"/>
        </w:tabs>
        <w:ind w:left="5040" w:hanging="360"/>
      </w:pPr>
      <w:rPr>
        <w:rFonts w:ascii="Arial" w:hAnsi="Arial" w:hint="default"/>
      </w:rPr>
    </w:lvl>
    <w:lvl w:ilvl="7" w:tplc="0DD896F4" w:tentative="1">
      <w:start w:val="1"/>
      <w:numFmt w:val="bullet"/>
      <w:lvlText w:val="•"/>
      <w:lvlJc w:val="left"/>
      <w:pPr>
        <w:tabs>
          <w:tab w:val="num" w:pos="5760"/>
        </w:tabs>
        <w:ind w:left="5760" w:hanging="360"/>
      </w:pPr>
      <w:rPr>
        <w:rFonts w:ascii="Arial" w:hAnsi="Arial" w:hint="default"/>
      </w:rPr>
    </w:lvl>
    <w:lvl w:ilvl="8" w:tplc="BAC23568" w:tentative="1">
      <w:start w:val="1"/>
      <w:numFmt w:val="bullet"/>
      <w:lvlText w:val="•"/>
      <w:lvlJc w:val="left"/>
      <w:pPr>
        <w:tabs>
          <w:tab w:val="num" w:pos="6480"/>
        </w:tabs>
        <w:ind w:left="6480" w:hanging="360"/>
      </w:pPr>
      <w:rPr>
        <w:rFonts w:ascii="Arial" w:hAnsi="Arial" w:hint="default"/>
      </w:rPr>
    </w:lvl>
  </w:abstractNum>
  <w:abstractNum w:abstractNumId="17">
    <w:nsid w:val="6FC17F84"/>
    <w:multiLevelType w:val="singleLevel"/>
    <w:tmpl w:val="975ABEA0"/>
    <w:lvl w:ilvl="0">
      <w:start w:val="1"/>
      <w:numFmt w:val="decimal"/>
      <w:lvlText w:val="%1."/>
      <w:legacy w:legacy="1" w:legacySpace="0" w:legacyIndent="216"/>
      <w:lvlJc w:val="left"/>
      <w:pPr>
        <w:ind w:left="216" w:hanging="216"/>
      </w:pPr>
      <w:rPr>
        <w:rFonts w:ascii="Times" w:hAnsi="Times" w:cs="Times New Roman" w:hint="default"/>
        <w:sz w:val="16"/>
      </w:rPr>
    </w:lvl>
  </w:abstractNum>
  <w:abstractNum w:abstractNumId="18">
    <w:nsid w:val="77F003C3"/>
    <w:multiLevelType w:val="hybridMultilevel"/>
    <w:tmpl w:val="C77C5EC2"/>
    <w:lvl w:ilvl="0" w:tplc="3ECEC020">
      <w:start w:val="1"/>
      <w:numFmt w:val="bullet"/>
      <w:lvlText w:val=""/>
      <w:lvlJc w:val="left"/>
      <w:pPr>
        <w:ind w:left="720" w:hanging="360"/>
      </w:pPr>
      <w:rPr>
        <w:rFonts w:ascii="Symbol" w:hAnsi="Symbol" w:hint="default"/>
      </w:rPr>
    </w:lvl>
    <w:lvl w:ilvl="1" w:tplc="2500FEB2">
      <w:start w:val="1"/>
      <w:numFmt w:val="bullet"/>
      <w:lvlText w:val="o"/>
      <w:lvlJc w:val="left"/>
      <w:pPr>
        <w:ind w:left="1440" w:hanging="360"/>
      </w:pPr>
      <w:rPr>
        <w:rFonts w:ascii="Courier New" w:hAnsi="Courier New" w:hint="default"/>
      </w:rPr>
    </w:lvl>
    <w:lvl w:ilvl="2" w:tplc="9F46DD20" w:tentative="1">
      <w:start w:val="1"/>
      <w:numFmt w:val="bullet"/>
      <w:lvlText w:val=""/>
      <w:lvlJc w:val="left"/>
      <w:pPr>
        <w:ind w:left="2160" w:hanging="360"/>
      </w:pPr>
      <w:rPr>
        <w:rFonts w:ascii="Wingdings" w:hAnsi="Wingdings" w:hint="default"/>
      </w:rPr>
    </w:lvl>
    <w:lvl w:ilvl="3" w:tplc="C22A5400" w:tentative="1">
      <w:start w:val="1"/>
      <w:numFmt w:val="bullet"/>
      <w:lvlText w:val=""/>
      <w:lvlJc w:val="left"/>
      <w:pPr>
        <w:ind w:left="2880" w:hanging="360"/>
      </w:pPr>
      <w:rPr>
        <w:rFonts w:ascii="Symbol" w:hAnsi="Symbol" w:hint="default"/>
      </w:rPr>
    </w:lvl>
    <w:lvl w:ilvl="4" w:tplc="184EDFB4" w:tentative="1">
      <w:start w:val="1"/>
      <w:numFmt w:val="bullet"/>
      <w:lvlText w:val="o"/>
      <w:lvlJc w:val="left"/>
      <w:pPr>
        <w:ind w:left="3600" w:hanging="360"/>
      </w:pPr>
      <w:rPr>
        <w:rFonts w:ascii="Courier New" w:hAnsi="Courier New" w:hint="default"/>
      </w:rPr>
    </w:lvl>
    <w:lvl w:ilvl="5" w:tplc="8FF05D58" w:tentative="1">
      <w:start w:val="1"/>
      <w:numFmt w:val="bullet"/>
      <w:lvlText w:val=""/>
      <w:lvlJc w:val="left"/>
      <w:pPr>
        <w:ind w:left="4320" w:hanging="360"/>
      </w:pPr>
      <w:rPr>
        <w:rFonts w:ascii="Wingdings" w:hAnsi="Wingdings" w:hint="default"/>
      </w:rPr>
    </w:lvl>
    <w:lvl w:ilvl="6" w:tplc="543AC15C" w:tentative="1">
      <w:start w:val="1"/>
      <w:numFmt w:val="bullet"/>
      <w:lvlText w:val=""/>
      <w:lvlJc w:val="left"/>
      <w:pPr>
        <w:ind w:left="5040" w:hanging="360"/>
      </w:pPr>
      <w:rPr>
        <w:rFonts w:ascii="Symbol" w:hAnsi="Symbol" w:hint="default"/>
      </w:rPr>
    </w:lvl>
    <w:lvl w:ilvl="7" w:tplc="8CEEEEB8" w:tentative="1">
      <w:start w:val="1"/>
      <w:numFmt w:val="bullet"/>
      <w:lvlText w:val="o"/>
      <w:lvlJc w:val="left"/>
      <w:pPr>
        <w:ind w:left="5760" w:hanging="360"/>
      </w:pPr>
      <w:rPr>
        <w:rFonts w:ascii="Courier New" w:hAnsi="Courier New" w:hint="default"/>
      </w:rPr>
    </w:lvl>
    <w:lvl w:ilvl="8" w:tplc="9DFC55E0" w:tentative="1">
      <w:start w:val="1"/>
      <w:numFmt w:val="bullet"/>
      <w:lvlText w:val=""/>
      <w:lvlJc w:val="left"/>
      <w:pPr>
        <w:ind w:left="6480" w:hanging="360"/>
      </w:pPr>
      <w:rPr>
        <w:rFonts w:ascii="Wingdings" w:hAnsi="Wingdings" w:hint="default"/>
      </w:rPr>
    </w:lvl>
  </w:abstractNum>
  <w:abstractNum w:abstractNumId="19">
    <w:nsid w:val="7DEE65F0"/>
    <w:multiLevelType w:val="singleLevel"/>
    <w:tmpl w:val="F5321532"/>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19"/>
  </w:num>
  <w:num w:numId="18">
    <w:abstractNumId w:val="10"/>
  </w:num>
  <w:num w:numId="19">
    <w:abstractNumId w:val="9"/>
  </w:num>
  <w:num w:numId="20">
    <w:abstractNumId w:val="5"/>
  </w:num>
  <w:num w:numId="21">
    <w:abstractNumId w:val="17"/>
  </w:num>
  <w:num w:numId="22">
    <w:abstractNumId w:val="1"/>
  </w:num>
  <w:num w:numId="23">
    <w:abstractNumId w:val="0"/>
  </w:num>
  <w:num w:numId="24">
    <w:abstractNumId w:val="13"/>
  </w:num>
  <w:num w:numId="25">
    <w:abstractNumId w:val="11"/>
  </w:num>
  <w:num w:numId="26">
    <w:abstractNumId w:val="16"/>
  </w:num>
  <w:num w:numId="27">
    <w:abstractNumId w:val="7"/>
  </w:num>
  <w:num w:numId="28">
    <w:abstractNumId w:val="8"/>
  </w:num>
  <w:num w:numId="29">
    <w:abstractNumId w:val="6"/>
  </w:num>
  <w:num w:numId="30">
    <w:abstractNumId w:val="12"/>
  </w:num>
  <w:num w:numId="31">
    <w:abstractNumId w:val="15"/>
  </w:num>
  <w:num w:numId="32">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4"/>
  </w:num>
  <w:num w:numId="35">
    <w:abstractNumId w:val="19"/>
  </w:num>
  <w:num w:numId="36">
    <w:abstractNumId w:val="3"/>
  </w:num>
  <w:num w:numId="37">
    <w:abstractNumId w:val="4"/>
  </w:num>
  <w:num w:numId="38">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embedSystemFonts/>
  <w:hideSpellingErrors/>
  <w:hideGrammaticalErrors/>
  <w:proofState w:spelling="clean" w:grammar="clean"/>
  <w:stylePaneFormatFilter w:val="3F01"/>
  <w:defaultTabStop w:val="720"/>
  <w:noPunctuationKerning/>
  <w:characterSpacingControl w:val="doNotCompress"/>
  <w:hdrShapeDefaults>
    <o:shapedefaults v:ext="edit" spidmax="21505"/>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73E0"/>
    <w:rsid w:val="001F6B8B"/>
    <w:rsid w:val="00235ADF"/>
    <w:rsid w:val="002C2AC5"/>
    <w:rsid w:val="002E09BC"/>
    <w:rsid w:val="00323D22"/>
    <w:rsid w:val="00547404"/>
    <w:rsid w:val="00562681"/>
    <w:rsid w:val="005873E0"/>
    <w:rsid w:val="00636D67"/>
    <w:rsid w:val="0064465F"/>
    <w:rsid w:val="008A5BE6"/>
    <w:rsid w:val="00941BF7"/>
    <w:rsid w:val="009D613F"/>
    <w:rsid w:val="00B70095"/>
    <w:rsid w:val="00CF18B5"/>
    <w:rsid w:val="00D27678"/>
    <w:rsid w:val="00D4716D"/>
    <w:rsid w:val="00E42BE9"/>
    <w:rsid w:val="00EF4116"/>
    <w:rsid w:val="00F26E50"/>
    <w:rsid w:val="00F4378A"/>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semiHidden="0" w:unhideWhenUsed="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5C0"/>
    <w:pPr>
      <w:spacing w:after="120" w:line="280" w:lineRule="exact"/>
    </w:pPr>
    <w:rPr>
      <w:rFonts w:ascii="Arial" w:hAnsi="Arial"/>
      <w:lang w:bidi="ar-SA"/>
    </w:rPr>
  </w:style>
  <w:style w:type="paragraph" w:styleId="Heading1">
    <w:name w:val="heading 1"/>
    <w:basedOn w:val="Normal"/>
    <w:next w:val="Normal"/>
    <w:link w:val="Heading1Char"/>
    <w:autoRedefine/>
    <w:uiPriority w:val="99"/>
    <w:qFormat/>
    <w:rsid w:val="007175C0"/>
    <w:pPr>
      <w:pageBreakBefore/>
      <w:pBdr>
        <w:top w:val="single" w:sz="4" w:space="2" w:color="auto"/>
      </w:pBdr>
      <w:spacing w:before="360"/>
      <w:outlineLvl w:val="0"/>
    </w:pPr>
    <w:rPr>
      <w:b/>
      <w:kern w:val="28"/>
      <w:sz w:val="24"/>
    </w:rPr>
  </w:style>
  <w:style w:type="paragraph" w:styleId="Heading2">
    <w:name w:val="heading 2"/>
    <w:basedOn w:val="Normal"/>
    <w:next w:val="Normal"/>
    <w:link w:val="Heading2Char"/>
    <w:uiPriority w:val="99"/>
    <w:qFormat/>
    <w:rsid w:val="007175C0"/>
    <w:pPr>
      <w:keepNext/>
      <w:spacing w:before="280" w:after="0"/>
      <w:outlineLvl w:val="1"/>
    </w:pPr>
    <w:rPr>
      <w:rFonts w:ascii="Arial Black" w:hAnsi="Arial Black"/>
    </w:rPr>
  </w:style>
  <w:style w:type="paragraph" w:styleId="Heading3">
    <w:name w:val="heading 3"/>
    <w:aliases w:val="Third Level Topic,h3"/>
    <w:basedOn w:val="Normal"/>
    <w:next w:val="Normal"/>
    <w:link w:val="Heading3Char"/>
    <w:uiPriority w:val="99"/>
    <w:qFormat/>
    <w:rsid w:val="007175C0"/>
    <w:pPr>
      <w:keepNext/>
      <w:spacing w:before="280" w:after="0"/>
      <w:outlineLvl w:val="2"/>
    </w:pPr>
    <w:rPr>
      <w:b/>
    </w:rPr>
  </w:style>
  <w:style w:type="paragraph" w:styleId="Heading4">
    <w:name w:val="heading 4"/>
    <w:basedOn w:val="Normal"/>
    <w:next w:val="Normal"/>
    <w:link w:val="Heading4Char"/>
    <w:uiPriority w:val="99"/>
    <w:qFormat/>
    <w:rsid w:val="007175C0"/>
    <w:pPr>
      <w:keepNext/>
      <w:spacing w:before="280" w:after="0"/>
      <w:outlineLvl w:val="3"/>
    </w:pPr>
    <w:rPr>
      <w:b/>
      <w:sz w:val="18"/>
    </w:rPr>
  </w:style>
  <w:style w:type="paragraph" w:styleId="Heading5">
    <w:name w:val="heading 5"/>
    <w:basedOn w:val="Normal"/>
    <w:next w:val="Normal"/>
    <w:link w:val="Heading5Char"/>
    <w:uiPriority w:val="99"/>
    <w:qFormat/>
    <w:rsid w:val="007175C0"/>
    <w:pPr>
      <w:spacing w:before="240" w:after="60" w:line="240" w:lineRule="auto"/>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5C0"/>
    <w:rPr>
      <w:rFonts w:ascii="Arial" w:hAnsi="Arial" w:cs="Times New Roman"/>
      <w:b/>
      <w:kern w:val="28"/>
      <w:sz w:val="24"/>
      <w:lang w:val="en-US" w:eastAsia="en-US" w:bidi="ar-SA"/>
    </w:rPr>
  </w:style>
  <w:style w:type="character" w:customStyle="1" w:styleId="Heading2Char">
    <w:name w:val="Heading 2 Char"/>
    <w:basedOn w:val="DefaultParagraphFont"/>
    <w:link w:val="Heading2"/>
    <w:uiPriority w:val="99"/>
    <w:locked/>
    <w:rsid w:val="007175C0"/>
    <w:rPr>
      <w:rFonts w:ascii="Arial Black" w:hAnsi="Arial Black" w:cs="Times New Roman"/>
      <w:lang w:val="en-US" w:eastAsia="en-US" w:bidi="ar-SA"/>
    </w:rPr>
  </w:style>
  <w:style w:type="character" w:customStyle="1" w:styleId="Heading3Char">
    <w:name w:val="Heading 3 Char"/>
    <w:aliases w:val="Third Level Topic Char,h3 Char"/>
    <w:basedOn w:val="DefaultParagraphFont"/>
    <w:link w:val="Heading3"/>
    <w:uiPriority w:val="9"/>
    <w:locked/>
    <w:rsid w:val="009C6E76"/>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9C6E76"/>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C6E76"/>
    <w:rPr>
      <w:rFonts w:ascii="Calibri" w:hAnsi="Calibri" w:cs="Times New Roman"/>
      <w:b/>
      <w:bCs/>
      <w:i/>
      <w:iCs/>
      <w:sz w:val="26"/>
      <w:szCs w:val="26"/>
    </w:rPr>
  </w:style>
  <w:style w:type="paragraph" w:customStyle="1" w:styleId="AbstractText">
    <w:name w:val="Abstract Text"/>
    <w:uiPriority w:val="99"/>
    <w:rsid w:val="007175C0"/>
    <w:pPr>
      <w:tabs>
        <w:tab w:val="left" w:pos="1680"/>
      </w:tabs>
      <w:spacing w:line="280" w:lineRule="exact"/>
    </w:pPr>
    <w:rPr>
      <w:rFonts w:ascii="Arial" w:hAnsi="Arial"/>
      <w:sz w:val="19"/>
      <w:lang w:bidi="ar-SA"/>
    </w:rPr>
  </w:style>
  <w:style w:type="paragraph" w:customStyle="1" w:styleId="AbstractTitle">
    <w:name w:val="Abstract Title"/>
    <w:basedOn w:val="Normal"/>
    <w:uiPriority w:val="99"/>
    <w:rsid w:val="007175C0"/>
    <w:pPr>
      <w:pBdr>
        <w:top w:val="single" w:sz="4" w:space="1" w:color="auto"/>
      </w:pBdr>
      <w:spacing w:before="40"/>
      <w:ind w:right="144"/>
    </w:pPr>
    <w:rPr>
      <w:b/>
      <w:sz w:val="19"/>
    </w:rPr>
  </w:style>
  <w:style w:type="paragraph" w:customStyle="1" w:styleId="Bullet1">
    <w:name w:val="Bullet 1"/>
    <w:basedOn w:val="Normal"/>
    <w:uiPriority w:val="99"/>
    <w:rsid w:val="007175C0"/>
    <w:pPr>
      <w:widowControl w:val="0"/>
      <w:tabs>
        <w:tab w:val="num" w:pos="360"/>
        <w:tab w:val="left" w:pos="7920"/>
      </w:tabs>
      <w:spacing w:after="160"/>
      <w:ind w:left="360" w:hanging="360"/>
    </w:pPr>
  </w:style>
  <w:style w:type="paragraph" w:customStyle="1" w:styleId="Bullet2">
    <w:name w:val="Bullet 2"/>
    <w:basedOn w:val="Normal"/>
    <w:uiPriority w:val="99"/>
    <w:rsid w:val="007175C0"/>
    <w:pPr>
      <w:widowControl w:val="0"/>
      <w:spacing w:after="160"/>
      <w:ind w:left="720" w:hanging="360"/>
    </w:pPr>
  </w:style>
  <w:style w:type="paragraph" w:customStyle="1" w:styleId="Bullet3">
    <w:name w:val="Bullet 3"/>
    <w:basedOn w:val="Normal"/>
    <w:uiPriority w:val="99"/>
    <w:rsid w:val="007175C0"/>
    <w:pPr>
      <w:widowControl w:val="0"/>
      <w:spacing w:after="160"/>
      <w:ind w:left="1080" w:hanging="360"/>
    </w:pPr>
  </w:style>
  <w:style w:type="paragraph" w:customStyle="1" w:styleId="CaptionLargePicture">
    <w:name w:val="Caption Large Picture"/>
    <w:basedOn w:val="Normal"/>
    <w:uiPriority w:val="99"/>
    <w:rsid w:val="007175C0"/>
    <w:pPr>
      <w:spacing w:before="60" w:after="280" w:line="200" w:lineRule="exact"/>
      <w:ind w:left="-3744"/>
    </w:pPr>
    <w:rPr>
      <w:i/>
      <w:sz w:val="18"/>
    </w:rPr>
  </w:style>
  <w:style w:type="paragraph" w:customStyle="1" w:styleId="CaptionNormal">
    <w:name w:val="Caption Normal"/>
    <w:basedOn w:val="Normal"/>
    <w:uiPriority w:val="99"/>
    <w:rsid w:val="007175C0"/>
    <w:pPr>
      <w:spacing w:before="60" w:after="280" w:line="200" w:lineRule="exact"/>
    </w:pPr>
    <w:rPr>
      <w:i/>
      <w:sz w:val="18"/>
    </w:rPr>
  </w:style>
  <w:style w:type="paragraph" w:customStyle="1" w:styleId="Code">
    <w:name w:val="Code"/>
    <w:basedOn w:val="Normal"/>
    <w:uiPriority w:val="99"/>
    <w:rsid w:val="007175C0"/>
    <w:pPr>
      <w:spacing w:after="0" w:line="180" w:lineRule="exact"/>
    </w:pPr>
    <w:rPr>
      <w:rFonts w:ascii="Lucida Console" w:hAnsi="Lucida Console"/>
      <w:sz w:val="18"/>
    </w:rPr>
  </w:style>
  <w:style w:type="character" w:styleId="CommentReference">
    <w:name w:val="annotation reference"/>
    <w:aliases w:val="cr,Used by Word to flag author queries"/>
    <w:basedOn w:val="DefaultParagraphFont"/>
    <w:uiPriority w:val="99"/>
    <w:semiHidden/>
    <w:rsid w:val="007175C0"/>
    <w:rPr>
      <w:rFonts w:cs="Times New Roman"/>
      <w:sz w:val="16"/>
      <w:szCs w:val="16"/>
    </w:rPr>
  </w:style>
  <w:style w:type="paragraph" w:styleId="CommentText">
    <w:name w:val="annotation text"/>
    <w:basedOn w:val="Normal"/>
    <w:link w:val="CommentTextChar"/>
    <w:uiPriority w:val="99"/>
    <w:semiHidden/>
    <w:rsid w:val="007175C0"/>
  </w:style>
  <w:style w:type="character" w:customStyle="1" w:styleId="CommentTextChar">
    <w:name w:val="Comment Text Char"/>
    <w:basedOn w:val="DefaultParagraphFont"/>
    <w:link w:val="CommentText"/>
    <w:uiPriority w:val="99"/>
    <w:semiHidden/>
    <w:locked/>
    <w:rsid w:val="009C6E76"/>
    <w:rPr>
      <w:rFonts w:ascii="Arial" w:hAnsi="Arial" w:cs="Times New Roman"/>
      <w:sz w:val="20"/>
      <w:szCs w:val="20"/>
    </w:rPr>
  </w:style>
  <w:style w:type="paragraph" w:customStyle="1" w:styleId="Contents">
    <w:name w:val="Contents"/>
    <w:basedOn w:val="Heading1"/>
    <w:uiPriority w:val="99"/>
    <w:rsid w:val="007175C0"/>
    <w:rPr>
      <w:bCs/>
    </w:rPr>
  </w:style>
  <w:style w:type="paragraph" w:customStyle="1" w:styleId="DocumentType">
    <w:name w:val="Document Type"/>
    <w:basedOn w:val="Normal"/>
    <w:autoRedefine/>
    <w:uiPriority w:val="99"/>
    <w:rsid w:val="007175C0"/>
    <w:pPr>
      <w:spacing w:before="480"/>
    </w:pPr>
    <w:rPr>
      <w:b/>
      <w:kern w:val="28"/>
    </w:rPr>
  </w:style>
  <w:style w:type="paragraph" w:styleId="Header">
    <w:name w:val="header"/>
    <w:basedOn w:val="Normal"/>
    <w:link w:val="HeaderChar"/>
    <w:uiPriority w:val="99"/>
    <w:rsid w:val="007175C0"/>
    <w:pPr>
      <w:tabs>
        <w:tab w:val="center" w:pos="4320"/>
        <w:tab w:val="right" w:pos="8640"/>
      </w:tabs>
    </w:pPr>
  </w:style>
  <w:style w:type="character" w:customStyle="1" w:styleId="HeaderChar">
    <w:name w:val="Header Char"/>
    <w:basedOn w:val="DefaultParagraphFont"/>
    <w:link w:val="Header"/>
    <w:uiPriority w:val="99"/>
    <w:semiHidden/>
    <w:locked/>
    <w:rsid w:val="009C6E76"/>
    <w:rPr>
      <w:rFonts w:ascii="Arial" w:hAnsi="Arial" w:cs="Times New Roman"/>
      <w:sz w:val="20"/>
      <w:szCs w:val="20"/>
    </w:rPr>
  </w:style>
  <w:style w:type="paragraph" w:customStyle="1" w:styleId="Footer-even">
    <w:name w:val="Footer-even"/>
    <w:basedOn w:val="Normal"/>
    <w:uiPriority w:val="99"/>
    <w:rsid w:val="007175C0"/>
    <w:pPr>
      <w:pBdr>
        <w:top w:val="single" w:sz="6" w:space="1" w:color="auto"/>
      </w:pBdr>
      <w:tabs>
        <w:tab w:val="center" w:pos="-2016"/>
      </w:tabs>
      <w:ind w:left="-3787"/>
    </w:pPr>
    <w:rPr>
      <w:b/>
      <w:sz w:val="15"/>
    </w:rPr>
  </w:style>
  <w:style w:type="paragraph" w:customStyle="1" w:styleId="Footer-odd">
    <w:name w:val="Footer-odd"/>
    <w:basedOn w:val="Normal"/>
    <w:uiPriority w:val="99"/>
    <w:rsid w:val="007175C0"/>
    <w:pPr>
      <w:pBdr>
        <w:top w:val="single" w:sz="6" w:space="1" w:color="auto"/>
      </w:pBdr>
      <w:tabs>
        <w:tab w:val="left" w:pos="3870"/>
        <w:tab w:val="left" w:pos="7056"/>
      </w:tabs>
      <w:ind w:left="-3787"/>
    </w:pPr>
    <w:rPr>
      <w:b/>
      <w:sz w:val="15"/>
    </w:rPr>
  </w:style>
  <w:style w:type="character" w:styleId="FootnoteReference">
    <w:name w:val="footnote reference"/>
    <w:basedOn w:val="DefaultParagraphFont"/>
    <w:uiPriority w:val="99"/>
    <w:semiHidden/>
    <w:rsid w:val="007175C0"/>
    <w:rPr>
      <w:rFonts w:cs="Times New Roman"/>
      <w:vertAlign w:val="superscript"/>
    </w:rPr>
  </w:style>
  <w:style w:type="paragraph" w:styleId="FootnoteText">
    <w:name w:val="footnote text"/>
    <w:basedOn w:val="Normal"/>
    <w:link w:val="FootnoteTextChar"/>
    <w:uiPriority w:val="99"/>
    <w:semiHidden/>
    <w:rsid w:val="007175C0"/>
    <w:pPr>
      <w:widowControl w:val="0"/>
    </w:pPr>
    <w:rPr>
      <w:rFonts w:ascii="Times" w:hAnsi="Times"/>
      <w:sz w:val="16"/>
    </w:rPr>
  </w:style>
  <w:style w:type="character" w:customStyle="1" w:styleId="FootnoteTextChar">
    <w:name w:val="Footnote Text Char"/>
    <w:basedOn w:val="DefaultParagraphFont"/>
    <w:link w:val="FootnoteText"/>
    <w:uiPriority w:val="99"/>
    <w:semiHidden/>
    <w:locked/>
    <w:rsid w:val="009C6E76"/>
    <w:rPr>
      <w:rFonts w:ascii="Arial" w:hAnsi="Arial" w:cs="Times New Roman"/>
      <w:sz w:val="20"/>
      <w:szCs w:val="20"/>
    </w:rPr>
  </w:style>
  <w:style w:type="character" w:styleId="Hyperlink">
    <w:name w:val="Hyperlink"/>
    <w:basedOn w:val="DefaultParagraphFont"/>
    <w:uiPriority w:val="99"/>
    <w:rsid w:val="007175C0"/>
    <w:rPr>
      <w:rFonts w:cs="Times New Roman"/>
      <w:color w:val="0000FF"/>
      <w:u w:val="single"/>
    </w:rPr>
  </w:style>
  <w:style w:type="paragraph" w:customStyle="1" w:styleId="Legalese">
    <w:name w:val="Legalese"/>
    <w:basedOn w:val="Normal"/>
    <w:uiPriority w:val="99"/>
    <w:rsid w:val="007175C0"/>
    <w:pPr>
      <w:tabs>
        <w:tab w:val="left" w:pos="4440"/>
      </w:tabs>
      <w:spacing w:after="70" w:line="140" w:lineRule="exact"/>
      <w:ind w:left="3773"/>
    </w:pPr>
    <w:rPr>
      <w:i/>
      <w:sz w:val="16"/>
    </w:rPr>
  </w:style>
  <w:style w:type="paragraph" w:customStyle="1" w:styleId="Picture1Small">
    <w:name w:val="Picture1 Small"/>
    <w:basedOn w:val="Normal"/>
    <w:next w:val="Normal"/>
    <w:uiPriority w:val="99"/>
    <w:rsid w:val="007175C0"/>
    <w:pPr>
      <w:framePr w:w="3336" w:wrap="auto" w:hAnchor="page" w:x="817" w:y="3162"/>
      <w:jc w:val="center"/>
    </w:pPr>
    <w:rPr>
      <w:i/>
      <w:sz w:val="15"/>
    </w:rPr>
  </w:style>
  <w:style w:type="paragraph" w:customStyle="1" w:styleId="MastheadDescriptor">
    <w:name w:val="Masthead Descriptor"/>
    <w:basedOn w:val="Normal"/>
    <w:uiPriority w:val="99"/>
    <w:rsid w:val="007175C0"/>
    <w:pPr>
      <w:spacing w:after="1040" w:line="200" w:lineRule="exact"/>
      <w:ind w:left="792"/>
    </w:pPr>
    <w:rPr>
      <w:i/>
    </w:rPr>
  </w:style>
  <w:style w:type="paragraph" w:customStyle="1" w:styleId="Number">
    <w:name w:val="Number"/>
    <w:basedOn w:val="Normal"/>
    <w:uiPriority w:val="99"/>
    <w:rsid w:val="007175C0"/>
    <w:pPr>
      <w:widowControl w:val="0"/>
      <w:tabs>
        <w:tab w:val="left" w:pos="7920"/>
      </w:tabs>
      <w:ind w:left="216" w:hanging="216"/>
    </w:pPr>
  </w:style>
  <w:style w:type="paragraph" w:customStyle="1" w:styleId="Numberafterbullet">
    <w:name w:val="Number after bullet"/>
    <w:basedOn w:val="Number"/>
    <w:uiPriority w:val="99"/>
    <w:rsid w:val="007175C0"/>
    <w:pPr>
      <w:ind w:left="605"/>
    </w:pPr>
  </w:style>
  <w:style w:type="character" w:styleId="PageNumber">
    <w:name w:val="page number"/>
    <w:basedOn w:val="DefaultParagraphFont"/>
    <w:uiPriority w:val="99"/>
    <w:rsid w:val="007175C0"/>
    <w:rPr>
      <w:rFonts w:cs="Times New Roman"/>
    </w:rPr>
  </w:style>
  <w:style w:type="paragraph" w:customStyle="1" w:styleId="PaperTitle">
    <w:name w:val="Paper Title"/>
    <w:basedOn w:val="Normal"/>
    <w:uiPriority w:val="99"/>
    <w:rsid w:val="007175C0"/>
    <w:pPr>
      <w:spacing w:before="40"/>
      <w:ind w:right="360"/>
    </w:pPr>
    <w:rPr>
      <w:sz w:val="32"/>
    </w:rPr>
  </w:style>
  <w:style w:type="paragraph" w:customStyle="1" w:styleId="Picture2Med">
    <w:name w:val="Picture2 Med"/>
    <w:basedOn w:val="Normal"/>
    <w:next w:val="CaptionNormal"/>
    <w:uiPriority w:val="99"/>
    <w:rsid w:val="007175C0"/>
    <w:pPr>
      <w:keepNext/>
      <w:spacing w:before="280"/>
    </w:pPr>
    <w:rPr>
      <w:noProof/>
    </w:rPr>
  </w:style>
  <w:style w:type="paragraph" w:customStyle="1" w:styleId="Picture3Large">
    <w:name w:val="Picture3 Large"/>
    <w:basedOn w:val="Normal"/>
    <w:next w:val="CaptionLargePicture"/>
    <w:uiPriority w:val="99"/>
    <w:rsid w:val="007175C0"/>
    <w:pPr>
      <w:keepNext/>
      <w:spacing w:before="280"/>
      <w:ind w:left="-3744"/>
    </w:pPr>
    <w:rPr>
      <w:noProof/>
    </w:rPr>
  </w:style>
  <w:style w:type="character" w:styleId="FollowedHyperlink">
    <w:name w:val="FollowedHyperlink"/>
    <w:basedOn w:val="DefaultParagraphFont"/>
    <w:uiPriority w:val="99"/>
    <w:rsid w:val="007175C0"/>
    <w:rPr>
      <w:rFonts w:cs="Times New Roman"/>
      <w:color w:val="800080"/>
      <w:u w:val="single"/>
    </w:rPr>
  </w:style>
  <w:style w:type="paragraph" w:customStyle="1" w:styleId="TableBody">
    <w:name w:val="Table Body"/>
    <w:basedOn w:val="Normal"/>
    <w:uiPriority w:val="99"/>
    <w:rsid w:val="007175C0"/>
    <w:pPr>
      <w:spacing w:before="40" w:after="40" w:line="250" w:lineRule="exact"/>
      <w:ind w:right="115"/>
    </w:pPr>
    <w:rPr>
      <w:sz w:val="18"/>
    </w:rPr>
  </w:style>
  <w:style w:type="paragraph" w:customStyle="1" w:styleId="TableBold">
    <w:name w:val="Table Bold"/>
    <w:basedOn w:val="Normal"/>
    <w:uiPriority w:val="99"/>
    <w:rsid w:val="007175C0"/>
    <w:pPr>
      <w:widowControl w:val="0"/>
      <w:spacing w:before="40" w:after="40" w:line="250" w:lineRule="exact"/>
    </w:pPr>
    <w:rPr>
      <w:b/>
      <w:sz w:val="18"/>
    </w:rPr>
  </w:style>
  <w:style w:type="paragraph" w:customStyle="1" w:styleId="TableBullet">
    <w:name w:val="Table Bullet"/>
    <w:basedOn w:val="TableBody"/>
    <w:uiPriority w:val="99"/>
    <w:rsid w:val="007175C0"/>
    <w:pPr>
      <w:spacing w:after="0"/>
      <w:ind w:left="360" w:right="0" w:hanging="360"/>
    </w:pPr>
  </w:style>
  <w:style w:type="paragraph" w:customStyle="1" w:styleId="TableTitle">
    <w:name w:val="Table Title"/>
    <w:basedOn w:val="Heading3"/>
    <w:uiPriority w:val="99"/>
    <w:rsid w:val="007175C0"/>
    <w:pPr>
      <w:spacing w:after="120"/>
    </w:pPr>
  </w:style>
  <w:style w:type="paragraph" w:styleId="TOC1">
    <w:name w:val="toc 1"/>
    <w:basedOn w:val="Normal"/>
    <w:next w:val="TOC2"/>
    <w:autoRedefine/>
    <w:uiPriority w:val="39"/>
    <w:rsid w:val="007175C0"/>
    <w:pPr>
      <w:tabs>
        <w:tab w:val="right" w:leader="dot" w:pos="6480"/>
        <w:tab w:val="right" w:leader="dot" w:pos="7056"/>
      </w:tabs>
      <w:spacing w:before="280" w:line="280" w:lineRule="atLeast"/>
    </w:pPr>
    <w:rPr>
      <w:b/>
      <w:noProof/>
    </w:rPr>
  </w:style>
  <w:style w:type="paragraph" w:styleId="TOC2">
    <w:name w:val="toc 2"/>
    <w:basedOn w:val="Normal"/>
    <w:autoRedefine/>
    <w:uiPriority w:val="39"/>
    <w:rsid w:val="007175C0"/>
    <w:pPr>
      <w:tabs>
        <w:tab w:val="right" w:pos="6480"/>
        <w:tab w:val="right" w:pos="7056"/>
      </w:tabs>
    </w:pPr>
    <w:rPr>
      <w:noProof/>
      <w:sz w:val="19"/>
    </w:rPr>
  </w:style>
  <w:style w:type="paragraph" w:styleId="TOC3">
    <w:name w:val="toc 3"/>
    <w:basedOn w:val="Normal"/>
    <w:autoRedefine/>
    <w:uiPriority w:val="39"/>
    <w:rsid w:val="007175C0"/>
    <w:pPr>
      <w:tabs>
        <w:tab w:val="right" w:pos="6480"/>
      </w:tabs>
      <w:ind w:left="240"/>
    </w:pPr>
    <w:rPr>
      <w:noProof/>
      <w:sz w:val="19"/>
    </w:rPr>
  </w:style>
  <w:style w:type="paragraph" w:styleId="TOC4">
    <w:name w:val="toc 4"/>
    <w:basedOn w:val="Normal"/>
    <w:autoRedefine/>
    <w:uiPriority w:val="99"/>
    <w:semiHidden/>
    <w:rsid w:val="007175C0"/>
    <w:pPr>
      <w:tabs>
        <w:tab w:val="right" w:pos="7056"/>
      </w:tabs>
      <w:ind w:left="480"/>
    </w:pPr>
    <w:rPr>
      <w:noProof/>
      <w:sz w:val="19"/>
    </w:rPr>
  </w:style>
  <w:style w:type="paragraph" w:styleId="Footer">
    <w:name w:val="footer"/>
    <w:basedOn w:val="Normal"/>
    <w:link w:val="FooterChar"/>
    <w:uiPriority w:val="99"/>
    <w:rsid w:val="007175C0"/>
    <w:pPr>
      <w:tabs>
        <w:tab w:val="center" w:pos="4320"/>
        <w:tab w:val="right" w:pos="8640"/>
      </w:tabs>
    </w:pPr>
  </w:style>
  <w:style w:type="character" w:customStyle="1" w:styleId="FooterChar">
    <w:name w:val="Footer Char"/>
    <w:basedOn w:val="DefaultParagraphFont"/>
    <w:link w:val="Footer"/>
    <w:uiPriority w:val="99"/>
    <w:semiHidden/>
    <w:locked/>
    <w:rsid w:val="009C6E76"/>
    <w:rPr>
      <w:rFonts w:ascii="Arial" w:hAnsi="Arial" w:cs="Times New Roman"/>
      <w:sz w:val="20"/>
      <w:szCs w:val="20"/>
    </w:rPr>
  </w:style>
  <w:style w:type="paragraph" w:customStyle="1" w:styleId="Byline">
    <w:name w:val="Byline"/>
    <w:basedOn w:val="Normal"/>
    <w:autoRedefine/>
    <w:uiPriority w:val="99"/>
    <w:rsid w:val="007175C0"/>
    <w:pPr>
      <w:tabs>
        <w:tab w:val="left" w:pos="360"/>
      </w:tabs>
      <w:spacing w:after="0"/>
    </w:pPr>
    <w:rPr>
      <w:i/>
    </w:rPr>
  </w:style>
  <w:style w:type="paragraph" w:styleId="TOC5">
    <w:name w:val="toc 5"/>
    <w:basedOn w:val="Normal"/>
    <w:next w:val="Normal"/>
    <w:autoRedefine/>
    <w:uiPriority w:val="99"/>
    <w:semiHidden/>
    <w:rsid w:val="007175C0"/>
    <w:pPr>
      <w:ind w:left="800"/>
    </w:pPr>
  </w:style>
  <w:style w:type="paragraph" w:styleId="TOC6">
    <w:name w:val="toc 6"/>
    <w:basedOn w:val="Normal"/>
    <w:next w:val="Normal"/>
    <w:autoRedefine/>
    <w:uiPriority w:val="99"/>
    <w:semiHidden/>
    <w:rsid w:val="007175C0"/>
    <w:pPr>
      <w:ind w:left="1000"/>
    </w:pPr>
  </w:style>
  <w:style w:type="paragraph" w:styleId="TOC7">
    <w:name w:val="toc 7"/>
    <w:basedOn w:val="Normal"/>
    <w:next w:val="Normal"/>
    <w:autoRedefine/>
    <w:uiPriority w:val="99"/>
    <w:semiHidden/>
    <w:rsid w:val="007175C0"/>
    <w:pPr>
      <w:ind w:left="1200"/>
    </w:pPr>
  </w:style>
  <w:style w:type="paragraph" w:styleId="TOC8">
    <w:name w:val="toc 8"/>
    <w:basedOn w:val="Normal"/>
    <w:next w:val="Normal"/>
    <w:autoRedefine/>
    <w:uiPriority w:val="99"/>
    <w:semiHidden/>
    <w:rsid w:val="007175C0"/>
    <w:pPr>
      <w:ind w:left="1400"/>
    </w:pPr>
  </w:style>
  <w:style w:type="paragraph" w:styleId="TOC9">
    <w:name w:val="toc 9"/>
    <w:basedOn w:val="Normal"/>
    <w:next w:val="Normal"/>
    <w:autoRedefine/>
    <w:uiPriority w:val="99"/>
    <w:semiHidden/>
    <w:rsid w:val="007175C0"/>
    <w:pPr>
      <w:ind w:left="1600"/>
    </w:pPr>
  </w:style>
  <w:style w:type="paragraph" w:customStyle="1" w:styleId="NoteChar">
    <w:name w:val="Note Char"/>
    <w:basedOn w:val="Normal"/>
    <w:link w:val="NoteCharChar"/>
    <w:autoRedefine/>
    <w:uiPriority w:val="99"/>
    <w:rsid w:val="007175C0"/>
    <w:pPr>
      <w:pBdr>
        <w:top w:val="single" w:sz="4" w:space="9" w:color="auto"/>
        <w:bottom w:val="single" w:sz="4" w:space="9" w:color="auto"/>
      </w:pBdr>
      <w:spacing w:before="180" w:after="180" w:line="240" w:lineRule="auto"/>
    </w:pPr>
    <w:rPr>
      <w:bCs/>
      <w:sz w:val="18"/>
    </w:rPr>
  </w:style>
  <w:style w:type="paragraph" w:styleId="BodyText">
    <w:name w:val="Body Text"/>
    <w:basedOn w:val="Normal"/>
    <w:link w:val="BodyTextChar"/>
    <w:uiPriority w:val="99"/>
    <w:rsid w:val="007175C0"/>
    <w:pPr>
      <w:spacing w:before="240" w:after="0" w:line="240" w:lineRule="auto"/>
    </w:pPr>
    <w:rPr>
      <w:rFonts w:cs="Arial"/>
      <w:szCs w:val="17"/>
    </w:rPr>
  </w:style>
  <w:style w:type="character" w:customStyle="1" w:styleId="BodyTextChar">
    <w:name w:val="Body Text Char"/>
    <w:basedOn w:val="DefaultParagraphFont"/>
    <w:link w:val="BodyText"/>
    <w:uiPriority w:val="99"/>
    <w:semiHidden/>
    <w:locked/>
    <w:rsid w:val="009C6E76"/>
    <w:rPr>
      <w:rFonts w:ascii="Arial" w:hAnsi="Arial" w:cs="Times New Roman"/>
      <w:sz w:val="20"/>
      <w:szCs w:val="20"/>
    </w:rPr>
  </w:style>
  <w:style w:type="paragraph" w:styleId="NormalWeb">
    <w:name w:val="Normal (Web)"/>
    <w:basedOn w:val="Normal"/>
    <w:uiPriority w:val="99"/>
    <w:rsid w:val="007175C0"/>
    <w:pPr>
      <w:spacing w:before="100" w:beforeAutospacing="1" w:after="100" w:afterAutospacing="1" w:line="240" w:lineRule="auto"/>
    </w:pPr>
    <w:rPr>
      <w:rFonts w:ascii="Times New Roman" w:hAnsi="Times New Roman"/>
      <w:sz w:val="24"/>
      <w:szCs w:val="24"/>
    </w:rPr>
  </w:style>
  <w:style w:type="paragraph" w:styleId="Index1">
    <w:name w:val="index 1"/>
    <w:basedOn w:val="Normal"/>
    <w:next w:val="Normal"/>
    <w:autoRedefine/>
    <w:uiPriority w:val="99"/>
    <w:semiHidden/>
    <w:rsid w:val="007175C0"/>
    <w:pPr>
      <w:ind w:left="200" w:hanging="200"/>
    </w:pPr>
  </w:style>
  <w:style w:type="character" w:customStyle="1" w:styleId="Picture2MedChar">
    <w:name w:val="Picture2 Med Char"/>
    <w:basedOn w:val="DefaultParagraphFont"/>
    <w:uiPriority w:val="99"/>
    <w:rsid w:val="007175C0"/>
    <w:rPr>
      <w:rFonts w:ascii="Arial" w:hAnsi="Arial" w:cs="Times New Roman"/>
      <w:noProof/>
      <w:lang w:val="en-US" w:eastAsia="en-US" w:bidi="ar-SA"/>
    </w:rPr>
  </w:style>
  <w:style w:type="paragraph" w:styleId="BalloonText">
    <w:name w:val="Balloon Text"/>
    <w:basedOn w:val="Normal"/>
    <w:link w:val="BalloonTextChar"/>
    <w:uiPriority w:val="99"/>
    <w:semiHidden/>
    <w:rsid w:val="007175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C6E76"/>
    <w:rPr>
      <w:rFonts w:cs="Times New Roman"/>
      <w:sz w:val="2"/>
    </w:rPr>
  </w:style>
  <w:style w:type="paragraph" w:customStyle="1" w:styleId="Normal1">
    <w:name w:val="Normal1"/>
    <w:aliases w:val="n,P,N,normal1,Text,t,Nnormal,body text,Blockquote,body page break,Nnorma"/>
    <w:uiPriority w:val="99"/>
    <w:rsid w:val="007175C0"/>
    <w:pPr>
      <w:spacing w:before="120"/>
      <w:ind w:right="1200"/>
    </w:pPr>
    <w:rPr>
      <w:sz w:val="21"/>
      <w:lang w:bidi="ar-SA"/>
    </w:rPr>
  </w:style>
  <w:style w:type="character" w:styleId="Strong">
    <w:name w:val="Strong"/>
    <w:basedOn w:val="DefaultParagraphFont"/>
    <w:uiPriority w:val="99"/>
    <w:qFormat/>
    <w:rsid w:val="007175C0"/>
    <w:rPr>
      <w:rFonts w:cs="Times New Roman"/>
      <w:b/>
      <w:bCs/>
    </w:rPr>
  </w:style>
  <w:style w:type="paragraph" w:customStyle="1" w:styleId="footnote2">
    <w:name w:val="footnote2"/>
    <w:basedOn w:val="Normal"/>
    <w:uiPriority w:val="99"/>
    <w:rsid w:val="007175C0"/>
    <w:pPr>
      <w:spacing w:before="100" w:beforeAutospacing="1" w:after="100" w:afterAutospacing="1" w:line="360" w:lineRule="auto"/>
    </w:pPr>
    <w:rPr>
      <w:rFonts w:ascii="Verdana" w:hAnsi="Verdana"/>
      <w:sz w:val="19"/>
      <w:szCs w:val="19"/>
    </w:rPr>
  </w:style>
  <w:style w:type="paragraph" w:styleId="CommentSubject">
    <w:name w:val="annotation subject"/>
    <w:basedOn w:val="CommentText"/>
    <w:next w:val="CommentText"/>
    <w:link w:val="CommentSubjectChar"/>
    <w:uiPriority w:val="99"/>
    <w:semiHidden/>
    <w:rsid w:val="007175C0"/>
    <w:rPr>
      <w:b/>
      <w:bCs/>
    </w:rPr>
  </w:style>
  <w:style w:type="character" w:customStyle="1" w:styleId="CommentSubjectChar">
    <w:name w:val="Comment Subject Char"/>
    <w:basedOn w:val="CommentTextChar"/>
    <w:link w:val="CommentSubject"/>
    <w:uiPriority w:val="99"/>
    <w:semiHidden/>
    <w:locked/>
    <w:rsid w:val="009C6E76"/>
    <w:rPr>
      <w:b/>
      <w:bCs/>
    </w:rPr>
  </w:style>
  <w:style w:type="character" w:customStyle="1" w:styleId="CaptionNormalChar">
    <w:name w:val="Caption Normal Char"/>
    <w:basedOn w:val="DefaultParagraphFont"/>
    <w:uiPriority w:val="99"/>
    <w:rsid w:val="007175C0"/>
    <w:rPr>
      <w:rFonts w:ascii="Arial" w:hAnsi="Arial" w:cs="Times New Roman"/>
      <w:i/>
      <w:sz w:val="18"/>
      <w:lang w:val="en-US" w:eastAsia="en-US" w:bidi="ar-SA"/>
    </w:rPr>
  </w:style>
  <w:style w:type="paragraph" w:styleId="DocumentMap">
    <w:name w:val="Document Map"/>
    <w:basedOn w:val="Normal"/>
    <w:link w:val="DocumentMapChar"/>
    <w:uiPriority w:val="99"/>
    <w:semiHidden/>
    <w:rsid w:val="007175C0"/>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9C6E76"/>
    <w:rPr>
      <w:rFonts w:cs="Times New Roman"/>
      <w:sz w:val="2"/>
    </w:rPr>
  </w:style>
  <w:style w:type="paragraph" w:customStyle="1" w:styleId="OfficeTableBody">
    <w:name w:val="Office Table Body"/>
    <w:basedOn w:val="Normal"/>
    <w:uiPriority w:val="99"/>
    <w:rsid w:val="007175C0"/>
    <w:pPr>
      <w:spacing w:after="100" w:line="240" w:lineRule="auto"/>
    </w:pPr>
    <w:rPr>
      <w:lang w:bidi="he-IL"/>
    </w:rPr>
  </w:style>
  <w:style w:type="paragraph" w:customStyle="1" w:styleId="Bullet10">
    <w:name w:val="Bullet1"/>
    <w:basedOn w:val="ListBullet"/>
    <w:uiPriority w:val="99"/>
    <w:rsid w:val="007175C0"/>
    <w:pPr>
      <w:tabs>
        <w:tab w:val="clear" w:pos="360"/>
      </w:tabs>
      <w:spacing w:line="280" w:lineRule="atLeast"/>
      <w:ind w:left="216" w:right="-357" w:hanging="216"/>
    </w:pPr>
    <w:rPr>
      <w:rFonts w:cs="Arial"/>
      <w:szCs w:val="24"/>
    </w:rPr>
  </w:style>
  <w:style w:type="paragraph" w:styleId="Caption">
    <w:name w:val="caption"/>
    <w:basedOn w:val="Normal"/>
    <w:next w:val="Normal"/>
    <w:uiPriority w:val="99"/>
    <w:qFormat/>
    <w:rsid w:val="007175C0"/>
    <w:pPr>
      <w:spacing w:before="120" w:after="240"/>
    </w:pPr>
    <w:rPr>
      <w:b/>
      <w:bCs/>
    </w:rPr>
  </w:style>
  <w:style w:type="paragraph" w:customStyle="1" w:styleId="ListContinued">
    <w:name w:val="List Continued"/>
    <w:basedOn w:val="Bullet1"/>
    <w:uiPriority w:val="99"/>
    <w:rsid w:val="007175C0"/>
    <w:pPr>
      <w:tabs>
        <w:tab w:val="clear" w:pos="360"/>
      </w:tabs>
      <w:ind w:firstLine="0"/>
    </w:pPr>
  </w:style>
  <w:style w:type="paragraph" w:customStyle="1" w:styleId="Heading40">
    <w:name w:val="Heading4"/>
    <w:basedOn w:val="Normal"/>
    <w:next w:val="Heading3"/>
    <w:uiPriority w:val="99"/>
    <w:rsid w:val="007175C0"/>
    <w:pPr>
      <w:spacing w:line="280" w:lineRule="atLeast"/>
      <w:ind w:right="-357"/>
    </w:pPr>
    <w:rPr>
      <w:rFonts w:cs="Arial"/>
      <w:b/>
      <w:sz w:val="18"/>
    </w:rPr>
  </w:style>
  <w:style w:type="paragraph" w:styleId="ListBullet">
    <w:name w:val="List Bullet"/>
    <w:basedOn w:val="Normal"/>
    <w:autoRedefine/>
    <w:uiPriority w:val="99"/>
    <w:rsid w:val="007175C0"/>
    <w:pPr>
      <w:tabs>
        <w:tab w:val="num" w:pos="360"/>
      </w:tabs>
      <w:ind w:left="360" w:hanging="360"/>
    </w:pPr>
  </w:style>
  <w:style w:type="paragraph" w:customStyle="1" w:styleId="ListBulletedItem1">
    <w:name w:val="List Bulleted Item 1"/>
    <w:uiPriority w:val="99"/>
    <w:rsid w:val="007175C0"/>
    <w:pPr>
      <w:numPr>
        <w:numId w:val="24"/>
      </w:numPr>
      <w:spacing w:before="120" w:line="240" w:lineRule="exact"/>
      <w:ind w:right="547"/>
    </w:pPr>
    <w:rPr>
      <w:rFonts w:ascii="Verdana" w:hAnsi="Verdana"/>
      <w:kern w:val="20"/>
      <w:lang w:bidi="ar-SA"/>
    </w:rPr>
  </w:style>
  <w:style w:type="character" w:customStyle="1" w:styleId="Heading2CharChar">
    <w:name w:val="Heading 2 Char Char"/>
    <w:basedOn w:val="DefaultParagraphFont"/>
    <w:uiPriority w:val="99"/>
    <w:rsid w:val="007175C0"/>
    <w:rPr>
      <w:rFonts w:ascii="Arial Black" w:hAnsi="Arial Black" w:cs="Times New Roman"/>
      <w:lang w:val="en-US" w:eastAsia="en-US" w:bidi="ar-SA"/>
    </w:rPr>
  </w:style>
  <w:style w:type="paragraph" w:customStyle="1" w:styleId="Tablespacing">
    <w:name w:val="Table spacing"/>
    <w:aliases w:val="ts"/>
    <w:basedOn w:val="Normal"/>
    <w:next w:val="Normal"/>
    <w:uiPriority w:val="99"/>
    <w:rsid w:val="007175C0"/>
    <w:pPr>
      <w:spacing w:before="20" w:after="100" w:line="100" w:lineRule="exact"/>
      <w:ind w:left="960"/>
    </w:pPr>
    <w:rPr>
      <w:rFonts w:ascii="Times New Roman" w:hAnsi="Times New Roman"/>
      <w:sz w:val="10"/>
      <w:szCs w:val="24"/>
    </w:rPr>
  </w:style>
  <w:style w:type="table" w:styleId="TableGrid">
    <w:name w:val="Table Grid"/>
    <w:basedOn w:val="TableNormal"/>
    <w:uiPriority w:val="99"/>
    <w:rsid w:val="00C95AF5"/>
    <w:pPr>
      <w:spacing w:after="120" w:line="28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Indent">
    <w:name w:val="BulletIndent"/>
    <w:basedOn w:val="Normal"/>
    <w:uiPriority w:val="99"/>
    <w:rsid w:val="007175C0"/>
    <w:pPr>
      <w:spacing w:line="280" w:lineRule="atLeast"/>
      <w:ind w:left="360" w:right="-357"/>
    </w:pPr>
    <w:rPr>
      <w:rFonts w:cs="Arial"/>
      <w:szCs w:val="24"/>
    </w:rPr>
  </w:style>
  <w:style w:type="character" w:customStyle="1" w:styleId="Italic">
    <w:name w:val="Italic"/>
    <w:aliases w:val="i"/>
    <w:basedOn w:val="DefaultParagraphFont"/>
    <w:uiPriority w:val="99"/>
    <w:rsid w:val="007175C0"/>
    <w:rPr>
      <w:rFonts w:cs="Times New Roman"/>
      <w:i/>
      <w:spacing w:val="0"/>
      <w:w w:val="100"/>
      <w:position w:val="0"/>
    </w:rPr>
  </w:style>
  <w:style w:type="paragraph" w:styleId="ListNumber">
    <w:name w:val="List Number"/>
    <w:basedOn w:val="Normal"/>
    <w:uiPriority w:val="99"/>
    <w:rsid w:val="00DD25A6"/>
    <w:pPr>
      <w:tabs>
        <w:tab w:val="num" w:pos="360"/>
      </w:tabs>
      <w:ind w:left="360" w:hanging="360"/>
    </w:pPr>
  </w:style>
  <w:style w:type="paragraph" w:customStyle="1" w:styleId="CodeCharChar">
    <w:name w:val="Code Char Char"/>
    <w:basedOn w:val="Normal"/>
    <w:link w:val="CodeCharCharChar"/>
    <w:uiPriority w:val="99"/>
    <w:rsid w:val="004E42F7"/>
    <w:pPr>
      <w:spacing w:line="180" w:lineRule="exact"/>
      <w:ind w:right="113"/>
    </w:pPr>
    <w:rPr>
      <w:rFonts w:ascii="Lucida Console" w:hAnsi="Lucida Console" w:cs="Arial"/>
      <w:sz w:val="18"/>
      <w:szCs w:val="18"/>
    </w:rPr>
  </w:style>
  <w:style w:type="character" w:customStyle="1" w:styleId="CodeCharCharChar">
    <w:name w:val="Code Char Char Char"/>
    <w:basedOn w:val="DefaultParagraphFont"/>
    <w:link w:val="CodeCharChar"/>
    <w:uiPriority w:val="99"/>
    <w:locked/>
    <w:rsid w:val="004E42F7"/>
    <w:rPr>
      <w:rFonts w:ascii="Lucida Console" w:hAnsi="Lucida Console" w:cs="Arial"/>
      <w:sz w:val="18"/>
      <w:szCs w:val="18"/>
      <w:lang w:val="en-US" w:eastAsia="en-US" w:bidi="ar-SA"/>
    </w:rPr>
  </w:style>
  <w:style w:type="character" w:customStyle="1" w:styleId="NoteCharChar">
    <w:name w:val="Note Char Char"/>
    <w:basedOn w:val="DefaultParagraphFont"/>
    <w:link w:val="NoteChar"/>
    <w:uiPriority w:val="99"/>
    <w:locked/>
    <w:rsid w:val="00ED3E9C"/>
    <w:rPr>
      <w:rFonts w:ascii="Arial" w:hAnsi="Arial" w:cs="Times New Roman"/>
      <w:bCs/>
      <w:sz w:val="18"/>
      <w:lang w:val="en-US" w:eastAsia="en-US" w:bidi="ar-SA"/>
    </w:rPr>
  </w:style>
  <w:style w:type="paragraph" w:customStyle="1" w:styleId="CodeChar">
    <w:name w:val="Code Char"/>
    <w:basedOn w:val="Normal"/>
    <w:link w:val="CodeCharChar1"/>
    <w:uiPriority w:val="99"/>
    <w:rsid w:val="00ED3E9C"/>
    <w:pPr>
      <w:spacing w:line="180" w:lineRule="exact"/>
      <w:ind w:right="113"/>
    </w:pPr>
    <w:rPr>
      <w:rFonts w:ascii="Lucida Console" w:hAnsi="Lucida Console" w:cs="Arial"/>
      <w:sz w:val="18"/>
      <w:szCs w:val="18"/>
    </w:rPr>
  </w:style>
  <w:style w:type="paragraph" w:customStyle="1" w:styleId="Note">
    <w:name w:val="Note"/>
    <w:basedOn w:val="Normal"/>
    <w:uiPriority w:val="99"/>
    <w:rsid w:val="008255F2"/>
    <w:pPr>
      <w:pBdr>
        <w:top w:val="single" w:sz="6" w:space="3" w:color="auto"/>
        <w:bottom w:val="single" w:sz="6" w:space="3" w:color="auto"/>
      </w:pBdr>
      <w:ind w:right="-360"/>
    </w:pPr>
    <w:rPr>
      <w:rFonts w:cs="Arial"/>
    </w:rPr>
  </w:style>
  <w:style w:type="character" w:customStyle="1" w:styleId="CodeCharChar1">
    <w:name w:val="Code Char Char1"/>
    <w:basedOn w:val="DefaultParagraphFont"/>
    <w:link w:val="CodeChar"/>
    <w:uiPriority w:val="99"/>
    <w:locked/>
    <w:rsid w:val="00A1576B"/>
    <w:rPr>
      <w:rFonts w:ascii="Lucida Console" w:hAnsi="Lucida Console" w:cs="Arial"/>
      <w:sz w:val="18"/>
      <w:szCs w:val="18"/>
      <w:lang w:val="en-US" w:eastAsia="en-US" w:bidi="ar-SA"/>
    </w:rPr>
  </w:style>
  <w:style w:type="paragraph" w:styleId="Revision">
    <w:name w:val="Revision"/>
    <w:hidden/>
    <w:uiPriority w:val="99"/>
    <w:semiHidden/>
    <w:rsid w:val="001B0900"/>
    <w:rPr>
      <w:rFonts w:ascii="Arial" w:hAnsi="Arial"/>
      <w:lang w:bidi="ar-SA"/>
    </w:rPr>
  </w:style>
  <w:style w:type="paragraph" w:styleId="EndnoteText">
    <w:name w:val="endnote text"/>
    <w:basedOn w:val="Normal"/>
    <w:link w:val="EndnoteTextChar"/>
    <w:uiPriority w:val="99"/>
    <w:semiHidden/>
    <w:rsid w:val="00F5478C"/>
    <w:pPr>
      <w:spacing w:after="0" w:line="240" w:lineRule="auto"/>
    </w:pPr>
  </w:style>
  <w:style w:type="character" w:customStyle="1" w:styleId="EndnoteTextChar">
    <w:name w:val="Endnote Text Char"/>
    <w:basedOn w:val="DefaultParagraphFont"/>
    <w:link w:val="EndnoteText"/>
    <w:uiPriority w:val="99"/>
    <w:semiHidden/>
    <w:locked/>
    <w:rsid w:val="00F5478C"/>
    <w:rPr>
      <w:rFonts w:ascii="Arial" w:hAnsi="Arial" w:cs="Times New Roman"/>
    </w:rPr>
  </w:style>
  <w:style w:type="character" w:styleId="EndnoteReference">
    <w:name w:val="endnote reference"/>
    <w:basedOn w:val="DefaultParagraphFont"/>
    <w:uiPriority w:val="99"/>
    <w:semiHidden/>
    <w:rsid w:val="00F5478C"/>
    <w:rPr>
      <w:rFonts w:cs="Times New Roman"/>
      <w:vertAlign w:val="superscript"/>
    </w:rPr>
  </w:style>
  <w:style w:type="table" w:customStyle="1" w:styleId="LightList-Accent11">
    <w:name w:val="Light List - Accent 11"/>
    <w:uiPriority w:val="99"/>
    <w:rsid w:val="004F1901"/>
    <w:rPr>
      <w:lang w:bidi="ar-SA"/>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ColorfulGrid-Accent1">
    <w:name w:val="Colorful Grid Accent 1"/>
    <w:basedOn w:val="TableNormal"/>
    <w:uiPriority w:val="99"/>
    <w:rsid w:val="004F190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Shading-Accent1">
    <w:name w:val="Colorful Shading Accent 1"/>
    <w:basedOn w:val="TableNormal"/>
    <w:uiPriority w:val="99"/>
    <w:rsid w:val="004F1901"/>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paragraph" w:styleId="ListParagraph">
    <w:name w:val="List Paragraph"/>
    <w:basedOn w:val="Normal"/>
    <w:uiPriority w:val="99"/>
    <w:qFormat/>
    <w:rsid w:val="009C6228"/>
    <w:pPr>
      <w:spacing w:after="0" w:line="276" w:lineRule="auto"/>
      <w:ind w:left="720"/>
      <w:contextualSpacing/>
    </w:pPr>
    <w:rPr>
      <w:rFonts w:ascii="Calibri" w:hAnsi="Calibri"/>
      <w:sz w:val="22"/>
      <w:szCs w:val="22"/>
    </w:rPr>
  </w:style>
  <w:style w:type="table" w:styleId="MediumGrid2-Accent3">
    <w:name w:val="Medium Grid 2 Accent 3"/>
    <w:basedOn w:val="TableNormal"/>
    <w:uiPriority w:val="99"/>
    <w:rsid w:val="006019BB"/>
    <w:rPr>
      <w:rFonts w:ascii="Cambria"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s>
</file>

<file path=word/webSettings.xml><?xml version="1.0" encoding="utf-8"?>
<w:webSettings xmlns:r="http://schemas.openxmlformats.org/officeDocument/2006/relationships" xmlns:w="http://schemas.openxmlformats.org/wordprocessingml/2006/main">
  <w:divs>
    <w:div w:id="754208797">
      <w:bodyDiv w:val="1"/>
      <w:marLeft w:val="0"/>
      <w:marRight w:val="0"/>
      <w:marTop w:val="0"/>
      <w:marBottom w:val="0"/>
      <w:divBdr>
        <w:top w:val="none" w:sz="0" w:space="0" w:color="auto"/>
        <w:left w:val="none" w:sz="0" w:space="0" w:color="auto"/>
        <w:bottom w:val="none" w:sz="0" w:space="0" w:color="auto"/>
        <w:right w:val="none" w:sz="0" w:space="0" w:color="auto"/>
      </w:divBdr>
      <w:divsChild>
        <w:div w:id="118320180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diagramColors" Target="diagrams/colors1.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upport.microsoft.com/Default.aspx?kbid=893357"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hyperlink" Target="http://technet.microsoft.com/en-us/windowsxp/bb410118.aspx" TargetMode="Externa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yperlink" Target="http://support.microsoft.com/Default.aspx?kbid=923845"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technet.microsoft.com/en-us/windowsxp/bb264765.aspx" TargetMode="Externa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hyperlink" Target="https://www.microsoft.com/technet/archive/security/topics/issues/fipsdrsp.mspx?mfr=true" TargetMode="External"/><Relationship Id="rId28"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upport.microsoft.com/Default.aspx?kbid=89380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2.png"/><Relationship Id="rId27" Type="http://schemas.openxmlformats.org/officeDocument/2006/relationships/header" Target="header5.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F028F4-8B43-4B40-8612-650255D62965}" type="doc">
      <dgm:prSet loTypeId="urn:microsoft.com/office/officeart/2005/8/layout/funnel1" loCatId="relationship" qsTypeId="urn:microsoft.com/office/officeart/2005/8/quickstyle/simple5" qsCatId="simple" csTypeId="urn:microsoft.com/office/officeart/2005/8/colors/colorful1" csCatId="colorful" phldr="1"/>
      <dgm:spPr/>
      <dgm:t>
        <a:bodyPr/>
        <a:lstStyle/>
        <a:p>
          <a:endParaRPr lang="en-US"/>
        </a:p>
      </dgm:t>
    </dgm:pt>
    <dgm:pt modelId="{4238A265-228D-44E2-BB9A-3E8D21C5BDE3}">
      <dgm:prSet phldrT="[Text]" custT="1"/>
      <dgm:spPr/>
      <dgm:t>
        <a:bodyPr/>
        <a:lstStyle/>
        <a:p>
          <a:r>
            <a:rPr lang="en-US" sz="600"/>
            <a:t>Sicherheitsupdates</a:t>
          </a:r>
        </a:p>
      </dgm:t>
    </dgm:pt>
    <dgm:pt modelId="{71007727-241C-4C81-BA8C-F6147CD3D369}" type="parTrans" cxnId="{10EFC379-C3DE-4999-BD80-104DC5CC61EB}">
      <dgm:prSet/>
      <dgm:spPr/>
      <dgm:t>
        <a:bodyPr/>
        <a:lstStyle/>
        <a:p>
          <a:endParaRPr lang="en-US"/>
        </a:p>
      </dgm:t>
    </dgm:pt>
    <dgm:pt modelId="{7A8B8477-4EEE-49C3-8DB1-8A76B232757F}" type="sibTrans" cxnId="{10EFC379-C3DE-4999-BD80-104DC5CC61EB}">
      <dgm:prSet/>
      <dgm:spPr/>
      <dgm:t>
        <a:bodyPr/>
        <a:lstStyle/>
        <a:p>
          <a:endParaRPr lang="en-US"/>
        </a:p>
      </dgm:t>
    </dgm:pt>
    <dgm:pt modelId="{919EEA84-6698-4F81-A057-5C842631ACDA}">
      <dgm:prSet phldrT="[Text]" custT="1"/>
      <dgm:spPr/>
      <dgm:t>
        <a:bodyPr/>
        <a:lstStyle/>
        <a:p>
          <a:r>
            <a:rPr lang="en-US" sz="600"/>
            <a:t>Leistungsupdates</a:t>
          </a:r>
        </a:p>
      </dgm:t>
    </dgm:pt>
    <dgm:pt modelId="{30B5F58D-F001-4BFF-A184-28E10C421AE5}" type="parTrans" cxnId="{B96BDB1D-4750-42EE-AA71-BD123D2FC4E0}">
      <dgm:prSet/>
      <dgm:spPr/>
      <dgm:t>
        <a:bodyPr/>
        <a:lstStyle/>
        <a:p>
          <a:endParaRPr lang="en-US"/>
        </a:p>
      </dgm:t>
    </dgm:pt>
    <dgm:pt modelId="{57AF9F3A-1197-499D-898B-57E4AEC8795F}" type="sibTrans" cxnId="{B96BDB1D-4750-42EE-AA71-BD123D2FC4E0}">
      <dgm:prSet/>
      <dgm:spPr/>
      <dgm:t>
        <a:bodyPr/>
        <a:lstStyle/>
        <a:p>
          <a:endParaRPr lang="en-US"/>
        </a:p>
      </dgm:t>
    </dgm:pt>
    <dgm:pt modelId="{81F31926-B56F-4029-9B69-33B03AF1315A}">
      <dgm:prSet phldrT="[Text]" custT="1"/>
      <dgm:spPr/>
      <dgm:t>
        <a:bodyPr/>
        <a:lstStyle/>
        <a:p>
          <a:r>
            <a:rPr lang="en-US" sz="600"/>
            <a:t>Stabilitätsupdates</a:t>
          </a:r>
        </a:p>
      </dgm:t>
    </dgm:pt>
    <dgm:pt modelId="{177ADD09-62BF-42E5-873E-24DB9DDF9410}" type="parTrans" cxnId="{C21DAB93-C8DA-4E10-9B4D-25744D3AA0F3}">
      <dgm:prSet/>
      <dgm:spPr/>
      <dgm:t>
        <a:bodyPr/>
        <a:lstStyle/>
        <a:p>
          <a:endParaRPr lang="en-US"/>
        </a:p>
      </dgm:t>
    </dgm:pt>
    <dgm:pt modelId="{ED1CDDE9-3FD7-4F0C-913B-F5A4337319C2}" type="sibTrans" cxnId="{C21DAB93-C8DA-4E10-9B4D-25744D3AA0F3}">
      <dgm:prSet/>
      <dgm:spPr/>
      <dgm:t>
        <a:bodyPr/>
        <a:lstStyle/>
        <a:p>
          <a:endParaRPr lang="en-US"/>
        </a:p>
      </dgm:t>
    </dgm:pt>
    <dgm:pt modelId="{5B9A5F9F-A090-46D7-9894-1CF8A2F4B05C}">
      <dgm:prSet phldrT="[Text]"/>
      <dgm:spPr/>
      <dgm:t>
        <a:bodyPr/>
        <a:lstStyle/>
        <a:p>
          <a:r>
            <a:rPr lang="en-US"/>
            <a:t>Service Pack</a:t>
          </a:r>
        </a:p>
      </dgm:t>
    </dgm:pt>
    <dgm:pt modelId="{30622BCC-76F7-401B-B4CD-19C27A7545F7}" type="parTrans" cxnId="{FB4D9226-DDE9-425E-8D82-AA8631901687}">
      <dgm:prSet/>
      <dgm:spPr/>
      <dgm:t>
        <a:bodyPr/>
        <a:lstStyle/>
        <a:p>
          <a:endParaRPr lang="en-US"/>
        </a:p>
      </dgm:t>
    </dgm:pt>
    <dgm:pt modelId="{EC91DCFB-1B27-4A19-9031-B30F5420ED05}" type="sibTrans" cxnId="{FB4D9226-DDE9-425E-8D82-AA8631901687}">
      <dgm:prSet/>
      <dgm:spPr/>
      <dgm:t>
        <a:bodyPr/>
        <a:lstStyle/>
        <a:p>
          <a:endParaRPr lang="en-US"/>
        </a:p>
      </dgm:t>
    </dgm:pt>
    <dgm:pt modelId="{1F20DDE7-B219-41EF-A261-2643AFC9ECF2}" type="pres">
      <dgm:prSet presAssocID="{B5F028F4-8B43-4B40-8612-650255D62965}" presName="Name0" presStyleCnt="0">
        <dgm:presLayoutVars>
          <dgm:chMax val="4"/>
          <dgm:resizeHandles val="exact"/>
        </dgm:presLayoutVars>
      </dgm:prSet>
      <dgm:spPr/>
      <dgm:t>
        <a:bodyPr/>
        <a:lstStyle/>
        <a:p>
          <a:endParaRPr lang="en-US"/>
        </a:p>
      </dgm:t>
    </dgm:pt>
    <dgm:pt modelId="{69C2B2C4-8F2B-44C2-A1CC-C3DEF05A3C38}" type="pres">
      <dgm:prSet presAssocID="{B5F028F4-8B43-4B40-8612-650255D62965}" presName="ellipse" presStyleLbl="trBgShp" presStyleIdx="0" presStyleCnt="1"/>
      <dgm:spPr/>
    </dgm:pt>
    <dgm:pt modelId="{67CC543E-0464-465C-A481-57FBFC7BB1A2}" type="pres">
      <dgm:prSet presAssocID="{B5F028F4-8B43-4B40-8612-650255D62965}" presName="arrow1" presStyleLbl="fgShp" presStyleIdx="0" presStyleCnt="1"/>
      <dgm:spPr>
        <a:effectLst>
          <a:outerShdw blurRad="76200" dist="12700" dir="2700000" sy="-23000" kx="-800400" algn="bl" rotWithShape="0">
            <a:prstClr val="black">
              <a:alpha val="20000"/>
            </a:prstClr>
          </a:outerShdw>
        </a:effectLst>
      </dgm:spPr>
      <dgm:t>
        <a:bodyPr/>
        <a:lstStyle/>
        <a:p>
          <a:endParaRPr lang="en-US"/>
        </a:p>
      </dgm:t>
    </dgm:pt>
    <dgm:pt modelId="{49E5B079-8FFA-4A11-93CF-76EF5860C4F6}" type="pres">
      <dgm:prSet presAssocID="{B5F028F4-8B43-4B40-8612-650255D62965}" presName="rectangle" presStyleLbl="revTx" presStyleIdx="0" presStyleCnt="1">
        <dgm:presLayoutVars>
          <dgm:bulletEnabled val="1"/>
        </dgm:presLayoutVars>
      </dgm:prSet>
      <dgm:spPr/>
      <dgm:t>
        <a:bodyPr/>
        <a:lstStyle/>
        <a:p>
          <a:endParaRPr lang="en-US"/>
        </a:p>
      </dgm:t>
    </dgm:pt>
    <dgm:pt modelId="{71759B82-3E37-46CE-BA7F-9D6BAE1FC741}" type="pres">
      <dgm:prSet presAssocID="{919EEA84-6698-4F81-A057-5C842631ACDA}" presName="item1" presStyleLbl="node1" presStyleIdx="0" presStyleCnt="3">
        <dgm:presLayoutVars>
          <dgm:bulletEnabled val="1"/>
        </dgm:presLayoutVars>
      </dgm:prSet>
      <dgm:spPr/>
      <dgm:t>
        <a:bodyPr/>
        <a:lstStyle/>
        <a:p>
          <a:endParaRPr lang="en-US"/>
        </a:p>
      </dgm:t>
    </dgm:pt>
    <dgm:pt modelId="{6996E68C-1D20-41E9-A10C-271059F3811E}" type="pres">
      <dgm:prSet presAssocID="{81F31926-B56F-4029-9B69-33B03AF1315A}" presName="item2" presStyleLbl="node1" presStyleIdx="1" presStyleCnt="3">
        <dgm:presLayoutVars>
          <dgm:bulletEnabled val="1"/>
        </dgm:presLayoutVars>
      </dgm:prSet>
      <dgm:spPr/>
      <dgm:t>
        <a:bodyPr/>
        <a:lstStyle/>
        <a:p>
          <a:endParaRPr lang="en-US"/>
        </a:p>
      </dgm:t>
    </dgm:pt>
    <dgm:pt modelId="{D3344B4F-0250-40C3-B2E5-A14C2645EE6D}" type="pres">
      <dgm:prSet presAssocID="{5B9A5F9F-A090-46D7-9894-1CF8A2F4B05C}" presName="item3" presStyleLbl="node1" presStyleIdx="2" presStyleCnt="3" custScaleX="107150">
        <dgm:presLayoutVars>
          <dgm:bulletEnabled val="1"/>
        </dgm:presLayoutVars>
      </dgm:prSet>
      <dgm:spPr/>
      <dgm:t>
        <a:bodyPr/>
        <a:lstStyle/>
        <a:p>
          <a:endParaRPr lang="en-US"/>
        </a:p>
      </dgm:t>
    </dgm:pt>
    <dgm:pt modelId="{FE51134D-0F1C-4F1C-9F97-4F26FB21C8C2}" type="pres">
      <dgm:prSet presAssocID="{B5F028F4-8B43-4B40-8612-650255D62965}" presName="funnel" presStyleLbl="trAlignAcc1" presStyleIdx="0" presStyleCnt="1"/>
      <dgm:spPr>
        <a:effectLst>
          <a:glow rad="63500">
            <a:schemeClr val="accent3">
              <a:satMod val="175000"/>
              <a:alpha val="40000"/>
            </a:schemeClr>
          </a:glow>
          <a:outerShdw blurRad="76200" dist="12700" dir="2700000" sy="-23000" kx="-800400" algn="bl" rotWithShape="0">
            <a:prstClr val="black">
              <a:alpha val="20000"/>
            </a:prstClr>
          </a:outerShdw>
        </a:effectLst>
      </dgm:spPr>
      <dgm:t>
        <a:bodyPr/>
        <a:lstStyle/>
        <a:p>
          <a:endParaRPr lang="en-US"/>
        </a:p>
      </dgm:t>
    </dgm:pt>
  </dgm:ptLst>
  <dgm:cxnLst>
    <dgm:cxn modelId="{10EFC379-C3DE-4999-BD80-104DC5CC61EB}" srcId="{B5F028F4-8B43-4B40-8612-650255D62965}" destId="{4238A265-228D-44E2-BB9A-3E8D21C5BDE3}" srcOrd="0" destOrd="0" parTransId="{71007727-241C-4C81-BA8C-F6147CD3D369}" sibTransId="{7A8B8477-4EEE-49C3-8DB1-8A76B232757F}"/>
    <dgm:cxn modelId="{1DE796A9-057B-46EB-8E86-32DE39DCEC35}" type="presOf" srcId="{5B9A5F9F-A090-46D7-9894-1CF8A2F4B05C}" destId="{49E5B079-8FFA-4A11-93CF-76EF5860C4F6}" srcOrd="0" destOrd="0" presId="urn:microsoft.com/office/officeart/2005/8/layout/funnel1"/>
    <dgm:cxn modelId="{8EDBCADE-40CE-4D3B-B3E0-A7643E3D4818}" type="presOf" srcId="{919EEA84-6698-4F81-A057-5C842631ACDA}" destId="{6996E68C-1D20-41E9-A10C-271059F3811E}" srcOrd="0" destOrd="0" presId="urn:microsoft.com/office/officeart/2005/8/layout/funnel1"/>
    <dgm:cxn modelId="{881CD31F-8BEC-43B3-8D4F-06E95B31F24D}" type="presOf" srcId="{81F31926-B56F-4029-9B69-33B03AF1315A}" destId="{71759B82-3E37-46CE-BA7F-9D6BAE1FC741}" srcOrd="0" destOrd="0" presId="urn:microsoft.com/office/officeart/2005/8/layout/funnel1"/>
    <dgm:cxn modelId="{FB4D9226-DDE9-425E-8D82-AA8631901687}" srcId="{B5F028F4-8B43-4B40-8612-650255D62965}" destId="{5B9A5F9F-A090-46D7-9894-1CF8A2F4B05C}" srcOrd="3" destOrd="0" parTransId="{30622BCC-76F7-401B-B4CD-19C27A7545F7}" sibTransId="{EC91DCFB-1B27-4A19-9031-B30F5420ED05}"/>
    <dgm:cxn modelId="{48ECF737-E00E-45C0-9880-3AA070037ACD}" type="presOf" srcId="{B5F028F4-8B43-4B40-8612-650255D62965}" destId="{1F20DDE7-B219-41EF-A261-2643AFC9ECF2}" srcOrd="0" destOrd="0" presId="urn:microsoft.com/office/officeart/2005/8/layout/funnel1"/>
    <dgm:cxn modelId="{4AF5CCEF-8BC2-41B3-866A-EE4FA0032248}" type="presOf" srcId="{4238A265-228D-44E2-BB9A-3E8D21C5BDE3}" destId="{D3344B4F-0250-40C3-B2E5-A14C2645EE6D}" srcOrd="0" destOrd="0" presId="urn:microsoft.com/office/officeart/2005/8/layout/funnel1"/>
    <dgm:cxn modelId="{C21DAB93-C8DA-4E10-9B4D-25744D3AA0F3}" srcId="{B5F028F4-8B43-4B40-8612-650255D62965}" destId="{81F31926-B56F-4029-9B69-33B03AF1315A}" srcOrd="2" destOrd="0" parTransId="{177ADD09-62BF-42E5-873E-24DB9DDF9410}" sibTransId="{ED1CDDE9-3FD7-4F0C-913B-F5A4337319C2}"/>
    <dgm:cxn modelId="{B96BDB1D-4750-42EE-AA71-BD123D2FC4E0}" srcId="{B5F028F4-8B43-4B40-8612-650255D62965}" destId="{919EEA84-6698-4F81-A057-5C842631ACDA}" srcOrd="1" destOrd="0" parTransId="{30B5F58D-F001-4BFF-A184-28E10C421AE5}" sibTransId="{57AF9F3A-1197-499D-898B-57E4AEC8795F}"/>
    <dgm:cxn modelId="{B16AACF0-D006-4C78-87E4-32E41964F6A0}" type="presParOf" srcId="{1F20DDE7-B219-41EF-A261-2643AFC9ECF2}" destId="{69C2B2C4-8F2B-44C2-A1CC-C3DEF05A3C38}" srcOrd="0" destOrd="0" presId="urn:microsoft.com/office/officeart/2005/8/layout/funnel1"/>
    <dgm:cxn modelId="{D1F6B038-9C53-4193-841A-7EAC75C9BDEC}" type="presParOf" srcId="{1F20DDE7-B219-41EF-A261-2643AFC9ECF2}" destId="{67CC543E-0464-465C-A481-57FBFC7BB1A2}" srcOrd="1" destOrd="0" presId="urn:microsoft.com/office/officeart/2005/8/layout/funnel1"/>
    <dgm:cxn modelId="{E9ACFE85-5346-41B9-8D7A-F98414F0CE24}" type="presParOf" srcId="{1F20DDE7-B219-41EF-A261-2643AFC9ECF2}" destId="{49E5B079-8FFA-4A11-93CF-76EF5860C4F6}" srcOrd="2" destOrd="0" presId="urn:microsoft.com/office/officeart/2005/8/layout/funnel1"/>
    <dgm:cxn modelId="{FEE7E1A3-B719-4CAC-BE9F-4194EEE91BD9}" type="presParOf" srcId="{1F20DDE7-B219-41EF-A261-2643AFC9ECF2}" destId="{71759B82-3E37-46CE-BA7F-9D6BAE1FC741}" srcOrd="3" destOrd="0" presId="urn:microsoft.com/office/officeart/2005/8/layout/funnel1"/>
    <dgm:cxn modelId="{5540265A-429C-4CED-8FCE-906AFFEA773C}" type="presParOf" srcId="{1F20DDE7-B219-41EF-A261-2643AFC9ECF2}" destId="{6996E68C-1D20-41E9-A10C-271059F3811E}" srcOrd="4" destOrd="0" presId="urn:microsoft.com/office/officeart/2005/8/layout/funnel1"/>
    <dgm:cxn modelId="{E833C9DF-A88D-4785-B9A0-607F9E728720}" type="presParOf" srcId="{1F20DDE7-B219-41EF-A261-2643AFC9ECF2}" destId="{D3344B4F-0250-40C3-B2E5-A14C2645EE6D}" srcOrd="5" destOrd="0" presId="urn:microsoft.com/office/officeart/2005/8/layout/funnel1"/>
    <dgm:cxn modelId="{7CB5011A-FACF-46B8-B95B-5675E8885F6B}" type="presParOf" srcId="{1F20DDE7-B219-41EF-A261-2643AFC9ECF2}" destId="{FE51134D-0F1C-4F1C-9F97-4F26FB21C8C2}" srcOrd="6" destOrd="0" presId="urn:microsoft.com/office/officeart/2005/8/layout/funnel1"/>
  </dgm:cxnLst>
  <dgm:bg>
    <a:effectLst/>
  </dgm:bg>
  <dgm:whole/>
</dgm:dataModel>
</file>

<file path=word/diagrams/layout1.xml><?xml version="1.0" encoding="utf-8"?>
<dgm:layoutDef xmlns:dgm="http://schemas.openxmlformats.org/drawingml/2006/diagram" xmlns:a="http://schemas.openxmlformats.org/drawingml/2006/main" uniqueId="urn:microsoft.com/office/officeart/2005/8/layout/funnel1">
  <dgm:title val=""/>
  <dgm:desc val=""/>
  <dgm:catLst>
    <dgm:cat type="relationship" pri="2000"/>
    <dgm:cat type="process" pri="27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4"/>
      <dgm:resizeHandles val="exact"/>
    </dgm:varLst>
    <dgm:alg type="composite">
      <dgm:param type="ar" val="1.25"/>
    </dgm:alg>
    <dgm:shape xmlns:r="http://schemas.openxmlformats.org/officeDocument/2006/relationships" r:blip="">
      <dgm:adjLst/>
    </dgm:shape>
    <dgm:presOf/>
    <dgm:choose name="Name1">
      <dgm:if name="Name2" axis="ch" ptType="node" func="cnt" op="equ" val="2">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w" for="ch" forName="item1" refType="w" fact="0.35"/>
          <dgm:constr type="h" for="ch" forName="item1" refType="w" fact="0.35"/>
          <dgm:constr type="t" for="ch" forName="item1" refType="h" fact="0.05"/>
          <dgm:constr type="l" for="ch" forName="item1" refType="w" fact="0.125"/>
          <dgm:constr type="primFontSz" for="ch" forName="item1" op="equ" val="65"/>
          <dgm:constr type="w" for="ch" forName="funnel" refType="w" fact="0.7"/>
          <dgm:constr type="h" for="ch" forName="funnel" refType="h" fact="0.7"/>
          <dgm:constr type="t" for="ch" forName="funnel"/>
          <dgm:constr type="l" for="ch" forName="funnel"/>
        </dgm:constrLst>
      </dgm:if>
      <dgm:else name="Name3">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primFontSz" for="ch" forName="rectangle" val="65"/>
          <dgm:constr type="w" for="ch" forName="item1" refType="w" fact="0.225"/>
          <dgm:constr type="h" for="ch" forName="item1" refType="w" fact="0.225"/>
          <dgm:constr type="t" for="ch" forName="item1" refType="h" fact="0.336"/>
          <dgm:constr type="l" for="ch" forName="item1" refType="w" fact="0.261"/>
          <dgm:constr type="primFontSz" for="ch" forName="item1" val="65"/>
          <dgm:constr type="w" for="ch" forName="item2" refType="w" fact="0.225"/>
          <dgm:constr type="h" for="ch" forName="item2" refType="w" fact="0.225"/>
          <dgm:constr type="t" for="ch" forName="item2" refType="h" fact="0.125"/>
          <dgm:constr type="l" for="ch" forName="item2" refType="w" fact="0.1"/>
          <dgm:constr type="primFontSz" for="ch" forName="item2" refType="primFontSz" refFor="ch" refForName="item1" op="equ"/>
          <dgm:constr type="w" for="ch" forName="item3" refType="w" fact="0.225"/>
          <dgm:constr type="h" for="ch" forName="item3" refType="w" fact="0.225"/>
          <dgm:constr type="t" for="ch" forName="item3" refType="h" fact="0.057"/>
          <dgm:constr type="l" for="ch" forName="item3" refType="w" fact="0.33"/>
          <dgm:constr type="primFontSz" for="ch" forName="item3" refType="primFontSz" refFor="ch" refForName="item1" op="equ"/>
          <dgm:constr type="w" for="ch" forName="funnel" refType="w" fact="0.7"/>
          <dgm:constr type="h" for="ch" forName="funnel" refType="h" fact="0.7"/>
          <dgm:constr type="t" for="ch" forName="funnel"/>
          <dgm:constr type="l" for="ch" forName="funnel"/>
        </dgm:constrLst>
      </dgm:else>
    </dgm:choose>
    <dgm:ruleLst/>
    <dgm:choose name="Name4">
      <dgm:if name="Name5" axis="ch" ptType="node" func="cnt" op="gte" val="1">
        <dgm:layoutNode name="ellipse" styleLbl="trBgShp">
          <dgm:alg type="sp"/>
          <dgm:shape xmlns:r="http://schemas.openxmlformats.org/officeDocument/2006/relationships" type="ellipse" r:blip="">
            <dgm:adjLst/>
          </dgm:shape>
          <dgm:presOf/>
          <dgm:constrLst/>
          <dgm:ruleLst/>
        </dgm:layoutNode>
        <dgm:layoutNode name="arrow1" styleLbl="fgShp">
          <dgm:alg type="sp"/>
          <dgm:shape xmlns:r="http://schemas.openxmlformats.org/officeDocument/2006/relationships" type="downArrow" r:blip="">
            <dgm:adjLst/>
          </dgm:shape>
          <dgm:presOf/>
          <dgm:constrLst/>
          <dgm:ruleLst/>
        </dgm:layoutNode>
        <dgm:layoutNode name="rectangle" styleLbl="revTx">
          <dgm:varLst>
            <dgm:bulletEnabled val="1"/>
          </dgm:varLst>
          <dgm:alg type="tx">
            <dgm:param type="txAnchorHorzCh" val="ctr"/>
          </dgm:alg>
          <dgm:shape xmlns:r="http://schemas.openxmlformats.org/officeDocument/2006/relationships" type="rect" r:blip="">
            <dgm:adjLst/>
          </dgm:shape>
          <dgm:choose name="Name6">
            <dgm:if name="Name7" axis="ch" ptType="node" func="cnt" op="equ" val="1">
              <dgm:presOf axis="ch desOrSelf" ptType="node node" st="1 1" cnt="1 0"/>
            </dgm:if>
            <dgm:if name="Name8" axis="ch" ptType="node" func="cnt" op="equ" val="2">
              <dgm:presOf axis="ch desOrSelf" ptType="node node" st="2 1" cnt="1 0"/>
            </dgm:if>
            <dgm:if name="Name9" axis="ch" ptType="node" func="cnt" op="equ" val="3">
              <dgm:presOf axis="ch desOrSelf" ptType="node node" st="3 1" cnt="1 0"/>
            </dgm:if>
            <dgm:else name="Name10">
              <dgm:presOf axis="ch desOrSelf" ptType="node node" st="4 1" cnt="1 0"/>
            </dgm:else>
          </dgm:choose>
          <dgm:constrLst/>
          <dgm:ruleLst>
            <dgm:rule type="primFontSz" val="5" fact="NaN" max="NaN"/>
          </dgm:ruleLst>
        </dgm:layoutNode>
        <dgm:forEach name="Name11" axis="ch" ptType="node" st="2" cnt="1">
          <dgm:layoutNode name="item1" styleLbl="node1">
            <dgm:varLst>
              <dgm:bulletEnabled val="1"/>
            </dgm:varLst>
            <dgm:alg type="tx">
              <dgm:param type="txAnchorVertCh" val="mid"/>
            </dgm:alg>
            <dgm:shape xmlns:r="http://schemas.openxmlformats.org/officeDocument/2006/relationships" type="ellipse" r:blip="">
              <dgm:adjLst/>
            </dgm:shape>
            <dgm:choose name="Name12">
              <dgm:if name="Name13" axis="root ch" ptType="all node" func="cnt" op="equ" val="1">
                <dgm:presOf/>
              </dgm:if>
              <dgm:if name="Name14" axis="root ch" ptType="all node" func="cnt" op="equ" val="2">
                <dgm:presOf axis="root ch desOrSelf" ptType="all node node" st="1 1 1" cnt="0 1 0"/>
              </dgm:if>
              <dgm:if name="Name15" axis="root ch" ptType="all node" func="cnt" op="equ" val="3">
                <dgm:presOf axis="root ch desOrSelf" ptType="all node node" st="1 2 1" cnt="0 1 0"/>
              </dgm:if>
              <dgm:else name="Name16">
                <dgm:presOf axis="root ch desOrSelf" ptType="all node node" st="1 3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17" axis="ch" ptType="node" st="3" cnt="1">
          <dgm:layoutNode name="item2" styleLbl="node1">
            <dgm:varLst>
              <dgm:bulletEnabled val="1"/>
            </dgm:varLst>
            <dgm:alg type="tx">
              <dgm:param type="txAnchorVertCh" val="mid"/>
            </dgm:alg>
            <dgm:shape xmlns:r="http://schemas.openxmlformats.org/officeDocument/2006/relationships" type="ellipse" r:blip="">
              <dgm:adjLst/>
            </dgm:shape>
            <dgm:choose name="Name18">
              <dgm:if name="Name19" axis="root ch" ptType="all node" func="cnt" op="equ" val="1">
                <dgm:presOf/>
              </dgm:if>
              <dgm:if name="Name20" axis="root ch" ptType="all node" func="cnt" op="equ" val="2">
                <dgm:presOf/>
              </dgm:if>
              <dgm:if name="Name21" axis="root ch" ptType="all node" func="cnt" op="equ" val="3">
                <dgm:presOf axis="root ch desOrSelf" ptType="all node node" st="1 1 1" cnt="0 1 0"/>
              </dgm:if>
              <dgm:else name="Name22">
                <dgm:presOf axis="root ch desOrSelf" ptType="all node node" st="1 2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23" axis="ch" ptType="node" st="4" cnt="1">
          <dgm:layoutNode name="item3" styleLbl="node1">
            <dgm:varLst>
              <dgm:bulletEnabled val="1"/>
            </dgm:varLst>
            <dgm:alg type="tx">
              <dgm:param type="txAnchorVertCh" val="mid"/>
            </dgm:alg>
            <dgm:shape xmlns:r="http://schemas.openxmlformats.org/officeDocument/2006/relationships" type="ellipse" r:blip="">
              <dgm:adjLst/>
            </dgm:shape>
            <dgm:choose name="Name24">
              <dgm:if name="Name25" axis="root ch" ptType="all node" func="cnt" op="equ" val="1">
                <dgm:presOf/>
              </dgm:if>
              <dgm:if name="Name26" axis="root ch" ptType="all node" func="cnt" op="equ" val="2">
                <dgm:presOf/>
              </dgm:if>
              <dgm:if name="Name27" axis="root ch" ptType="all node" func="cnt" op="equ" val="3">
                <dgm:presOf/>
              </dgm:if>
              <dgm:else name="Name28">
                <dgm:presOf axis="root ch desOrSelf" ptType="all node node" st="1 1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layoutNode name="funnel" styleLbl="trAlignAcc1">
          <dgm:alg type="sp"/>
          <dgm:shape xmlns:r="http://schemas.openxmlformats.org/officeDocument/2006/relationships" type="funnel" r:blip="">
            <dgm:adjLst/>
          </dgm:shape>
          <dgm:presOf/>
          <dgm:constrLst/>
          <dgm:ruleLst/>
        </dgm:layoutNode>
      </dgm:if>
      <dgm:else name="Name2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513A8-7A38-475B-B6A8-3EDF61B9A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2273</Words>
  <Characters>17310</Characters>
  <Application>Microsoft Office Word</Application>
  <DocSecurity>0</DocSecurity>
  <Lines>144</Lines>
  <Paragraphs>39</Paragraphs>
  <ScaleCrop>false</ScaleCrop>
  <HeadingPairs>
    <vt:vector size="2" baseType="variant">
      <vt:variant>
        <vt:lpstr>Title</vt:lpstr>
      </vt:variant>
      <vt:variant>
        <vt:i4>1</vt:i4>
      </vt:variant>
    </vt:vector>
  </HeadingPairs>
  <TitlesOfParts>
    <vt:vector size="1" baseType="lpstr">
      <vt:lpstr>Übersicht zu Windows XP Service Pack 3</vt:lpstr>
    </vt:vector>
  </TitlesOfParts>
  <LinksUpToDate>false</LinksUpToDate>
  <CharactersWithSpaces>19544</CharactersWithSpaces>
  <SharedDoc>false</SharedDoc>
  <HLinks>
    <vt:vector size="150" baseType="variant">
      <vt:variant>
        <vt:i4>7209085</vt:i4>
      </vt:variant>
      <vt:variant>
        <vt:i4>117</vt:i4>
      </vt:variant>
      <vt:variant>
        <vt:i4>0</vt:i4>
      </vt:variant>
      <vt:variant>
        <vt:i4>5</vt:i4>
      </vt:variant>
      <vt:variant>
        <vt:lpwstr>http://technet.microsoft.com/en-us/windowsxp/bb410118.aspx</vt:lpwstr>
      </vt:variant>
      <vt:variant>
        <vt:lpwstr/>
      </vt:variant>
      <vt:variant>
        <vt:i4>7405677</vt:i4>
      </vt:variant>
      <vt:variant>
        <vt:i4>114</vt:i4>
      </vt:variant>
      <vt:variant>
        <vt:i4>0</vt:i4>
      </vt:variant>
      <vt:variant>
        <vt:i4>5</vt:i4>
      </vt:variant>
      <vt:variant>
        <vt:lpwstr>http://technet.microsoft.com/en-us/windowsserver/bb229701.aspx</vt:lpwstr>
      </vt:variant>
      <vt:variant>
        <vt:lpwstr/>
      </vt:variant>
      <vt:variant>
        <vt:i4>7012465</vt:i4>
      </vt:variant>
      <vt:variant>
        <vt:i4>111</vt:i4>
      </vt:variant>
      <vt:variant>
        <vt:i4>0</vt:i4>
      </vt:variant>
      <vt:variant>
        <vt:i4>5</vt:i4>
      </vt:variant>
      <vt:variant>
        <vt:lpwstr>http://technet.microsoft.com/en-us/windowsxp/bb264765.aspx</vt:lpwstr>
      </vt:variant>
      <vt:variant>
        <vt:lpwstr/>
      </vt:variant>
      <vt:variant>
        <vt:i4>7012464</vt:i4>
      </vt:variant>
      <vt:variant>
        <vt:i4>108</vt:i4>
      </vt:variant>
      <vt:variant>
        <vt:i4>0</vt:i4>
      </vt:variant>
      <vt:variant>
        <vt:i4>5</vt:i4>
      </vt:variant>
      <vt:variant>
        <vt:lpwstr>http://technet.microsoft.com/en-us/windowsxp/bb264764.aspx</vt:lpwstr>
      </vt:variant>
      <vt:variant>
        <vt:lpwstr/>
      </vt:variant>
      <vt:variant>
        <vt:i4>3276858</vt:i4>
      </vt:variant>
      <vt:variant>
        <vt:i4>105</vt:i4>
      </vt:variant>
      <vt:variant>
        <vt:i4>0</vt:i4>
      </vt:variant>
      <vt:variant>
        <vt:i4>5</vt:i4>
      </vt:variant>
      <vt:variant>
        <vt:lpwstr>http://www.microsoft.com/downloads</vt:lpwstr>
      </vt:variant>
      <vt:variant>
        <vt:lpwstr/>
      </vt:variant>
      <vt:variant>
        <vt:i4>2818104</vt:i4>
      </vt:variant>
      <vt:variant>
        <vt:i4>102</vt:i4>
      </vt:variant>
      <vt:variant>
        <vt:i4>0</vt:i4>
      </vt:variant>
      <vt:variant>
        <vt:i4>5</vt:i4>
      </vt:variant>
      <vt:variant>
        <vt:lpwstr>https://www.microsoft.com/technet/archive/security/topics/issues/fipsdrsp.mspx?mfr=true</vt:lpwstr>
      </vt:variant>
      <vt:variant>
        <vt:lpwstr/>
      </vt:variant>
      <vt:variant>
        <vt:i4>6619178</vt:i4>
      </vt:variant>
      <vt:variant>
        <vt:i4>90</vt:i4>
      </vt:variant>
      <vt:variant>
        <vt:i4>0</vt:i4>
      </vt:variant>
      <vt:variant>
        <vt:i4>5</vt:i4>
      </vt:variant>
      <vt:variant>
        <vt:lpwstr>http://download.microsoft.com/download/9/5/E/95EF66AF-9026-4BB0-A41D-A4F81802D92C/%5BMS-CSSP%5D.pdf</vt:lpwstr>
      </vt:variant>
      <vt:variant>
        <vt:lpwstr/>
      </vt:variant>
      <vt:variant>
        <vt:i4>524317</vt:i4>
      </vt:variant>
      <vt:variant>
        <vt:i4>87</vt:i4>
      </vt:variant>
      <vt:variant>
        <vt:i4>0</vt:i4>
      </vt:variant>
      <vt:variant>
        <vt:i4>5</vt:i4>
      </vt:variant>
      <vt:variant>
        <vt:lpwstr>http://www.microsoft.com/technet/network/nap/napfaq.mspx</vt:lpwstr>
      </vt:variant>
      <vt:variant>
        <vt:lpwstr/>
      </vt:variant>
      <vt:variant>
        <vt:i4>1966087</vt:i4>
      </vt:variant>
      <vt:variant>
        <vt:i4>81</vt:i4>
      </vt:variant>
      <vt:variant>
        <vt:i4>0</vt:i4>
      </vt:variant>
      <vt:variant>
        <vt:i4>5</vt:i4>
      </vt:variant>
      <vt:variant>
        <vt:lpwstr>http://go.microsoft.com/fwlink/?LinkId=103822</vt:lpwstr>
      </vt:variant>
      <vt:variant>
        <vt:lpwstr/>
      </vt:variant>
      <vt:variant>
        <vt:i4>5374024</vt:i4>
      </vt:variant>
      <vt:variant>
        <vt:i4>75</vt:i4>
      </vt:variant>
      <vt:variant>
        <vt:i4>0</vt:i4>
      </vt:variant>
      <vt:variant>
        <vt:i4>5</vt:i4>
      </vt:variant>
      <vt:variant>
        <vt:lpwstr>http://support.microsoft.com/Default.aspx?kbid=893357</vt:lpwstr>
      </vt:variant>
      <vt:variant>
        <vt:lpwstr/>
      </vt:variant>
      <vt:variant>
        <vt:i4>2162746</vt:i4>
      </vt:variant>
      <vt:variant>
        <vt:i4>72</vt:i4>
      </vt:variant>
      <vt:variant>
        <vt:i4>0</vt:i4>
      </vt:variant>
      <vt:variant>
        <vt:i4>5</vt:i4>
      </vt:variant>
      <vt:variant>
        <vt:lpwstr>http://support.microsoft.com/default.aspx/kb/951616</vt:lpwstr>
      </vt:variant>
      <vt:variant>
        <vt:lpwstr/>
      </vt:variant>
      <vt:variant>
        <vt:i4>65617</vt:i4>
      </vt:variant>
      <vt:variant>
        <vt:i4>69</vt:i4>
      </vt:variant>
      <vt:variant>
        <vt:i4>0</vt:i4>
      </vt:variant>
      <vt:variant>
        <vt:i4>5</vt:i4>
      </vt:variant>
      <vt:variant>
        <vt:lpwstr>http://support.microsoft.com/kb/186607/en-us</vt:lpwstr>
      </vt:variant>
      <vt:variant>
        <vt:lpwstr/>
      </vt:variant>
      <vt:variant>
        <vt:i4>5308483</vt:i4>
      </vt:variant>
      <vt:variant>
        <vt:i4>66</vt:i4>
      </vt:variant>
      <vt:variant>
        <vt:i4>0</vt:i4>
      </vt:variant>
      <vt:variant>
        <vt:i4>5</vt:i4>
      </vt:variant>
      <vt:variant>
        <vt:lpwstr>http://support.microsoft.com/Default.aspx?kbid=920342</vt:lpwstr>
      </vt:variant>
      <vt:variant>
        <vt:lpwstr/>
      </vt:variant>
      <vt:variant>
        <vt:i4>5570635</vt:i4>
      </vt:variant>
      <vt:variant>
        <vt:i4>63</vt:i4>
      </vt:variant>
      <vt:variant>
        <vt:i4>0</vt:i4>
      </vt:variant>
      <vt:variant>
        <vt:i4>5</vt:i4>
      </vt:variant>
      <vt:variant>
        <vt:lpwstr>http://support.microsoft.com/Default.aspx?kbid=914841</vt:lpwstr>
      </vt:variant>
      <vt:variant>
        <vt:lpwstr/>
      </vt:variant>
      <vt:variant>
        <vt:i4>5374024</vt:i4>
      </vt:variant>
      <vt:variant>
        <vt:i4>60</vt:i4>
      </vt:variant>
      <vt:variant>
        <vt:i4>0</vt:i4>
      </vt:variant>
      <vt:variant>
        <vt:i4>5</vt:i4>
      </vt:variant>
      <vt:variant>
        <vt:lpwstr>http://support.microsoft.com/Default.aspx?kbid=923845</vt:lpwstr>
      </vt:variant>
      <vt:variant>
        <vt:lpwstr/>
      </vt:variant>
      <vt:variant>
        <vt:i4>5701699</vt:i4>
      </vt:variant>
      <vt:variant>
        <vt:i4>57</vt:i4>
      </vt:variant>
      <vt:variant>
        <vt:i4>0</vt:i4>
      </vt:variant>
      <vt:variant>
        <vt:i4>5</vt:i4>
      </vt:variant>
      <vt:variant>
        <vt:lpwstr>http://support.microsoft.com/Default.aspx?kbid=893803</vt:lpwstr>
      </vt:variant>
      <vt:variant>
        <vt:lpwstr/>
      </vt:variant>
      <vt:variant>
        <vt:i4>5505088</vt:i4>
      </vt:variant>
      <vt:variant>
        <vt:i4>54</vt:i4>
      </vt:variant>
      <vt:variant>
        <vt:i4>0</vt:i4>
      </vt:variant>
      <vt:variant>
        <vt:i4>5</vt:i4>
      </vt:variant>
      <vt:variant>
        <vt:lpwstr>http://support.microsoft.com/Default.aspx?kbid=907265</vt:lpwstr>
      </vt:variant>
      <vt:variant>
        <vt:lpwstr/>
      </vt:variant>
      <vt:variant>
        <vt:i4>1966087</vt:i4>
      </vt:variant>
      <vt:variant>
        <vt:i4>45</vt:i4>
      </vt:variant>
      <vt:variant>
        <vt:i4>0</vt:i4>
      </vt:variant>
      <vt:variant>
        <vt:i4>5</vt:i4>
      </vt:variant>
      <vt:variant>
        <vt:lpwstr>http://go.microsoft.com/fwlink/?LinkId=103822</vt:lpwstr>
      </vt:variant>
      <vt:variant>
        <vt:lpwstr/>
      </vt:variant>
      <vt:variant>
        <vt:i4>3211384</vt:i4>
      </vt:variant>
      <vt:variant>
        <vt:i4>42</vt:i4>
      </vt:variant>
      <vt:variant>
        <vt:i4>0</vt:i4>
      </vt:variant>
      <vt:variant>
        <vt:i4>5</vt:i4>
      </vt:variant>
      <vt:variant>
        <vt:lpwstr>http://www.microsoft.com/windows/products/winfamily/ie/default.mspx</vt:lpwstr>
      </vt:variant>
      <vt:variant>
        <vt:lpwstr/>
      </vt:variant>
      <vt:variant>
        <vt:i4>1638457</vt:i4>
      </vt:variant>
      <vt:variant>
        <vt:i4>35</vt:i4>
      </vt:variant>
      <vt:variant>
        <vt:i4>0</vt:i4>
      </vt:variant>
      <vt:variant>
        <vt:i4>5</vt:i4>
      </vt:variant>
      <vt:variant>
        <vt:lpwstr/>
      </vt:variant>
      <vt:variant>
        <vt:lpwstr>_Toc182720815</vt:lpwstr>
      </vt:variant>
      <vt:variant>
        <vt:i4>1638457</vt:i4>
      </vt:variant>
      <vt:variant>
        <vt:i4>29</vt:i4>
      </vt:variant>
      <vt:variant>
        <vt:i4>0</vt:i4>
      </vt:variant>
      <vt:variant>
        <vt:i4>5</vt:i4>
      </vt:variant>
      <vt:variant>
        <vt:lpwstr/>
      </vt:variant>
      <vt:variant>
        <vt:lpwstr>_Toc182720814</vt:lpwstr>
      </vt:variant>
      <vt:variant>
        <vt:i4>1638457</vt:i4>
      </vt:variant>
      <vt:variant>
        <vt:i4>23</vt:i4>
      </vt:variant>
      <vt:variant>
        <vt:i4>0</vt:i4>
      </vt:variant>
      <vt:variant>
        <vt:i4>5</vt:i4>
      </vt:variant>
      <vt:variant>
        <vt:lpwstr/>
      </vt:variant>
      <vt:variant>
        <vt:lpwstr>_Toc182720813</vt:lpwstr>
      </vt:variant>
      <vt:variant>
        <vt:i4>1638457</vt:i4>
      </vt:variant>
      <vt:variant>
        <vt:i4>17</vt:i4>
      </vt:variant>
      <vt:variant>
        <vt:i4>0</vt:i4>
      </vt:variant>
      <vt:variant>
        <vt:i4>5</vt:i4>
      </vt:variant>
      <vt:variant>
        <vt:lpwstr/>
      </vt:variant>
      <vt:variant>
        <vt:lpwstr>_Toc182720812</vt:lpwstr>
      </vt:variant>
      <vt:variant>
        <vt:i4>1638457</vt:i4>
      </vt:variant>
      <vt:variant>
        <vt:i4>11</vt:i4>
      </vt:variant>
      <vt:variant>
        <vt:i4>0</vt:i4>
      </vt:variant>
      <vt:variant>
        <vt:i4>5</vt:i4>
      </vt:variant>
      <vt:variant>
        <vt:lpwstr/>
      </vt:variant>
      <vt:variant>
        <vt:lpwstr>_Toc182720811</vt:lpwstr>
      </vt:variant>
      <vt:variant>
        <vt:i4>1638457</vt:i4>
      </vt:variant>
      <vt:variant>
        <vt:i4>5</vt:i4>
      </vt:variant>
      <vt:variant>
        <vt:i4>0</vt:i4>
      </vt:variant>
      <vt:variant>
        <vt:i4>5</vt:i4>
      </vt:variant>
      <vt:variant>
        <vt:lpwstr/>
      </vt:variant>
      <vt:variant>
        <vt:lpwstr>_Toc182720810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Übersicht zu Windows XP Service Pack 3</dc:title>
  <dc:subject/>
  <dc:creator/>
  <cp:keywords/>
  <cp:lastModifiedBy/>
  <cp:revision>1</cp:revision>
  <dcterms:created xsi:type="dcterms:W3CDTF">2008-04-16T14:33:00Z</dcterms:created>
  <dcterms:modified xsi:type="dcterms:W3CDTF">2008-04-24T14:34:00Z</dcterms:modified>
</cp:coreProperties>
</file>