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DA5" w:rsidRPr="0079787D" w:rsidRDefault="00387DA5">
      <w:pPr>
        <w:pStyle w:val="iTS-BodyText"/>
      </w:pPr>
      <w:bookmarkStart w:id="0" w:name="_Toc451927138"/>
      <w:bookmarkStart w:id="1" w:name="_Toc451928426"/>
      <w:bookmarkStart w:id="2" w:name="_Toc451928488"/>
      <w:bookmarkStart w:id="3" w:name="_Toc451931568"/>
      <w:bookmarkStart w:id="4" w:name="_Toc451934821"/>
    </w:p>
    <w:bookmarkEnd w:id="0"/>
    <w:bookmarkEnd w:id="1"/>
    <w:bookmarkEnd w:id="2"/>
    <w:bookmarkEnd w:id="3"/>
    <w:bookmarkEnd w:id="4"/>
    <w:p w:rsidR="00387DA5" w:rsidRPr="00AE5260" w:rsidRDefault="00C93E7E">
      <w:pPr>
        <w:pStyle w:val="iTS-DocumentTitle"/>
      </w:pPr>
      <w:r w:rsidRPr="00C93E7E">
        <w:t>How Microsoft</w:t>
      </w:r>
      <w:r w:rsidR="00022E46">
        <w:t>.com</w:t>
      </w:r>
      <w:r w:rsidRPr="00C93E7E">
        <w:t xml:space="preserve"> </w:t>
      </w:r>
      <w:r w:rsidR="00523720">
        <w:t xml:space="preserve">Moved to a </w:t>
      </w:r>
      <w:r w:rsidRPr="00C93E7E">
        <w:t xml:space="preserve">Virtualized </w:t>
      </w:r>
      <w:r w:rsidR="00523720">
        <w:t>Infrastructure</w:t>
      </w:r>
    </w:p>
    <w:p w:rsidR="00387DA5" w:rsidRPr="0093410C" w:rsidRDefault="00387DA5">
      <w:pPr>
        <w:pStyle w:val="iTS-DocumentSubtitle"/>
        <w:rPr>
          <w:highlight w:val="yellow"/>
        </w:rPr>
      </w:pPr>
    </w:p>
    <w:p w:rsidR="00387DA5" w:rsidRPr="007755AE" w:rsidRDefault="00387DA5">
      <w:pPr>
        <w:pStyle w:val="iTS-FormFactor"/>
      </w:pPr>
      <w:r w:rsidRPr="007755AE">
        <w:t>Technical White Paper</w:t>
      </w:r>
    </w:p>
    <w:p w:rsidR="00387DA5" w:rsidRDefault="00387DA5">
      <w:pPr>
        <w:pStyle w:val="iTS-PublishDate"/>
      </w:pPr>
      <w:r w:rsidRPr="007755AE">
        <w:t xml:space="preserve">Published: </w:t>
      </w:r>
      <w:r w:rsidR="006746C1">
        <w:t>May 2010</w:t>
      </w:r>
    </w:p>
    <w:p w:rsidR="00387DA5" w:rsidRPr="00AE5260" w:rsidRDefault="00387DA5">
      <w:pPr>
        <w:pStyle w:val="iTS-BodyText"/>
      </w:pPr>
    </w:p>
    <w:p w:rsidR="00387DA5" w:rsidRPr="00AE5260" w:rsidRDefault="00387DA5">
      <w:pPr>
        <w:pStyle w:val="iTS-ContentsHeading"/>
      </w:pPr>
      <w:bookmarkStart w:id="5" w:name="_Toc39593935"/>
      <w:bookmarkStart w:id="6" w:name="_Toc39594253"/>
      <w:r w:rsidRPr="00AE5260">
        <w:lastRenderedPageBreak/>
        <w:t>Contents</w:t>
      </w:r>
      <w:bookmarkEnd w:id="5"/>
      <w:bookmarkEnd w:id="6"/>
    </w:p>
    <w:p w:rsidR="007E2120" w:rsidRDefault="00712619">
      <w:pPr>
        <w:pStyle w:val="TOC1"/>
        <w:rPr>
          <w:rFonts w:asciiTheme="minorHAnsi" w:eastAsiaTheme="minorEastAsia" w:hAnsiTheme="minorHAnsi" w:cstheme="minorBidi"/>
          <w:b w:val="0"/>
          <w:noProof/>
          <w:sz w:val="22"/>
          <w:szCs w:val="22"/>
        </w:rPr>
      </w:pPr>
      <w:r w:rsidRPr="00AE5260">
        <w:fldChar w:fldCharType="begin"/>
      </w:r>
      <w:r w:rsidR="00387DA5" w:rsidRPr="00AE5260">
        <w:instrText xml:space="preserve"> TOC \h \z \t "!iTS - H1,1,!iTS - H2,2" </w:instrText>
      </w:r>
      <w:r w:rsidRPr="00AE5260">
        <w:fldChar w:fldCharType="separate"/>
      </w:r>
      <w:hyperlink w:anchor="_Toc262792465" w:history="1">
        <w:r w:rsidR="007E2120" w:rsidRPr="00EA0CA7">
          <w:rPr>
            <w:rStyle w:val="Hyperlink"/>
            <w:noProof/>
          </w:rPr>
          <w:t>Executive Summary</w:t>
        </w:r>
        <w:r w:rsidR="007E2120">
          <w:rPr>
            <w:noProof/>
            <w:webHidden/>
          </w:rPr>
          <w:tab/>
        </w:r>
        <w:r w:rsidR="007E2120">
          <w:rPr>
            <w:noProof/>
            <w:webHidden/>
          </w:rPr>
          <w:fldChar w:fldCharType="begin"/>
        </w:r>
        <w:r w:rsidR="007E2120">
          <w:rPr>
            <w:noProof/>
            <w:webHidden/>
          </w:rPr>
          <w:instrText xml:space="preserve"> PAGEREF _Toc262792465 \h </w:instrText>
        </w:r>
        <w:r w:rsidR="007E2120">
          <w:rPr>
            <w:noProof/>
            <w:webHidden/>
          </w:rPr>
        </w:r>
        <w:r w:rsidR="007E2120">
          <w:rPr>
            <w:noProof/>
            <w:webHidden/>
          </w:rPr>
          <w:fldChar w:fldCharType="separate"/>
        </w:r>
        <w:r w:rsidR="007E2120">
          <w:rPr>
            <w:noProof/>
            <w:webHidden/>
          </w:rPr>
          <w:t>3</w:t>
        </w:r>
        <w:r w:rsidR="007E2120">
          <w:rPr>
            <w:noProof/>
            <w:webHidden/>
          </w:rPr>
          <w:fldChar w:fldCharType="end"/>
        </w:r>
      </w:hyperlink>
    </w:p>
    <w:p w:rsidR="007E2120" w:rsidRDefault="007E2120">
      <w:pPr>
        <w:pStyle w:val="TOC1"/>
        <w:rPr>
          <w:rFonts w:asciiTheme="minorHAnsi" w:eastAsiaTheme="minorEastAsia" w:hAnsiTheme="minorHAnsi" w:cstheme="minorBidi"/>
          <w:b w:val="0"/>
          <w:noProof/>
          <w:sz w:val="22"/>
          <w:szCs w:val="22"/>
        </w:rPr>
      </w:pPr>
      <w:hyperlink w:anchor="_Toc262792466" w:history="1">
        <w:r w:rsidRPr="00EA0CA7">
          <w:rPr>
            <w:rStyle w:val="Hyperlink"/>
            <w:noProof/>
          </w:rPr>
          <w:t>Situation</w:t>
        </w:r>
        <w:r>
          <w:rPr>
            <w:noProof/>
            <w:webHidden/>
          </w:rPr>
          <w:tab/>
        </w:r>
        <w:r>
          <w:rPr>
            <w:noProof/>
            <w:webHidden/>
          </w:rPr>
          <w:fldChar w:fldCharType="begin"/>
        </w:r>
        <w:r>
          <w:rPr>
            <w:noProof/>
            <w:webHidden/>
          </w:rPr>
          <w:instrText xml:space="preserve"> PAGEREF _Toc262792466 \h </w:instrText>
        </w:r>
        <w:r>
          <w:rPr>
            <w:noProof/>
            <w:webHidden/>
          </w:rPr>
        </w:r>
        <w:r>
          <w:rPr>
            <w:noProof/>
            <w:webHidden/>
          </w:rPr>
          <w:fldChar w:fldCharType="separate"/>
        </w:r>
        <w:r>
          <w:rPr>
            <w:noProof/>
            <w:webHidden/>
          </w:rPr>
          <w:t>4</w:t>
        </w:r>
        <w:r>
          <w:rPr>
            <w:noProof/>
            <w:webHidden/>
          </w:rPr>
          <w:fldChar w:fldCharType="end"/>
        </w:r>
      </w:hyperlink>
    </w:p>
    <w:p w:rsidR="007E2120" w:rsidRDefault="007E2120">
      <w:pPr>
        <w:pStyle w:val="TOC2"/>
        <w:rPr>
          <w:rFonts w:asciiTheme="minorHAnsi" w:eastAsiaTheme="minorEastAsia" w:hAnsiTheme="minorHAnsi" w:cstheme="minorBidi"/>
          <w:noProof/>
          <w:color w:val="auto"/>
          <w:sz w:val="22"/>
          <w:szCs w:val="22"/>
        </w:rPr>
      </w:pPr>
      <w:hyperlink w:anchor="_Toc262792467" w:history="1">
        <w:r w:rsidRPr="00EA0CA7">
          <w:rPr>
            <w:rStyle w:val="Hyperlink"/>
            <w:noProof/>
          </w:rPr>
          <w:t>Business Drivers</w:t>
        </w:r>
        <w:r>
          <w:rPr>
            <w:noProof/>
            <w:webHidden/>
          </w:rPr>
          <w:tab/>
        </w:r>
        <w:r>
          <w:rPr>
            <w:noProof/>
            <w:webHidden/>
          </w:rPr>
          <w:fldChar w:fldCharType="begin"/>
        </w:r>
        <w:r>
          <w:rPr>
            <w:noProof/>
            <w:webHidden/>
          </w:rPr>
          <w:instrText xml:space="preserve"> PAGEREF _Toc262792467 \h </w:instrText>
        </w:r>
        <w:r>
          <w:rPr>
            <w:noProof/>
            <w:webHidden/>
          </w:rPr>
        </w:r>
        <w:r>
          <w:rPr>
            <w:noProof/>
            <w:webHidden/>
          </w:rPr>
          <w:fldChar w:fldCharType="separate"/>
        </w:r>
        <w:r>
          <w:rPr>
            <w:noProof/>
            <w:webHidden/>
          </w:rPr>
          <w:t>4</w:t>
        </w:r>
        <w:r>
          <w:rPr>
            <w:noProof/>
            <w:webHidden/>
          </w:rPr>
          <w:fldChar w:fldCharType="end"/>
        </w:r>
      </w:hyperlink>
    </w:p>
    <w:p w:rsidR="007E2120" w:rsidRDefault="007E2120">
      <w:pPr>
        <w:pStyle w:val="TOC2"/>
        <w:rPr>
          <w:rFonts w:asciiTheme="minorHAnsi" w:eastAsiaTheme="minorEastAsia" w:hAnsiTheme="minorHAnsi" w:cstheme="minorBidi"/>
          <w:noProof/>
          <w:color w:val="auto"/>
          <w:sz w:val="22"/>
          <w:szCs w:val="22"/>
        </w:rPr>
      </w:pPr>
      <w:hyperlink w:anchor="_Toc262792468" w:history="1">
        <w:r w:rsidRPr="00EA0CA7">
          <w:rPr>
            <w:rStyle w:val="Hyperlink"/>
            <w:noProof/>
          </w:rPr>
          <w:t>Start of the Solution</w:t>
        </w:r>
        <w:r>
          <w:rPr>
            <w:noProof/>
            <w:webHidden/>
          </w:rPr>
          <w:tab/>
        </w:r>
        <w:r>
          <w:rPr>
            <w:noProof/>
            <w:webHidden/>
          </w:rPr>
          <w:fldChar w:fldCharType="begin"/>
        </w:r>
        <w:r>
          <w:rPr>
            <w:noProof/>
            <w:webHidden/>
          </w:rPr>
          <w:instrText xml:space="preserve"> PAGEREF _Toc262792468 \h </w:instrText>
        </w:r>
        <w:r>
          <w:rPr>
            <w:noProof/>
            <w:webHidden/>
          </w:rPr>
        </w:r>
        <w:r>
          <w:rPr>
            <w:noProof/>
            <w:webHidden/>
          </w:rPr>
          <w:fldChar w:fldCharType="separate"/>
        </w:r>
        <w:r>
          <w:rPr>
            <w:noProof/>
            <w:webHidden/>
          </w:rPr>
          <w:t>5</w:t>
        </w:r>
        <w:r>
          <w:rPr>
            <w:noProof/>
            <w:webHidden/>
          </w:rPr>
          <w:fldChar w:fldCharType="end"/>
        </w:r>
      </w:hyperlink>
    </w:p>
    <w:p w:rsidR="007E2120" w:rsidRDefault="007E2120">
      <w:pPr>
        <w:pStyle w:val="TOC1"/>
        <w:rPr>
          <w:rFonts w:asciiTheme="minorHAnsi" w:eastAsiaTheme="minorEastAsia" w:hAnsiTheme="minorHAnsi" w:cstheme="minorBidi"/>
          <w:b w:val="0"/>
          <w:noProof/>
          <w:sz w:val="22"/>
          <w:szCs w:val="22"/>
        </w:rPr>
      </w:pPr>
      <w:hyperlink w:anchor="_Toc262792469" w:history="1">
        <w:r w:rsidRPr="00EA0CA7">
          <w:rPr>
            <w:rStyle w:val="Hyperlink"/>
            <w:noProof/>
          </w:rPr>
          <w:t>Dynamic Compute Infrastructure</w:t>
        </w:r>
        <w:r>
          <w:rPr>
            <w:noProof/>
            <w:webHidden/>
          </w:rPr>
          <w:tab/>
        </w:r>
        <w:r>
          <w:rPr>
            <w:noProof/>
            <w:webHidden/>
          </w:rPr>
          <w:fldChar w:fldCharType="begin"/>
        </w:r>
        <w:r>
          <w:rPr>
            <w:noProof/>
            <w:webHidden/>
          </w:rPr>
          <w:instrText xml:space="preserve"> PAGEREF _Toc262792469 \h </w:instrText>
        </w:r>
        <w:r>
          <w:rPr>
            <w:noProof/>
            <w:webHidden/>
          </w:rPr>
        </w:r>
        <w:r>
          <w:rPr>
            <w:noProof/>
            <w:webHidden/>
          </w:rPr>
          <w:fldChar w:fldCharType="separate"/>
        </w:r>
        <w:r>
          <w:rPr>
            <w:noProof/>
            <w:webHidden/>
          </w:rPr>
          <w:t>6</w:t>
        </w:r>
        <w:r>
          <w:rPr>
            <w:noProof/>
            <w:webHidden/>
          </w:rPr>
          <w:fldChar w:fldCharType="end"/>
        </w:r>
      </w:hyperlink>
    </w:p>
    <w:p w:rsidR="007E2120" w:rsidRDefault="007E2120">
      <w:pPr>
        <w:pStyle w:val="TOC2"/>
        <w:rPr>
          <w:rFonts w:asciiTheme="minorHAnsi" w:eastAsiaTheme="minorEastAsia" w:hAnsiTheme="minorHAnsi" w:cstheme="minorBidi"/>
          <w:noProof/>
          <w:color w:val="auto"/>
          <w:sz w:val="22"/>
          <w:szCs w:val="22"/>
        </w:rPr>
      </w:pPr>
      <w:hyperlink w:anchor="_Toc262792470" w:history="1">
        <w:r w:rsidRPr="00EA0CA7">
          <w:rPr>
            <w:rStyle w:val="Hyperlink"/>
            <w:noProof/>
          </w:rPr>
          <w:t>Logical Overview</w:t>
        </w:r>
        <w:r>
          <w:rPr>
            <w:noProof/>
            <w:webHidden/>
          </w:rPr>
          <w:tab/>
        </w:r>
        <w:r>
          <w:rPr>
            <w:noProof/>
            <w:webHidden/>
          </w:rPr>
          <w:fldChar w:fldCharType="begin"/>
        </w:r>
        <w:r>
          <w:rPr>
            <w:noProof/>
            <w:webHidden/>
          </w:rPr>
          <w:instrText xml:space="preserve"> PAGEREF _Toc262792470 \h </w:instrText>
        </w:r>
        <w:r>
          <w:rPr>
            <w:noProof/>
            <w:webHidden/>
          </w:rPr>
        </w:r>
        <w:r>
          <w:rPr>
            <w:noProof/>
            <w:webHidden/>
          </w:rPr>
          <w:fldChar w:fldCharType="separate"/>
        </w:r>
        <w:r>
          <w:rPr>
            <w:noProof/>
            <w:webHidden/>
          </w:rPr>
          <w:t>8</w:t>
        </w:r>
        <w:r>
          <w:rPr>
            <w:noProof/>
            <w:webHidden/>
          </w:rPr>
          <w:fldChar w:fldCharType="end"/>
        </w:r>
      </w:hyperlink>
    </w:p>
    <w:p w:rsidR="007E2120" w:rsidRDefault="007E2120">
      <w:pPr>
        <w:pStyle w:val="TOC1"/>
        <w:rPr>
          <w:rFonts w:asciiTheme="minorHAnsi" w:eastAsiaTheme="minorEastAsia" w:hAnsiTheme="minorHAnsi" w:cstheme="minorBidi"/>
          <w:b w:val="0"/>
          <w:noProof/>
          <w:sz w:val="22"/>
          <w:szCs w:val="22"/>
        </w:rPr>
      </w:pPr>
      <w:hyperlink w:anchor="_Toc262792471" w:history="1">
        <w:r w:rsidRPr="00EA0CA7">
          <w:rPr>
            <w:rStyle w:val="Hyperlink"/>
            <w:noProof/>
          </w:rPr>
          <w:t>Operational Considerations</w:t>
        </w:r>
        <w:r>
          <w:rPr>
            <w:noProof/>
            <w:webHidden/>
          </w:rPr>
          <w:tab/>
        </w:r>
        <w:r>
          <w:rPr>
            <w:noProof/>
            <w:webHidden/>
          </w:rPr>
          <w:fldChar w:fldCharType="begin"/>
        </w:r>
        <w:r>
          <w:rPr>
            <w:noProof/>
            <w:webHidden/>
          </w:rPr>
          <w:instrText xml:space="preserve"> PAGEREF _Toc262792471 \h </w:instrText>
        </w:r>
        <w:r>
          <w:rPr>
            <w:noProof/>
            <w:webHidden/>
          </w:rPr>
        </w:r>
        <w:r>
          <w:rPr>
            <w:noProof/>
            <w:webHidden/>
          </w:rPr>
          <w:fldChar w:fldCharType="separate"/>
        </w:r>
        <w:r>
          <w:rPr>
            <w:noProof/>
            <w:webHidden/>
          </w:rPr>
          <w:t>11</w:t>
        </w:r>
        <w:r>
          <w:rPr>
            <w:noProof/>
            <w:webHidden/>
          </w:rPr>
          <w:fldChar w:fldCharType="end"/>
        </w:r>
      </w:hyperlink>
    </w:p>
    <w:p w:rsidR="007E2120" w:rsidRDefault="007E2120">
      <w:pPr>
        <w:pStyle w:val="TOC2"/>
        <w:rPr>
          <w:rFonts w:asciiTheme="minorHAnsi" w:eastAsiaTheme="minorEastAsia" w:hAnsiTheme="minorHAnsi" w:cstheme="minorBidi"/>
          <w:noProof/>
          <w:color w:val="auto"/>
          <w:sz w:val="22"/>
          <w:szCs w:val="22"/>
        </w:rPr>
      </w:pPr>
      <w:hyperlink w:anchor="_Toc262792472" w:history="1">
        <w:r w:rsidRPr="00EA0CA7">
          <w:rPr>
            <w:rStyle w:val="Hyperlink"/>
            <w:noProof/>
          </w:rPr>
          <w:t>System Health</w:t>
        </w:r>
        <w:r>
          <w:rPr>
            <w:noProof/>
            <w:webHidden/>
          </w:rPr>
          <w:tab/>
        </w:r>
        <w:r>
          <w:rPr>
            <w:noProof/>
            <w:webHidden/>
          </w:rPr>
          <w:fldChar w:fldCharType="begin"/>
        </w:r>
        <w:r>
          <w:rPr>
            <w:noProof/>
            <w:webHidden/>
          </w:rPr>
          <w:instrText xml:space="preserve"> PAGEREF _Toc262792472 \h </w:instrText>
        </w:r>
        <w:r>
          <w:rPr>
            <w:noProof/>
            <w:webHidden/>
          </w:rPr>
        </w:r>
        <w:r>
          <w:rPr>
            <w:noProof/>
            <w:webHidden/>
          </w:rPr>
          <w:fldChar w:fldCharType="separate"/>
        </w:r>
        <w:r>
          <w:rPr>
            <w:noProof/>
            <w:webHidden/>
          </w:rPr>
          <w:t>15</w:t>
        </w:r>
        <w:r>
          <w:rPr>
            <w:noProof/>
            <w:webHidden/>
          </w:rPr>
          <w:fldChar w:fldCharType="end"/>
        </w:r>
      </w:hyperlink>
    </w:p>
    <w:p w:rsidR="007E2120" w:rsidRDefault="007E2120">
      <w:pPr>
        <w:pStyle w:val="TOC1"/>
        <w:rPr>
          <w:rFonts w:asciiTheme="minorHAnsi" w:eastAsiaTheme="minorEastAsia" w:hAnsiTheme="minorHAnsi" w:cstheme="minorBidi"/>
          <w:b w:val="0"/>
          <w:noProof/>
          <w:sz w:val="22"/>
          <w:szCs w:val="22"/>
        </w:rPr>
      </w:pPr>
      <w:hyperlink w:anchor="_Toc262792473" w:history="1">
        <w:r w:rsidRPr="00EA0CA7">
          <w:rPr>
            <w:rStyle w:val="Hyperlink"/>
            <w:noProof/>
          </w:rPr>
          <w:t>Results</w:t>
        </w:r>
        <w:r>
          <w:rPr>
            <w:noProof/>
            <w:webHidden/>
          </w:rPr>
          <w:tab/>
        </w:r>
        <w:r>
          <w:rPr>
            <w:noProof/>
            <w:webHidden/>
          </w:rPr>
          <w:fldChar w:fldCharType="begin"/>
        </w:r>
        <w:r>
          <w:rPr>
            <w:noProof/>
            <w:webHidden/>
          </w:rPr>
          <w:instrText xml:space="preserve"> PAGEREF _Toc262792473 \h </w:instrText>
        </w:r>
        <w:r>
          <w:rPr>
            <w:noProof/>
            <w:webHidden/>
          </w:rPr>
        </w:r>
        <w:r>
          <w:rPr>
            <w:noProof/>
            <w:webHidden/>
          </w:rPr>
          <w:fldChar w:fldCharType="separate"/>
        </w:r>
        <w:r>
          <w:rPr>
            <w:noProof/>
            <w:webHidden/>
          </w:rPr>
          <w:t>18</w:t>
        </w:r>
        <w:r>
          <w:rPr>
            <w:noProof/>
            <w:webHidden/>
          </w:rPr>
          <w:fldChar w:fldCharType="end"/>
        </w:r>
      </w:hyperlink>
    </w:p>
    <w:p w:rsidR="007E2120" w:rsidRDefault="007E2120">
      <w:pPr>
        <w:pStyle w:val="TOC2"/>
        <w:rPr>
          <w:rFonts w:asciiTheme="minorHAnsi" w:eastAsiaTheme="minorEastAsia" w:hAnsiTheme="minorHAnsi" w:cstheme="minorBidi"/>
          <w:noProof/>
          <w:color w:val="auto"/>
          <w:sz w:val="22"/>
          <w:szCs w:val="22"/>
        </w:rPr>
      </w:pPr>
      <w:hyperlink w:anchor="_Toc262792474" w:history="1">
        <w:r w:rsidRPr="00EA0CA7">
          <w:rPr>
            <w:rStyle w:val="Hyperlink"/>
            <w:noProof/>
          </w:rPr>
          <w:t>System Stability</w:t>
        </w:r>
        <w:r>
          <w:rPr>
            <w:noProof/>
            <w:webHidden/>
          </w:rPr>
          <w:tab/>
        </w:r>
        <w:r>
          <w:rPr>
            <w:noProof/>
            <w:webHidden/>
          </w:rPr>
          <w:fldChar w:fldCharType="begin"/>
        </w:r>
        <w:r>
          <w:rPr>
            <w:noProof/>
            <w:webHidden/>
          </w:rPr>
          <w:instrText xml:space="preserve"> PAGEREF _Toc262792474 \h </w:instrText>
        </w:r>
        <w:r>
          <w:rPr>
            <w:noProof/>
            <w:webHidden/>
          </w:rPr>
        </w:r>
        <w:r>
          <w:rPr>
            <w:noProof/>
            <w:webHidden/>
          </w:rPr>
          <w:fldChar w:fldCharType="separate"/>
        </w:r>
        <w:r>
          <w:rPr>
            <w:noProof/>
            <w:webHidden/>
          </w:rPr>
          <w:t>18</w:t>
        </w:r>
        <w:r>
          <w:rPr>
            <w:noProof/>
            <w:webHidden/>
          </w:rPr>
          <w:fldChar w:fldCharType="end"/>
        </w:r>
      </w:hyperlink>
    </w:p>
    <w:p w:rsidR="007E2120" w:rsidRDefault="007E2120">
      <w:pPr>
        <w:pStyle w:val="TOC2"/>
        <w:rPr>
          <w:rFonts w:asciiTheme="minorHAnsi" w:eastAsiaTheme="minorEastAsia" w:hAnsiTheme="minorHAnsi" w:cstheme="minorBidi"/>
          <w:noProof/>
          <w:color w:val="auto"/>
          <w:sz w:val="22"/>
          <w:szCs w:val="22"/>
        </w:rPr>
      </w:pPr>
      <w:hyperlink w:anchor="_Toc262792475" w:history="1">
        <w:r w:rsidRPr="00EA0CA7">
          <w:rPr>
            <w:rStyle w:val="Hyperlink"/>
            <w:noProof/>
          </w:rPr>
          <w:t>Virtual Machine Deployment Agility</w:t>
        </w:r>
        <w:r>
          <w:rPr>
            <w:noProof/>
            <w:webHidden/>
          </w:rPr>
          <w:tab/>
        </w:r>
        <w:r>
          <w:rPr>
            <w:noProof/>
            <w:webHidden/>
          </w:rPr>
          <w:fldChar w:fldCharType="begin"/>
        </w:r>
        <w:r>
          <w:rPr>
            <w:noProof/>
            <w:webHidden/>
          </w:rPr>
          <w:instrText xml:space="preserve"> PAGEREF _Toc262792475 \h </w:instrText>
        </w:r>
        <w:r>
          <w:rPr>
            <w:noProof/>
            <w:webHidden/>
          </w:rPr>
        </w:r>
        <w:r>
          <w:rPr>
            <w:noProof/>
            <w:webHidden/>
          </w:rPr>
          <w:fldChar w:fldCharType="separate"/>
        </w:r>
        <w:r>
          <w:rPr>
            <w:noProof/>
            <w:webHidden/>
          </w:rPr>
          <w:t>18</w:t>
        </w:r>
        <w:r>
          <w:rPr>
            <w:noProof/>
            <w:webHidden/>
          </w:rPr>
          <w:fldChar w:fldCharType="end"/>
        </w:r>
      </w:hyperlink>
    </w:p>
    <w:p w:rsidR="007E2120" w:rsidRDefault="007E2120">
      <w:pPr>
        <w:pStyle w:val="TOC2"/>
        <w:rPr>
          <w:rFonts w:asciiTheme="minorHAnsi" w:eastAsiaTheme="minorEastAsia" w:hAnsiTheme="minorHAnsi" w:cstheme="minorBidi"/>
          <w:noProof/>
          <w:color w:val="auto"/>
          <w:sz w:val="22"/>
          <w:szCs w:val="22"/>
        </w:rPr>
      </w:pPr>
      <w:hyperlink w:anchor="_Toc262792476" w:history="1">
        <w:r w:rsidRPr="00EA0CA7">
          <w:rPr>
            <w:rStyle w:val="Hyperlink"/>
            <w:noProof/>
          </w:rPr>
          <w:t>Resource Optimization and Power Usage</w:t>
        </w:r>
        <w:r>
          <w:rPr>
            <w:noProof/>
            <w:webHidden/>
          </w:rPr>
          <w:tab/>
        </w:r>
        <w:r>
          <w:rPr>
            <w:noProof/>
            <w:webHidden/>
          </w:rPr>
          <w:fldChar w:fldCharType="begin"/>
        </w:r>
        <w:r>
          <w:rPr>
            <w:noProof/>
            <w:webHidden/>
          </w:rPr>
          <w:instrText xml:space="preserve"> PAGEREF _Toc262792476 \h </w:instrText>
        </w:r>
        <w:r>
          <w:rPr>
            <w:noProof/>
            <w:webHidden/>
          </w:rPr>
        </w:r>
        <w:r>
          <w:rPr>
            <w:noProof/>
            <w:webHidden/>
          </w:rPr>
          <w:fldChar w:fldCharType="separate"/>
        </w:r>
        <w:r>
          <w:rPr>
            <w:noProof/>
            <w:webHidden/>
          </w:rPr>
          <w:t>19</w:t>
        </w:r>
        <w:r>
          <w:rPr>
            <w:noProof/>
            <w:webHidden/>
          </w:rPr>
          <w:fldChar w:fldCharType="end"/>
        </w:r>
      </w:hyperlink>
    </w:p>
    <w:p w:rsidR="007E2120" w:rsidRDefault="007E2120">
      <w:pPr>
        <w:pStyle w:val="TOC2"/>
        <w:rPr>
          <w:rFonts w:asciiTheme="minorHAnsi" w:eastAsiaTheme="minorEastAsia" w:hAnsiTheme="minorHAnsi" w:cstheme="minorBidi"/>
          <w:noProof/>
          <w:color w:val="auto"/>
          <w:sz w:val="22"/>
          <w:szCs w:val="22"/>
        </w:rPr>
      </w:pPr>
      <w:hyperlink w:anchor="_Toc262792477" w:history="1">
        <w:r w:rsidRPr="00EA0CA7">
          <w:rPr>
            <w:rStyle w:val="Hyperlink"/>
            <w:noProof/>
          </w:rPr>
          <w:t>Virtual Machine Migration</w:t>
        </w:r>
        <w:r>
          <w:rPr>
            <w:noProof/>
            <w:webHidden/>
          </w:rPr>
          <w:tab/>
        </w:r>
        <w:r>
          <w:rPr>
            <w:noProof/>
            <w:webHidden/>
          </w:rPr>
          <w:fldChar w:fldCharType="begin"/>
        </w:r>
        <w:r>
          <w:rPr>
            <w:noProof/>
            <w:webHidden/>
          </w:rPr>
          <w:instrText xml:space="preserve"> PAGEREF _Toc262792477 \h </w:instrText>
        </w:r>
        <w:r>
          <w:rPr>
            <w:noProof/>
            <w:webHidden/>
          </w:rPr>
        </w:r>
        <w:r>
          <w:rPr>
            <w:noProof/>
            <w:webHidden/>
          </w:rPr>
          <w:fldChar w:fldCharType="separate"/>
        </w:r>
        <w:r>
          <w:rPr>
            <w:noProof/>
            <w:webHidden/>
          </w:rPr>
          <w:t>20</w:t>
        </w:r>
        <w:r>
          <w:rPr>
            <w:noProof/>
            <w:webHidden/>
          </w:rPr>
          <w:fldChar w:fldCharType="end"/>
        </w:r>
      </w:hyperlink>
    </w:p>
    <w:p w:rsidR="007E2120" w:rsidRDefault="007E2120">
      <w:pPr>
        <w:pStyle w:val="TOC2"/>
        <w:rPr>
          <w:rFonts w:asciiTheme="minorHAnsi" w:eastAsiaTheme="minorEastAsia" w:hAnsiTheme="minorHAnsi" w:cstheme="minorBidi"/>
          <w:noProof/>
          <w:color w:val="auto"/>
          <w:sz w:val="22"/>
          <w:szCs w:val="22"/>
        </w:rPr>
      </w:pPr>
      <w:hyperlink w:anchor="_Toc262792478" w:history="1">
        <w:r w:rsidRPr="00EA0CA7">
          <w:rPr>
            <w:rStyle w:val="Hyperlink"/>
            <w:noProof/>
          </w:rPr>
          <w:t>Plan for High Availability</w:t>
        </w:r>
        <w:r>
          <w:rPr>
            <w:noProof/>
            <w:webHidden/>
          </w:rPr>
          <w:tab/>
        </w:r>
        <w:r>
          <w:rPr>
            <w:noProof/>
            <w:webHidden/>
          </w:rPr>
          <w:fldChar w:fldCharType="begin"/>
        </w:r>
        <w:r>
          <w:rPr>
            <w:noProof/>
            <w:webHidden/>
          </w:rPr>
          <w:instrText xml:space="preserve"> PAGEREF _Toc262792478 \h </w:instrText>
        </w:r>
        <w:r>
          <w:rPr>
            <w:noProof/>
            <w:webHidden/>
          </w:rPr>
        </w:r>
        <w:r>
          <w:rPr>
            <w:noProof/>
            <w:webHidden/>
          </w:rPr>
          <w:fldChar w:fldCharType="separate"/>
        </w:r>
        <w:r>
          <w:rPr>
            <w:noProof/>
            <w:webHidden/>
          </w:rPr>
          <w:t>20</w:t>
        </w:r>
        <w:r>
          <w:rPr>
            <w:noProof/>
            <w:webHidden/>
          </w:rPr>
          <w:fldChar w:fldCharType="end"/>
        </w:r>
      </w:hyperlink>
    </w:p>
    <w:p w:rsidR="007E2120" w:rsidRDefault="007E2120">
      <w:pPr>
        <w:pStyle w:val="TOC2"/>
        <w:rPr>
          <w:rFonts w:asciiTheme="minorHAnsi" w:eastAsiaTheme="minorEastAsia" w:hAnsiTheme="minorHAnsi" w:cstheme="minorBidi"/>
          <w:noProof/>
          <w:color w:val="auto"/>
          <w:sz w:val="22"/>
          <w:szCs w:val="22"/>
        </w:rPr>
      </w:pPr>
      <w:hyperlink w:anchor="_Toc262792479" w:history="1">
        <w:r w:rsidRPr="00EA0CA7">
          <w:rPr>
            <w:rStyle w:val="Hyperlink"/>
            <w:noProof/>
          </w:rPr>
          <w:t>Optimize Use of Capacity</w:t>
        </w:r>
        <w:r>
          <w:rPr>
            <w:noProof/>
            <w:webHidden/>
          </w:rPr>
          <w:tab/>
        </w:r>
        <w:r>
          <w:rPr>
            <w:noProof/>
            <w:webHidden/>
          </w:rPr>
          <w:fldChar w:fldCharType="begin"/>
        </w:r>
        <w:r>
          <w:rPr>
            <w:noProof/>
            <w:webHidden/>
          </w:rPr>
          <w:instrText xml:space="preserve"> PAGEREF _Toc262792479 \h </w:instrText>
        </w:r>
        <w:r>
          <w:rPr>
            <w:noProof/>
            <w:webHidden/>
          </w:rPr>
        </w:r>
        <w:r>
          <w:rPr>
            <w:noProof/>
            <w:webHidden/>
          </w:rPr>
          <w:fldChar w:fldCharType="separate"/>
        </w:r>
        <w:r>
          <w:rPr>
            <w:noProof/>
            <w:webHidden/>
          </w:rPr>
          <w:t>21</w:t>
        </w:r>
        <w:r>
          <w:rPr>
            <w:noProof/>
            <w:webHidden/>
          </w:rPr>
          <w:fldChar w:fldCharType="end"/>
        </w:r>
      </w:hyperlink>
    </w:p>
    <w:p w:rsidR="007E2120" w:rsidRDefault="007E2120">
      <w:pPr>
        <w:pStyle w:val="TOC2"/>
        <w:rPr>
          <w:rFonts w:asciiTheme="minorHAnsi" w:eastAsiaTheme="minorEastAsia" w:hAnsiTheme="minorHAnsi" w:cstheme="minorBidi"/>
          <w:noProof/>
          <w:color w:val="auto"/>
          <w:sz w:val="22"/>
          <w:szCs w:val="22"/>
        </w:rPr>
      </w:pPr>
      <w:hyperlink w:anchor="_Toc262792480" w:history="1">
        <w:r w:rsidRPr="00EA0CA7">
          <w:rPr>
            <w:rStyle w:val="Hyperlink"/>
            <w:noProof/>
          </w:rPr>
          <w:t>Consider and Implement Automation</w:t>
        </w:r>
        <w:r>
          <w:rPr>
            <w:noProof/>
            <w:webHidden/>
          </w:rPr>
          <w:tab/>
        </w:r>
        <w:r>
          <w:rPr>
            <w:noProof/>
            <w:webHidden/>
          </w:rPr>
          <w:fldChar w:fldCharType="begin"/>
        </w:r>
        <w:r>
          <w:rPr>
            <w:noProof/>
            <w:webHidden/>
          </w:rPr>
          <w:instrText xml:space="preserve"> PAGEREF _Toc262792480 \h </w:instrText>
        </w:r>
        <w:r>
          <w:rPr>
            <w:noProof/>
            <w:webHidden/>
          </w:rPr>
        </w:r>
        <w:r>
          <w:rPr>
            <w:noProof/>
            <w:webHidden/>
          </w:rPr>
          <w:fldChar w:fldCharType="separate"/>
        </w:r>
        <w:r>
          <w:rPr>
            <w:noProof/>
            <w:webHidden/>
          </w:rPr>
          <w:t>23</w:t>
        </w:r>
        <w:r>
          <w:rPr>
            <w:noProof/>
            <w:webHidden/>
          </w:rPr>
          <w:fldChar w:fldCharType="end"/>
        </w:r>
      </w:hyperlink>
    </w:p>
    <w:p w:rsidR="007E2120" w:rsidRDefault="007E2120">
      <w:pPr>
        <w:pStyle w:val="TOC2"/>
        <w:rPr>
          <w:rFonts w:asciiTheme="minorHAnsi" w:eastAsiaTheme="minorEastAsia" w:hAnsiTheme="minorHAnsi" w:cstheme="minorBidi"/>
          <w:noProof/>
          <w:color w:val="auto"/>
          <w:sz w:val="22"/>
          <w:szCs w:val="22"/>
        </w:rPr>
      </w:pPr>
      <w:hyperlink w:anchor="_Toc262792481" w:history="1">
        <w:r w:rsidRPr="00EA0CA7">
          <w:rPr>
            <w:rStyle w:val="Hyperlink"/>
            <w:noProof/>
          </w:rPr>
          <w:t>Find New Team Efficiencies</w:t>
        </w:r>
        <w:r>
          <w:rPr>
            <w:noProof/>
            <w:webHidden/>
          </w:rPr>
          <w:tab/>
        </w:r>
        <w:r>
          <w:rPr>
            <w:noProof/>
            <w:webHidden/>
          </w:rPr>
          <w:fldChar w:fldCharType="begin"/>
        </w:r>
        <w:r>
          <w:rPr>
            <w:noProof/>
            <w:webHidden/>
          </w:rPr>
          <w:instrText xml:space="preserve"> PAGEREF _Toc262792481 \h </w:instrText>
        </w:r>
        <w:r>
          <w:rPr>
            <w:noProof/>
            <w:webHidden/>
          </w:rPr>
        </w:r>
        <w:r>
          <w:rPr>
            <w:noProof/>
            <w:webHidden/>
          </w:rPr>
          <w:fldChar w:fldCharType="separate"/>
        </w:r>
        <w:r>
          <w:rPr>
            <w:noProof/>
            <w:webHidden/>
          </w:rPr>
          <w:t>23</w:t>
        </w:r>
        <w:r>
          <w:rPr>
            <w:noProof/>
            <w:webHidden/>
          </w:rPr>
          <w:fldChar w:fldCharType="end"/>
        </w:r>
      </w:hyperlink>
    </w:p>
    <w:p w:rsidR="00CE5A69" w:rsidRDefault="00712619">
      <w:pPr>
        <w:pStyle w:val="TOC1"/>
      </w:pPr>
      <w:r w:rsidRPr="00AE5260">
        <w:fldChar w:fldCharType="end"/>
      </w:r>
    </w:p>
    <w:p w:rsidR="00387DA5" w:rsidRPr="00AE5260" w:rsidRDefault="00387DA5">
      <w:pPr>
        <w:pStyle w:val="TOC1"/>
      </w:pPr>
    </w:p>
    <w:p w:rsidR="00387DA5" w:rsidRPr="00AE5260" w:rsidRDefault="00387DA5">
      <w:pPr>
        <w:pStyle w:val="TOC1"/>
        <w:sectPr w:rsidR="00387DA5" w:rsidRPr="00AE526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800" w:bottom="1800" w:left="4000" w:header="720" w:footer="720" w:gutter="0"/>
          <w:cols w:space="720"/>
          <w:titlePg/>
        </w:sectPr>
      </w:pPr>
    </w:p>
    <w:p w:rsidR="00387DA5" w:rsidRPr="00AE5260" w:rsidRDefault="00712619">
      <w:pPr>
        <w:pStyle w:val="iTS-H1"/>
      </w:pPr>
      <w:bookmarkStart w:id="7" w:name="_Toc39593936"/>
      <w:bookmarkStart w:id="8" w:name="_Toc39594254"/>
      <w:bookmarkStart w:id="9" w:name="_Toc39594446"/>
      <w:bookmarkStart w:id="10" w:name="_Toc39648886"/>
      <w:bookmarkStart w:id="11" w:name="Body"/>
      <w:r>
        <w:rPr>
          <w:noProof/>
        </w:rPr>
        <w:lastRenderedPageBreak/>
        <w:pict>
          <v:shapetype id="_x0000_t202" coordsize="21600,21600" o:spt="202" path="m,l,21600r21600,l21600,xe">
            <v:stroke joinstyle="miter"/>
            <v:path gradientshapeok="t" o:connecttype="rect"/>
          </v:shapetype>
          <v:shape id="Text Box 3" o:spid="_x0000_s1026" type="#_x0000_t202" style="position:absolute;margin-left:-162pt;margin-top:63pt;width:150pt;height:9in;z-index:251657216;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" o:allowoverlap="f" strokeweight=".25pt">
            <v:textbox>
              <w:txbxContent>
                <w:p w:rsidR="00C4740D" w:rsidRDefault="00C4740D">
                  <w:pPr>
                    <w:pStyle w:val="iTS-SidebarHeading"/>
                  </w:pPr>
                  <w:r w:rsidRPr="00BA1948">
                    <w:t>Situation</w:t>
                  </w:r>
                </w:p>
                <w:p w:rsidR="00C4740D" w:rsidRPr="000E1499" w:rsidRDefault="00C4740D" w:rsidP="000E1499">
                  <w:pPr>
                    <w:pStyle w:val="iTS-SidebarText"/>
                  </w:pPr>
                  <w:r w:rsidRPr="000E1499">
                    <w:t>Microsoft.com Operations, a team within the Microsoft IT division, needed to put existing hardware to better use and find ways to control capital and operational expenses.</w:t>
                  </w:r>
                </w:p>
                <w:p w:rsidR="00C4740D" w:rsidRDefault="00C4740D">
                  <w:pPr>
                    <w:pStyle w:val="iTS-SidebarHeading"/>
                  </w:pPr>
                  <w:r w:rsidRPr="00BA1948">
                    <w:t>Solution</w:t>
                  </w:r>
                </w:p>
                <w:p w:rsidR="00C4740D" w:rsidRPr="000E1499" w:rsidRDefault="00C4740D" w:rsidP="000E1499">
                  <w:pPr>
                    <w:pStyle w:val="iTS-SidebarText"/>
                  </w:pPr>
                  <w:r w:rsidRPr="000E1499">
                    <w:t>Virtualization advancements in the latest releases of Microsoft technologies</w:t>
                  </w:r>
                  <w:r>
                    <w:t>,</w:t>
                  </w:r>
                  <w:r w:rsidRPr="000E1499">
                    <w:t xml:space="preserve"> combined with SAN-based clustered storage</w:t>
                  </w:r>
                  <w:r>
                    <w:t>,</w:t>
                  </w:r>
                  <w:r w:rsidRPr="000E1499">
                    <w:t xml:space="preserve"> solved numerous ongoing challenges.</w:t>
                  </w:r>
                  <w:r>
                    <w:t xml:space="preserve"> </w:t>
                  </w:r>
                  <w:r w:rsidRPr="000E1499">
                    <w:t>Implementing a dynamic compute infrastructure enabled Microsoft.com Operations to increase architectural flexibil</w:t>
                  </w:r>
                  <w:r>
                    <w:t>i</w:t>
                  </w:r>
                  <w:r w:rsidRPr="000E1499">
                    <w:t>ty, reduce power usage, and optimize use of resources.</w:t>
                  </w:r>
                </w:p>
                <w:p w:rsidR="00C4740D" w:rsidRPr="00EE4E20" w:rsidRDefault="00C4740D">
                  <w:pPr>
                    <w:pStyle w:val="iTS-SidebarHeading"/>
                  </w:pPr>
                  <w:r w:rsidRPr="00EE4E20">
                    <w:t>Benefits</w:t>
                  </w:r>
                </w:p>
                <w:p w:rsidR="00C4740D" w:rsidRPr="00EE4E20" w:rsidRDefault="00C4740D" w:rsidP="00EE4E20">
                  <w:pPr>
                    <w:pStyle w:val="iTS-SidebarBulletText"/>
                  </w:pPr>
                  <w:r>
                    <w:t>Increased architectural flexibility</w:t>
                  </w:r>
                </w:p>
                <w:p w:rsidR="00C4740D" w:rsidRPr="00EE4E20" w:rsidRDefault="00C4740D" w:rsidP="00EE4E20">
                  <w:pPr>
                    <w:pStyle w:val="iTS-SidebarBulletText"/>
                  </w:pPr>
                  <w:r>
                    <w:t>Optimization of resource utilization</w:t>
                  </w:r>
                </w:p>
                <w:p w:rsidR="00C4740D" w:rsidRDefault="00C4740D" w:rsidP="00EE4E20">
                  <w:pPr>
                    <w:pStyle w:val="iTS-SidebarBulletText"/>
                  </w:pPr>
                  <w:r>
                    <w:t>Significant power savings</w:t>
                  </w:r>
                </w:p>
                <w:p w:rsidR="00C4740D" w:rsidRPr="00EE4E20" w:rsidRDefault="00C4740D" w:rsidP="00EE4E20">
                  <w:pPr>
                    <w:pStyle w:val="iTS-SidebarBulletText"/>
                  </w:pPr>
                  <w:r>
                    <w:t>New operational efficiencies</w:t>
                  </w:r>
                </w:p>
                <w:p w:rsidR="00C4740D" w:rsidRPr="00A029ED" w:rsidRDefault="00C4740D">
                  <w:pPr>
                    <w:pStyle w:val="iTS-SidebarHeading"/>
                  </w:pPr>
                  <w:r w:rsidRPr="00A029ED">
                    <w:t>Products &amp; Technologies</w:t>
                  </w:r>
                </w:p>
                <w:p w:rsidR="00C4740D" w:rsidRDefault="00C4740D" w:rsidP="00A029ED">
                  <w:pPr>
                    <w:pStyle w:val="iTS-SidebarBulletText"/>
                  </w:pPr>
                  <w:r w:rsidRPr="00A029ED">
                    <w:t>Windows Server</w:t>
                  </w:r>
                  <w:r>
                    <w:t> 20</w:t>
                  </w:r>
                  <w:r w:rsidRPr="00A029ED">
                    <w:t>08 R2</w:t>
                  </w:r>
                </w:p>
                <w:p w:rsidR="00C4740D" w:rsidRDefault="00C4740D" w:rsidP="00A029ED">
                  <w:pPr>
                    <w:pStyle w:val="iTS-SidebarBulletText"/>
                  </w:pPr>
                  <w:r>
                    <w:t>Windows clustering</w:t>
                  </w:r>
                </w:p>
                <w:p w:rsidR="00C4740D" w:rsidRDefault="00C4740D" w:rsidP="00A029ED">
                  <w:pPr>
                    <w:pStyle w:val="iTS-SidebarBulletText"/>
                  </w:pPr>
                  <w:r>
                    <w:t>Cluster Shared Volumes</w:t>
                  </w:r>
                </w:p>
                <w:p w:rsidR="00C4740D" w:rsidRDefault="00C4740D" w:rsidP="00A029ED">
                  <w:pPr>
                    <w:pStyle w:val="iTS-SidebarBulletText"/>
                  </w:pPr>
                  <w:r>
                    <w:t>SAN-based storage</w:t>
                  </w:r>
                </w:p>
                <w:p w:rsidR="00C4740D" w:rsidRDefault="00C4740D" w:rsidP="00A029ED">
                  <w:pPr>
                    <w:pStyle w:val="iTS-SidebarBulletText"/>
                  </w:pPr>
                  <w:r>
                    <w:t>Hyper-V</w:t>
                  </w:r>
                </w:p>
                <w:p w:rsidR="00C4740D" w:rsidRDefault="00C4740D" w:rsidP="00A029ED">
                  <w:pPr>
                    <w:pStyle w:val="iTS-SidebarBulletText"/>
                  </w:pPr>
                  <w:r>
                    <w:t>Live migration</w:t>
                  </w:r>
                </w:p>
                <w:p w:rsidR="00C4740D" w:rsidRPr="00A029ED" w:rsidRDefault="00C4740D" w:rsidP="00A029ED">
                  <w:pPr>
                    <w:pStyle w:val="iTS-SidebarBulletText"/>
                  </w:pPr>
                  <w:r>
                    <w:t>Quick migration</w:t>
                  </w:r>
                </w:p>
                <w:p w:rsidR="00C4740D" w:rsidRDefault="00C4740D" w:rsidP="00A029ED">
                  <w:pPr>
                    <w:pStyle w:val="iTS-SidebarBulletText"/>
                  </w:pPr>
                  <w:r w:rsidRPr="00A029ED">
                    <w:t>Microsoft System Center Virtual Machine Manager</w:t>
                  </w:r>
                  <w:r>
                    <w:t> 20</w:t>
                  </w:r>
                  <w:r w:rsidRPr="00A029ED">
                    <w:t>08 R2</w:t>
                  </w:r>
                </w:p>
                <w:p w:rsidR="00C4740D" w:rsidRDefault="00C4740D" w:rsidP="00A029ED">
                  <w:pPr>
                    <w:pStyle w:val="iTS-SidebarBulletText"/>
                  </w:pPr>
                  <w:r>
                    <w:t>Maintenance mode</w:t>
                  </w:r>
                </w:p>
                <w:p w:rsidR="00C4740D" w:rsidRDefault="00C4740D" w:rsidP="00A029ED">
                  <w:pPr>
                    <w:pStyle w:val="iTS-SidebarBulletText"/>
                  </w:pPr>
                  <w:r>
                    <w:t>Quick storage migration</w:t>
                  </w:r>
                </w:p>
                <w:p w:rsidR="00C4740D" w:rsidRDefault="00C4740D" w:rsidP="00A029ED">
                  <w:pPr>
                    <w:pStyle w:val="iTS-SidebarBulletText"/>
                  </w:pPr>
                  <w:r>
                    <w:t>Virtual machine templates</w:t>
                  </w:r>
                </w:p>
                <w:p w:rsidR="00C4740D" w:rsidRPr="00A029ED" w:rsidRDefault="00C4740D" w:rsidP="00A029ED">
                  <w:pPr>
                    <w:pStyle w:val="iTS-SidebarBulletText"/>
                  </w:pPr>
                  <w:r>
                    <w:t xml:space="preserve">Windows </w:t>
                  </w:r>
                  <w:proofErr w:type="spellStart"/>
                  <w:r>
                    <w:t>PowerShell</w:t>
                  </w:r>
                  <w:proofErr w:type="spellEnd"/>
                  <w:r>
                    <w:t xml:space="preserve"> </w:t>
                  </w:r>
                  <w:proofErr w:type="spellStart"/>
                  <w:r>
                    <w:t>cmdlets</w:t>
                  </w:r>
                  <w:proofErr w:type="spellEnd"/>
                </w:p>
              </w:txbxContent>
            </v:textbox>
            <w10:wrap anchory="page"/>
            <w10:anchorlock/>
          </v:shape>
        </w:pict>
      </w:r>
      <w:bookmarkStart w:id="12" w:name="_Toc262792465"/>
      <w:r w:rsidR="00387DA5" w:rsidRPr="00AE5260">
        <w:t>Executive Summary</w:t>
      </w:r>
      <w:bookmarkEnd w:id="7"/>
      <w:bookmarkEnd w:id="8"/>
      <w:bookmarkEnd w:id="9"/>
      <w:bookmarkEnd w:id="10"/>
      <w:bookmarkEnd w:id="12"/>
    </w:p>
    <w:p w:rsidR="00C32233" w:rsidRDefault="00C32233" w:rsidP="00C32233">
      <w:pPr>
        <w:pStyle w:val="iTS-BodyText"/>
      </w:pPr>
      <w:bookmarkStart w:id="13" w:name="_Toc260090064"/>
      <w:bookmarkStart w:id="14" w:name="_Toc78872714"/>
      <w:bookmarkStart w:id="15" w:name="_Toc39593942"/>
      <w:bookmarkStart w:id="16" w:name="_Toc39594260"/>
      <w:bookmarkStart w:id="17" w:name="_Toc39594452"/>
      <w:bookmarkStart w:id="18" w:name="_Toc39648896"/>
      <w:r>
        <w:t>Microsoft.com Operations</w:t>
      </w:r>
      <w:r w:rsidR="00B50BD8">
        <w:t xml:space="preserve"> (MSCOM Ops)</w:t>
      </w:r>
      <w:r>
        <w:t xml:space="preserve">, a team within the Microsoft </w:t>
      </w:r>
      <w:r w:rsidR="00B50BD8">
        <w:t>Information Technology (M</w:t>
      </w:r>
      <w:r w:rsidR="00507FB6">
        <w:t xml:space="preserve">icrosoft </w:t>
      </w:r>
      <w:r>
        <w:t>IT</w:t>
      </w:r>
      <w:r w:rsidR="00B50BD8">
        <w:t>)</w:t>
      </w:r>
      <w:r>
        <w:t xml:space="preserve"> division</w:t>
      </w:r>
      <w:r w:rsidR="00F816A5">
        <w:t xml:space="preserve"> that manages the Microsoft.com Web site</w:t>
      </w:r>
      <w:r>
        <w:t xml:space="preserve">, faced the same budgetary pressures that affect many businesses today: </w:t>
      </w:r>
      <w:r w:rsidR="00F816A5">
        <w:t>It needed to constrain c</w:t>
      </w:r>
      <w:r>
        <w:t xml:space="preserve">apital spending, </w:t>
      </w:r>
      <w:r w:rsidR="00F816A5">
        <w:t xml:space="preserve">optimize the </w:t>
      </w:r>
      <w:r w:rsidR="00BF39ED">
        <w:t xml:space="preserve">use of </w:t>
      </w:r>
      <w:r>
        <w:t xml:space="preserve">existing hardware, and </w:t>
      </w:r>
      <w:r w:rsidR="00F816A5">
        <w:t xml:space="preserve">reduce </w:t>
      </w:r>
      <w:r>
        <w:t>operational costs. Using the traditional IT model of “Decommission the old and buy newer</w:t>
      </w:r>
      <w:r w:rsidR="003C1AA1">
        <w:t>,</w:t>
      </w:r>
      <w:r>
        <w:t xml:space="preserve"> more</w:t>
      </w:r>
      <w:r w:rsidR="003C1AA1">
        <w:t>-</w:t>
      </w:r>
      <w:r>
        <w:t>po</w:t>
      </w:r>
      <w:r w:rsidR="00CF6003">
        <w:t>werful servers”</w:t>
      </w:r>
      <w:r>
        <w:t xml:space="preserve"> continued to result in a lot of unused </w:t>
      </w:r>
      <w:r w:rsidR="00BC662F">
        <w:t>storage, network</w:t>
      </w:r>
      <w:r w:rsidR="00E85F1B">
        <w:t>,</w:t>
      </w:r>
      <w:r w:rsidR="00BC662F">
        <w:t xml:space="preserve"> </w:t>
      </w:r>
      <w:r>
        <w:t xml:space="preserve">and compute capacity. The number of physical servers provisioned to support business needs was growing at a rate of </w:t>
      </w:r>
      <w:r w:rsidR="003C1AA1">
        <w:t xml:space="preserve">approximately </w:t>
      </w:r>
      <w:r>
        <w:t>20</w:t>
      </w:r>
      <w:r w:rsidR="00244D92">
        <w:t xml:space="preserve"> percent</w:t>
      </w:r>
      <w:r>
        <w:t xml:space="preserve"> per year during a time when budget continued to shrink. In spite of earlier and significant investments in physical server hardware, Microsoft.com was using less than </w:t>
      </w:r>
      <w:r w:rsidR="00BC662F">
        <w:t>1</w:t>
      </w:r>
      <w:r>
        <w:t>0</w:t>
      </w:r>
      <w:r w:rsidR="00244D92">
        <w:t xml:space="preserve"> percent</w:t>
      </w:r>
      <w:r>
        <w:t xml:space="preserve"> of the available processing power and </w:t>
      </w:r>
      <w:r w:rsidR="00BC662F">
        <w:t>30</w:t>
      </w:r>
      <w:r w:rsidR="00244D92">
        <w:t xml:space="preserve"> percent</w:t>
      </w:r>
      <w:r w:rsidR="00BC662F">
        <w:t xml:space="preserve"> of the </w:t>
      </w:r>
      <w:r>
        <w:t>storage space.</w:t>
      </w:r>
    </w:p>
    <w:p w:rsidR="00C32233" w:rsidRDefault="00C32233" w:rsidP="00C32233">
      <w:pPr>
        <w:pStyle w:val="iTS-BodyText"/>
      </w:pPr>
      <w:r>
        <w:t>MSCOM Ops saw a great opportunity to address these challenges while fulfilling the M</w:t>
      </w:r>
      <w:r w:rsidR="00507FB6">
        <w:t xml:space="preserve">icrosoft </w:t>
      </w:r>
      <w:r>
        <w:t xml:space="preserve">IT mission of being </w:t>
      </w:r>
      <w:r w:rsidR="003C1AA1">
        <w:t>an early</w:t>
      </w:r>
      <w:r>
        <w:t xml:space="preserve"> adopter of </w:t>
      </w:r>
      <w:r w:rsidR="005167A2">
        <w:t xml:space="preserve">the </w:t>
      </w:r>
      <w:r>
        <w:t>Windows Server</w:t>
      </w:r>
      <w:r w:rsidR="008C75D8">
        <w:t>® </w:t>
      </w:r>
      <w:r>
        <w:t>2008 R2</w:t>
      </w:r>
      <w:r w:rsidR="005167A2">
        <w:t xml:space="preserve"> operating system</w:t>
      </w:r>
      <w:r>
        <w:t>, Hyper-</w:t>
      </w:r>
      <w:r w:rsidR="00A029ED">
        <w:t>V</w:t>
      </w:r>
      <w:r w:rsidR="008C75D8">
        <w:t>™</w:t>
      </w:r>
      <w:r>
        <w:t xml:space="preserve">, and </w:t>
      </w:r>
      <w:r w:rsidR="008C75D8">
        <w:t xml:space="preserve">Microsoft® </w:t>
      </w:r>
      <w:r>
        <w:t>System Center Virtual Machine Manager</w:t>
      </w:r>
      <w:r w:rsidR="008C75D8">
        <w:t> </w:t>
      </w:r>
      <w:r>
        <w:t xml:space="preserve">2008 R2. This paper introduces the logical design of the dynamic compute infrastructure (DCI), a virtualized hosting environment that combines these new technologies with clustering and </w:t>
      </w:r>
      <w:r w:rsidR="003C1AA1">
        <w:t>storage area network (</w:t>
      </w:r>
      <w:r>
        <w:t>SAN</w:t>
      </w:r>
      <w:r w:rsidR="003C1AA1">
        <w:t>)–</w:t>
      </w:r>
      <w:r>
        <w:t>based storage to provide a flexible</w:t>
      </w:r>
      <w:r w:rsidR="00BC662F">
        <w:t>, cost</w:t>
      </w:r>
      <w:r w:rsidR="003C1AA1">
        <w:t>-</w:t>
      </w:r>
      <w:r w:rsidR="00BC662F">
        <w:t>effective</w:t>
      </w:r>
      <w:r>
        <w:t xml:space="preserve"> hosting environment.</w:t>
      </w:r>
    </w:p>
    <w:p w:rsidR="00C32233" w:rsidRDefault="00C32233" w:rsidP="00C32233">
      <w:pPr>
        <w:pStyle w:val="iTS-BodyText"/>
      </w:pPr>
      <w:r>
        <w:t>This new virtualized hosting infrastructure enables the team to:</w:t>
      </w:r>
    </w:p>
    <w:p w:rsidR="00C32233" w:rsidRDefault="00C32233" w:rsidP="00B03310">
      <w:pPr>
        <w:pStyle w:val="iTS-BulletedList1"/>
      </w:pPr>
      <w:r w:rsidRPr="00CC32EC">
        <w:rPr>
          <w:rStyle w:val="iTS-BulletedListBold"/>
        </w:rPr>
        <w:t>Provide capacity on demand for customers</w:t>
      </w:r>
      <w:r w:rsidR="00ED68E1">
        <w:t>.</w:t>
      </w:r>
      <w:r>
        <w:t xml:space="preserve"> </w:t>
      </w:r>
      <w:r w:rsidR="00BC662F">
        <w:t>Allocating and d</w:t>
      </w:r>
      <w:r>
        <w:t xml:space="preserve">eploying virtual machines takes </w:t>
      </w:r>
      <w:r w:rsidR="001A2794">
        <w:t xml:space="preserve">only </w:t>
      </w:r>
      <w:r>
        <w:t>days</w:t>
      </w:r>
      <w:r w:rsidR="001A2794">
        <w:t xml:space="preserve"> instead of weeks</w:t>
      </w:r>
      <w:r>
        <w:t>.</w:t>
      </w:r>
    </w:p>
    <w:p w:rsidR="00C32233" w:rsidRDefault="00C32233" w:rsidP="00B03310">
      <w:pPr>
        <w:pStyle w:val="iTS-BulletedList1"/>
      </w:pPr>
      <w:r w:rsidRPr="00CC32EC">
        <w:rPr>
          <w:rStyle w:val="iTS-BulletedListBold"/>
        </w:rPr>
        <w:t>Optimize the use of resources</w:t>
      </w:r>
      <w:r w:rsidR="00ED68E1">
        <w:t>.</w:t>
      </w:r>
      <w:r>
        <w:t xml:space="preserve"> CPU utilization has more than doubled on average</w:t>
      </w:r>
      <w:r w:rsidR="00AA1A5C">
        <w:t>,</w:t>
      </w:r>
      <w:r>
        <w:t xml:space="preserve"> and storage utilization has reached 50</w:t>
      </w:r>
      <w:r w:rsidR="00244D92">
        <w:t xml:space="preserve"> percent</w:t>
      </w:r>
      <w:r>
        <w:t xml:space="preserve"> on the longest</w:t>
      </w:r>
      <w:r w:rsidR="003C1AA1">
        <w:t>-</w:t>
      </w:r>
      <w:r>
        <w:t>running DCI cluster.</w:t>
      </w:r>
    </w:p>
    <w:p w:rsidR="00C32233" w:rsidRDefault="00C32233" w:rsidP="00B03310">
      <w:pPr>
        <w:pStyle w:val="iTS-BulletedList1"/>
      </w:pPr>
      <w:r w:rsidRPr="00CC32EC">
        <w:rPr>
          <w:rStyle w:val="iTS-BulletedListBold"/>
        </w:rPr>
        <w:t>Actualize significant power savings</w:t>
      </w:r>
      <w:r w:rsidR="00ED68E1">
        <w:t>.</w:t>
      </w:r>
      <w:r>
        <w:t xml:space="preserve"> </w:t>
      </w:r>
      <w:r w:rsidRPr="00F560B2">
        <w:t>MSCOM has seen an overall 67</w:t>
      </w:r>
      <w:r w:rsidR="00244D92">
        <w:t xml:space="preserve"> percent</w:t>
      </w:r>
      <w:r w:rsidRPr="00F560B2">
        <w:t xml:space="preserve"> power savings with </w:t>
      </w:r>
      <w:r>
        <w:t>virtual machines</w:t>
      </w:r>
      <w:r w:rsidRPr="00F560B2">
        <w:t xml:space="preserve"> on </w:t>
      </w:r>
      <w:r>
        <w:t>two-</w:t>
      </w:r>
      <w:r w:rsidRPr="00F560B2">
        <w:t xml:space="preserve">socket host clusters </w:t>
      </w:r>
      <w:r>
        <w:t xml:space="preserve">when compared to the power </w:t>
      </w:r>
      <w:r w:rsidR="003C1AA1">
        <w:t>that</w:t>
      </w:r>
      <w:r>
        <w:t xml:space="preserve"> </w:t>
      </w:r>
      <w:r w:rsidRPr="00F560B2">
        <w:t>equivalent physi</w:t>
      </w:r>
      <w:r>
        <w:t>cal servers</w:t>
      </w:r>
      <w:r w:rsidR="003C1AA1">
        <w:t xml:space="preserve"> use</w:t>
      </w:r>
      <w:r w:rsidRPr="00F560B2">
        <w:t>.</w:t>
      </w:r>
    </w:p>
    <w:p w:rsidR="00C32233" w:rsidRDefault="00C32233" w:rsidP="00B03310">
      <w:pPr>
        <w:pStyle w:val="iTS-BulletedList1"/>
      </w:pPr>
      <w:r w:rsidRPr="00CC32EC">
        <w:rPr>
          <w:rStyle w:val="iTS-BulletedListBold"/>
        </w:rPr>
        <w:t>Develop new operational efficiencies</w:t>
      </w:r>
      <w:r w:rsidR="00ED68E1">
        <w:t>.</w:t>
      </w:r>
      <w:r>
        <w:t xml:space="preserve"> No clusters have gone offline since </w:t>
      </w:r>
      <w:r w:rsidR="003C1AA1">
        <w:t xml:space="preserve">MSCOM Ops </w:t>
      </w:r>
      <w:r>
        <w:t>deploy</w:t>
      </w:r>
      <w:r w:rsidR="003C1AA1">
        <w:t>ed</w:t>
      </w:r>
      <w:r>
        <w:t xml:space="preserve"> the first DCI instance</w:t>
      </w:r>
      <w:r w:rsidR="003C1AA1">
        <w:t>,</w:t>
      </w:r>
      <w:r>
        <w:t xml:space="preserve"> in spite of monthly maintenance that includ</w:t>
      </w:r>
      <w:r w:rsidR="003C1AA1">
        <w:t>ed</w:t>
      </w:r>
      <w:r>
        <w:t xml:space="preserve"> hardware </w:t>
      </w:r>
      <w:r w:rsidR="008C4C18">
        <w:t xml:space="preserve">and software </w:t>
      </w:r>
      <w:r>
        <w:t>upgrades.</w:t>
      </w:r>
    </w:p>
    <w:p w:rsidR="00E279D7" w:rsidRDefault="006400F6" w:rsidP="00E279D7">
      <w:pPr>
        <w:pStyle w:val="iTS-BodyText"/>
      </w:pPr>
      <w:r>
        <w:t xml:space="preserve">This paper </w:t>
      </w:r>
      <w:r w:rsidR="0054221A">
        <w:t>also</w:t>
      </w:r>
      <w:r>
        <w:t xml:space="preserve"> describes some of the automation </w:t>
      </w:r>
      <w:r w:rsidR="00F816A5">
        <w:t xml:space="preserve">that </w:t>
      </w:r>
      <w:r>
        <w:t xml:space="preserve">the team has developed to help manage </w:t>
      </w:r>
      <w:r w:rsidR="00F816A5">
        <w:t>Microsoft.com</w:t>
      </w:r>
      <w:r>
        <w:t xml:space="preserve">, and </w:t>
      </w:r>
      <w:r w:rsidR="002A5BA9">
        <w:t xml:space="preserve">it </w:t>
      </w:r>
      <w:r>
        <w:t>includes operational considerations and best practices aimed at IT pro</w:t>
      </w:r>
      <w:r w:rsidR="00F11BD9">
        <w:t>s</w:t>
      </w:r>
      <w:r>
        <w:t xml:space="preserve"> who may be considering a similar virtualization strategy.</w:t>
      </w:r>
      <w:r w:rsidR="00E279D7">
        <w:t xml:space="preserve"> However, this paper </w:t>
      </w:r>
      <w:proofErr w:type="gramStart"/>
      <w:r w:rsidR="00E279D7">
        <w:t>is based</w:t>
      </w:r>
      <w:proofErr w:type="gramEnd"/>
      <w:r w:rsidR="00E279D7">
        <w:t xml:space="preserve"> on the experience and recommendations of MSCOM Ops as an early adopter. It </w:t>
      </w:r>
      <w:proofErr w:type="gramStart"/>
      <w:r w:rsidR="00E279D7">
        <w:t>is not intended</w:t>
      </w:r>
      <w:proofErr w:type="gramEnd"/>
      <w:r w:rsidR="00E279D7">
        <w:t xml:space="preserve"> to serve as a procedural guide. Each enterprise environment has unique circumstances; therefore, each organization should adapt the plans and lessons learned described in this paper to meet its specific needs.</w:t>
      </w:r>
    </w:p>
    <w:p w:rsidR="00E279D7" w:rsidRDefault="00E279D7" w:rsidP="00E279D7">
      <w:pPr>
        <w:pStyle w:val="iTS-Note"/>
      </w:pPr>
      <w:r>
        <w:rPr>
          <w:rStyle w:val="iTS-NoteBold"/>
        </w:rPr>
        <w:t xml:space="preserve">Note: </w:t>
      </w:r>
      <w:r>
        <w:t>For security reasons, the sample names of internal resources and organizations used in this paper do not represent real resource names used within Microsoft and are for illustration purposes only.</w:t>
      </w:r>
    </w:p>
    <w:p w:rsidR="00765E4D" w:rsidRPr="004C2F6F" w:rsidRDefault="00765E4D" w:rsidP="00765E4D">
      <w:pPr>
        <w:pStyle w:val="iTS-H1"/>
      </w:pPr>
      <w:bookmarkStart w:id="19" w:name="_Toc262792466"/>
      <w:bookmarkEnd w:id="13"/>
      <w:r w:rsidRPr="004C2F6F">
        <w:lastRenderedPageBreak/>
        <w:t>Situation</w:t>
      </w:r>
      <w:bookmarkEnd w:id="19"/>
    </w:p>
    <w:p w:rsidR="00765E4D" w:rsidRDefault="00765E4D" w:rsidP="00765E4D">
      <w:pPr>
        <w:pStyle w:val="iTS-BodyText"/>
      </w:pPr>
      <w:r>
        <w:t>Reliance on</w:t>
      </w:r>
      <w:r w:rsidRPr="003308E5">
        <w:t xml:space="preserve"> physica</w:t>
      </w:r>
      <w:r>
        <w:t>l servers to provide processing power and storage capacity for hosted applications presented numerous challenges for the MSCOM Ops team, including:</w:t>
      </w:r>
    </w:p>
    <w:p w:rsidR="00765E4D" w:rsidRPr="00571DA6" w:rsidRDefault="00765E4D" w:rsidP="00765E4D">
      <w:pPr>
        <w:pStyle w:val="iTS-BulletedList1"/>
        <w:numPr>
          <w:ilvl w:val="0"/>
          <w:numId w:val="1"/>
        </w:numPr>
      </w:pPr>
      <w:proofErr w:type="gramStart"/>
      <w:r>
        <w:t>A lack of architectural flexibility</w:t>
      </w:r>
      <w:r w:rsidR="005D534E">
        <w:t>.</w:t>
      </w:r>
      <w:proofErr w:type="gramEnd"/>
      <w:r>
        <w:t xml:space="preserve"> </w:t>
      </w:r>
      <w:r w:rsidR="005D534E">
        <w:t>I</w:t>
      </w:r>
      <w:r>
        <w:t>t could take weeks or months to adapt the environment to changing business needs, such as:</w:t>
      </w:r>
    </w:p>
    <w:p w:rsidR="00765E4D" w:rsidRDefault="00765E4D" w:rsidP="00765E4D">
      <w:pPr>
        <w:pStyle w:val="iTS-BulletedList2"/>
      </w:pPr>
      <w:proofErr w:type="gramStart"/>
      <w:r>
        <w:t>Accommodat</w:t>
      </w:r>
      <w:r w:rsidR="005B5006">
        <w:t>ing</w:t>
      </w:r>
      <w:r>
        <w:t xml:space="preserve"> temporary spikes in traffic</w:t>
      </w:r>
      <w:r w:rsidR="005D534E">
        <w:t>.</w:t>
      </w:r>
      <w:proofErr w:type="gramEnd"/>
    </w:p>
    <w:p w:rsidR="00765E4D" w:rsidRDefault="00765E4D" w:rsidP="00765E4D">
      <w:pPr>
        <w:pStyle w:val="iTS-BulletedList2"/>
      </w:pPr>
      <w:proofErr w:type="gramStart"/>
      <w:r>
        <w:t>Provid</w:t>
      </w:r>
      <w:r w:rsidR="005B5006">
        <w:t>ing</w:t>
      </w:r>
      <w:r>
        <w:t xml:space="preserve"> incubation capacity for </w:t>
      </w:r>
      <w:r w:rsidR="008C4C18">
        <w:t xml:space="preserve">new or updated </w:t>
      </w:r>
      <w:r>
        <w:t>properties</w:t>
      </w:r>
      <w:r w:rsidR="005D534E">
        <w:t>.</w:t>
      </w:r>
      <w:proofErr w:type="gramEnd"/>
    </w:p>
    <w:p w:rsidR="00765E4D" w:rsidRDefault="00570F10" w:rsidP="00765E4D">
      <w:pPr>
        <w:pStyle w:val="iTS-BulletedList2"/>
      </w:pPr>
      <w:r>
        <w:t>More e</w:t>
      </w:r>
      <w:r w:rsidR="008C4C18">
        <w:t>fficiently v</w:t>
      </w:r>
      <w:r w:rsidR="00765E4D">
        <w:t>alidat</w:t>
      </w:r>
      <w:r w:rsidR="005B5006">
        <w:t>ing</w:t>
      </w:r>
      <w:r w:rsidR="00765E4D">
        <w:t xml:space="preserve"> pre-release and release candidates of Microsoft technologies </w:t>
      </w:r>
      <w:r w:rsidR="00BF6EB3">
        <w:t>in a production environment</w:t>
      </w:r>
      <w:r w:rsidR="005D534E">
        <w:t>.</w:t>
      </w:r>
    </w:p>
    <w:p w:rsidR="00765E4D" w:rsidRPr="00571DA6" w:rsidRDefault="00765E4D" w:rsidP="00765E4D">
      <w:pPr>
        <w:pStyle w:val="iTS-BulletedList1"/>
        <w:numPr>
          <w:ilvl w:val="0"/>
          <w:numId w:val="1"/>
        </w:numPr>
      </w:pPr>
      <w:r>
        <w:t>Higher</w:t>
      </w:r>
      <w:r w:rsidR="005D534E">
        <w:t>-</w:t>
      </w:r>
      <w:r>
        <w:t>than</w:t>
      </w:r>
      <w:r w:rsidR="005D534E">
        <w:t>-</w:t>
      </w:r>
      <w:r>
        <w:t>necessary power costs to keep underutilized servers running.</w:t>
      </w:r>
    </w:p>
    <w:p w:rsidR="00765E4D" w:rsidRPr="00571DA6" w:rsidRDefault="002A5BA9" w:rsidP="00765E4D">
      <w:pPr>
        <w:pStyle w:val="iTS-BulletedList1"/>
        <w:numPr>
          <w:ilvl w:val="0"/>
          <w:numId w:val="1"/>
        </w:numPr>
      </w:pPr>
      <w:r>
        <w:t>Sub</w:t>
      </w:r>
      <w:r w:rsidR="00765E4D">
        <w:t>optimal use of:</w:t>
      </w:r>
    </w:p>
    <w:p w:rsidR="00765E4D" w:rsidRDefault="00765E4D" w:rsidP="00765E4D">
      <w:pPr>
        <w:pStyle w:val="iTS-BulletedList2"/>
      </w:pPr>
      <w:proofErr w:type="gramStart"/>
      <w:r>
        <w:t>Data</w:t>
      </w:r>
      <w:r w:rsidR="005D534E">
        <w:t>-</w:t>
      </w:r>
      <w:r>
        <w:t>center space to house the servers</w:t>
      </w:r>
      <w:r w:rsidR="005D534E">
        <w:t>.</w:t>
      </w:r>
      <w:proofErr w:type="gramEnd"/>
    </w:p>
    <w:p w:rsidR="00765E4D" w:rsidRDefault="00765E4D" w:rsidP="00765E4D">
      <w:pPr>
        <w:pStyle w:val="iTS-BulletedList2"/>
      </w:pPr>
      <w:r>
        <w:t>CPU capacity</w:t>
      </w:r>
      <w:r w:rsidR="00076E97">
        <w:t>—</w:t>
      </w:r>
      <w:r>
        <w:t>CPU utilization remained under 10</w:t>
      </w:r>
      <w:r w:rsidR="00244D92">
        <w:t xml:space="preserve"> percent</w:t>
      </w:r>
      <w:r>
        <w:t xml:space="preserve"> of the total amount available</w:t>
      </w:r>
      <w:r w:rsidR="005D534E">
        <w:t>.</w:t>
      </w:r>
    </w:p>
    <w:p w:rsidR="00765E4D" w:rsidRDefault="00765E4D" w:rsidP="00765E4D">
      <w:pPr>
        <w:pStyle w:val="iTS-BulletedList2"/>
      </w:pPr>
      <w:r>
        <w:t>Disk storage space</w:t>
      </w:r>
      <w:r w:rsidR="00076E97">
        <w:t>—</w:t>
      </w:r>
      <w:r>
        <w:t>approximately 30</w:t>
      </w:r>
      <w:r w:rsidR="00244D92">
        <w:t xml:space="preserve"> percent</w:t>
      </w:r>
      <w:r>
        <w:t xml:space="preserve"> of th</w:t>
      </w:r>
      <w:r w:rsidR="00BF6EB3">
        <w:t>e available disk space was used</w:t>
      </w:r>
      <w:r w:rsidR="005D534E">
        <w:t>.</w:t>
      </w:r>
    </w:p>
    <w:p w:rsidR="00765E4D" w:rsidRDefault="00765E4D" w:rsidP="00765E4D">
      <w:pPr>
        <w:pStyle w:val="iTS-BodyText"/>
      </w:pPr>
      <w:r>
        <w:t xml:space="preserve">Managing the traditional operational tasks of acquiring, maintaining, and decommissioning hardware for keeping the Microsoft.com infrastructure running remained complex and expensive in terms of capital and operational expenses. </w:t>
      </w:r>
      <w:r w:rsidR="00BC662F">
        <w:t>Controlling costs has always been a focus of the team, but b</w:t>
      </w:r>
      <w:r>
        <w:t xml:space="preserve">usiness and economic conditions </w:t>
      </w:r>
      <w:r w:rsidR="005D534E">
        <w:t>necessitated</w:t>
      </w:r>
      <w:r>
        <w:t xml:space="preserve"> </w:t>
      </w:r>
      <w:r w:rsidR="005D534E">
        <w:t xml:space="preserve">cost-control measures that were </w:t>
      </w:r>
      <w:r w:rsidR="00BC662F">
        <w:t>even more aggressive</w:t>
      </w:r>
      <w:r>
        <w:t>.</w:t>
      </w:r>
    </w:p>
    <w:p w:rsidR="00765E4D" w:rsidRDefault="00765E4D" w:rsidP="00765E4D">
      <w:pPr>
        <w:pStyle w:val="iTS-BodyText"/>
      </w:pPr>
      <w:r>
        <w:t>MSCOM Ops clearly needed to find ways to contain capital and operating expenses while continuing to deliver</w:t>
      </w:r>
      <w:r w:rsidR="002D4F21">
        <w:t xml:space="preserve"> high performance and highly available solutions</w:t>
      </w:r>
      <w:r>
        <w:t xml:space="preserve">. The team needed a solution that would offer architectural flexibility as well. The classic IT model for requisitioning, deploying, and supporting physical servers was slow and cumbersome in comparison to </w:t>
      </w:r>
      <w:r w:rsidR="00241793">
        <w:t>the capabilities of</w:t>
      </w:r>
      <w:r>
        <w:t xml:space="preserve"> new server tools and technologies.</w:t>
      </w:r>
      <w:bookmarkStart w:id="20" w:name="_Toc475621836"/>
    </w:p>
    <w:p w:rsidR="00765E4D" w:rsidRDefault="00765E4D" w:rsidP="00765E4D">
      <w:pPr>
        <w:pStyle w:val="iTS-H2"/>
      </w:pPr>
      <w:bookmarkStart w:id="21" w:name="_Toc262792467"/>
      <w:r>
        <w:t>Business Drivers</w:t>
      </w:r>
      <w:bookmarkEnd w:id="21"/>
    </w:p>
    <w:p w:rsidR="00765E4D" w:rsidRDefault="00765E4D" w:rsidP="00765E4D">
      <w:pPr>
        <w:pStyle w:val="iTS-BodyText"/>
      </w:pPr>
      <w:r>
        <w:t xml:space="preserve">Providing better value from capital and operational expenses emerged as the key business driver for creating a virtualized architecture for Microsoft.com properties. The </w:t>
      </w:r>
      <w:r w:rsidR="005D534E">
        <w:t xml:space="preserve">MSCOM Ops </w:t>
      </w:r>
      <w:r>
        <w:t xml:space="preserve">team sought to identify ways to maximize architectural flexibility while still providing a resilient and highly available </w:t>
      </w:r>
      <w:r w:rsidR="005D534E">
        <w:t xml:space="preserve">infrastructure for </w:t>
      </w:r>
      <w:r>
        <w:t>service delivery. The expected results from designing and building a virtualized infrastructure included:</w:t>
      </w:r>
    </w:p>
    <w:p w:rsidR="00765E4D" w:rsidRPr="00571DA6" w:rsidRDefault="00765E4D" w:rsidP="00765E4D">
      <w:pPr>
        <w:pStyle w:val="iTS-BulletedList1"/>
        <w:numPr>
          <w:ilvl w:val="0"/>
          <w:numId w:val="1"/>
        </w:numPr>
      </w:pPr>
      <w:r>
        <w:t xml:space="preserve">Application teams </w:t>
      </w:r>
      <w:r w:rsidRPr="00571DA6">
        <w:t>would have access to incubation capacity that could be increased or decreased as needed during development cycles.</w:t>
      </w:r>
    </w:p>
    <w:p w:rsidR="00765E4D" w:rsidRPr="00571DA6" w:rsidRDefault="00765E4D" w:rsidP="00765E4D">
      <w:pPr>
        <w:pStyle w:val="iTS-BulletedList1"/>
        <w:numPr>
          <w:ilvl w:val="0"/>
          <w:numId w:val="1"/>
        </w:numPr>
      </w:pPr>
      <w:r>
        <w:t>Deployment time for server</w:t>
      </w:r>
      <w:r w:rsidRPr="00571DA6">
        <w:t xml:space="preserve">s and applications would shift from weeks or months to </w:t>
      </w:r>
      <w:r w:rsidR="00570F10">
        <w:t xml:space="preserve">hours </w:t>
      </w:r>
      <w:r w:rsidR="00241793">
        <w:t>or</w:t>
      </w:r>
      <w:r w:rsidR="00570F10">
        <w:t xml:space="preserve"> </w:t>
      </w:r>
      <w:r w:rsidRPr="00571DA6">
        <w:t>days.</w:t>
      </w:r>
    </w:p>
    <w:p w:rsidR="00765E4D" w:rsidRPr="00571DA6" w:rsidRDefault="00765E4D" w:rsidP="00765E4D">
      <w:pPr>
        <w:pStyle w:val="iTS-BulletedList1"/>
        <w:numPr>
          <w:ilvl w:val="0"/>
          <w:numId w:val="1"/>
        </w:numPr>
      </w:pPr>
      <w:r>
        <w:t>The s</w:t>
      </w:r>
      <w:r w:rsidRPr="00571DA6">
        <w:t xml:space="preserve">elf-healing capabilities gained from combining these technologies into a virtualized architecture would result in faster </w:t>
      </w:r>
      <w:r w:rsidR="002D4F21">
        <w:t xml:space="preserve">dynamic </w:t>
      </w:r>
      <w:r w:rsidRPr="00571DA6">
        <w:t>recoveries from failures</w:t>
      </w:r>
      <w:r w:rsidR="005D534E">
        <w:t>,</w:t>
      </w:r>
      <w:r w:rsidR="002D4F21">
        <w:t xml:space="preserve"> increasing the number of failure scenarios handled without </w:t>
      </w:r>
      <w:r w:rsidRPr="00571DA6">
        <w:t>human interaction.</w:t>
      </w:r>
    </w:p>
    <w:p w:rsidR="00765E4D" w:rsidRPr="00571DA6" w:rsidRDefault="00765E4D" w:rsidP="00765E4D">
      <w:pPr>
        <w:pStyle w:val="iTS-BulletedList1"/>
        <w:numPr>
          <w:ilvl w:val="0"/>
          <w:numId w:val="1"/>
        </w:numPr>
      </w:pPr>
      <w:r>
        <w:t>MSCOM Ops w</w:t>
      </w:r>
      <w:r w:rsidRPr="00571DA6">
        <w:t>ould be able to adapt the production environment more quickly to maintain availability of applications during short-term increases in load or unexpected load-driving events on systems.</w:t>
      </w:r>
    </w:p>
    <w:p w:rsidR="00765E4D" w:rsidRPr="00571DA6" w:rsidRDefault="00765E4D" w:rsidP="00765E4D">
      <w:pPr>
        <w:pStyle w:val="iTS-BulletedList1"/>
        <w:numPr>
          <w:ilvl w:val="0"/>
          <w:numId w:val="1"/>
        </w:numPr>
      </w:pPr>
      <w:r>
        <w:lastRenderedPageBreak/>
        <w:t xml:space="preserve">Gains in </w:t>
      </w:r>
      <w:r w:rsidRPr="00571DA6">
        <w:t>architectural flexibility would make it easier to deploy servers for evaluation of pre-release and release candidate versions of Microsoft server products.</w:t>
      </w:r>
    </w:p>
    <w:p w:rsidR="00E41A69" w:rsidRDefault="00765E4D" w:rsidP="00765E4D">
      <w:pPr>
        <w:pStyle w:val="iTS-BulletedList1"/>
        <w:numPr>
          <w:ilvl w:val="0"/>
          <w:numId w:val="1"/>
        </w:numPr>
      </w:pPr>
      <w:r>
        <w:t>Operations engineers would be able to optimize capacity while continuing to deliver</w:t>
      </w:r>
      <w:r w:rsidR="00570F10">
        <w:t xml:space="preserve"> infrastructure </w:t>
      </w:r>
      <w:r w:rsidR="005D534E">
        <w:t>that</w:t>
      </w:r>
      <w:r w:rsidR="00570F10">
        <w:t xml:space="preserve"> facilitates</w:t>
      </w:r>
      <w:r>
        <w:t xml:space="preserve"> 99.9</w:t>
      </w:r>
      <w:r w:rsidR="00244D92">
        <w:t xml:space="preserve"> percent</w:t>
      </w:r>
      <w:r>
        <w:t xml:space="preserve"> or better availability for the hundreds of individual applications hosted in the MSCOM Ops environment.</w:t>
      </w:r>
    </w:p>
    <w:p w:rsidR="00765E4D" w:rsidRPr="00571DA6" w:rsidRDefault="00E41A69" w:rsidP="00E41A69">
      <w:pPr>
        <w:pStyle w:val="iTS-NoteIndented"/>
      </w:pPr>
      <w:r w:rsidRPr="00446E76">
        <w:rPr>
          <w:rStyle w:val="iTS-NoteBold"/>
        </w:rPr>
        <w:t>Note</w:t>
      </w:r>
      <w:r w:rsidR="008C5D91" w:rsidRPr="008C5D91">
        <w:rPr>
          <w:rStyle w:val="iTS-NoteBold"/>
        </w:rPr>
        <w:t>:</w:t>
      </w:r>
      <w:r>
        <w:t xml:space="preserve"> </w:t>
      </w:r>
      <w:r w:rsidR="005D534E">
        <w:t xml:space="preserve">For more </w:t>
      </w:r>
      <w:r w:rsidR="008F6A0B">
        <w:t xml:space="preserve">information </w:t>
      </w:r>
      <w:r w:rsidR="005D534E">
        <w:t xml:space="preserve">about how </w:t>
      </w:r>
      <w:r w:rsidR="008F6A0B">
        <w:t xml:space="preserve">the team </w:t>
      </w:r>
      <w:r w:rsidR="005D534E">
        <w:t>maintain</w:t>
      </w:r>
      <w:r w:rsidR="008F6A0B">
        <w:t>s</w:t>
      </w:r>
      <w:r w:rsidR="005D534E">
        <w:t>, monito</w:t>
      </w:r>
      <w:r w:rsidR="001721B4">
        <w:t>r</w:t>
      </w:r>
      <w:r w:rsidR="008F6A0B">
        <w:t>s</w:t>
      </w:r>
      <w:r w:rsidR="005D534E">
        <w:t>, and measure</w:t>
      </w:r>
      <w:r w:rsidR="008F6A0B">
        <w:t>s</w:t>
      </w:r>
      <w:r w:rsidR="005D534E">
        <w:t xml:space="preserve"> </w:t>
      </w:r>
      <w:r w:rsidR="008F6A0B">
        <w:t xml:space="preserve">availability </w:t>
      </w:r>
      <w:r w:rsidR="005D534E">
        <w:t>for Microsoft.com</w:t>
      </w:r>
      <w:r w:rsidR="008F6A0B">
        <w:t>, s</w:t>
      </w:r>
      <w:r>
        <w:t>ee “</w:t>
      </w:r>
      <w:r w:rsidR="005B2886" w:rsidRPr="005B2886">
        <w:t>Maintaining High Availability for Microsoft.com</w:t>
      </w:r>
      <w:r>
        <w:t xml:space="preserve">” at </w:t>
      </w:r>
      <w:hyperlink r:id="rId14" w:history="1">
        <w:r w:rsidR="00446E76" w:rsidRPr="004B5993">
          <w:rPr>
            <w:rStyle w:val="Hyperlink"/>
          </w:rPr>
          <w:t>http://technet.microsoft.com/en-us/library/ff467943.aspx</w:t>
        </w:r>
      </w:hyperlink>
      <w:r>
        <w:t>.</w:t>
      </w:r>
    </w:p>
    <w:p w:rsidR="00765E4D" w:rsidRPr="00571DA6" w:rsidRDefault="00765E4D" w:rsidP="00765E4D">
      <w:pPr>
        <w:pStyle w:val="iTS-BulletedList1"/>
        <w:numPr>
          <w:ilvl w:val="0"/>
          <w:numId w:val="1"/>
        </w:numPr>
      </w:pPr>
      <w:r>
        <w:t>New tools would enable the team to make significant improvements in automation and standardization during the transition.</w:t>
      </w:r>
    </w:p>
    <w:p w:rsidR="00765E4D" w:rsidRDefault="00765E4D" w:rsidP="00765E4D">
      <w:pPr>
        <w:pStyle w:val="iTS-BodyText"/>
      </w:pPr>
      <w:r>
        <w:t>In short, MSCOM Ops expected many improvements in business agility while containing costs through use of virtualization and the associated tools for managing the operating environment.</w:t>
      </w:r>
    </w:p>
    <w:p w:rsidR="00765E4D" w:rsidRDefault="00765E4D" w:rsidP="00765E4D">
      <w:pPr>
        <w:pStyle w:val="iTS-H2"/>
      </w:pPr>
      <w:bookmarkStart w:id="22" w:name="_Toc260090067"/>
      <w:bookmarkStart w:id="23" w:name="_Toc262792468"/>
      <w:r>
        <w:t>Start of the Solution</w:t>
      </w:r>
      <w:bookmarkEnd w:id="22"/>
      <w:bookmarkEnd w:id="23"/>
    </w:p>
    <w:p w:rsidR="00765E4D" w:rsidRDefault="00765E4D" w:rsidP="00765E4D">
      <w:pPr>
        <w:pStyle w:val="iTS-BodyText"/>
      </w:pPr>
      <w:r>
        <w:t>Advances in Microsoft server and management technologies pointed to virtualization as a potent</w:t>
      </w:r>
      <w:r w:rsidR="001B1CC6">
        <w:t xml:space="preserve">ial solution to </w:t>
      </w:r>
      <w:r w:rsidR="00DF4CE8">
        <w:t>various</w:t>
      </w:r>
      <w:r w:rsidR="001B1CC6">
        <w:t xml:space="preserve"> challenges</w:t>
      </w:r>
      <w:r>
        <w:t xml:space="preserve">. </w:t>
      </w:r>
      <w:r w:rsidR="00822971">
        <w:t>The team's</w:t>
      </w:r>
      <w:r>
        <w:t xml:space="preserve"> </w:t>
      </w:r>
      <w:r w:rsidR="00822971">
        <w:t>goal</w:t>
      </w:r>
      <w:r>
        <w:t xml:space="preserve"> was to take the stability successes previously achieved with Hyper-V into a scalable SAN-based environment.</w:t>
      </w:r>
    </w:p>
    <w:p w:rsidR="00765E4D" w:rsidRDefault="00765E4D" w:rsidP="00765E4D">
      <w:pPr>
        <w:pStyle w:val="iTS-Note"/>
      </w:pPr>
      <w:r w:rsidRPr="00C87093">
        <w:rPr>
          <w:rStyle w:val="iTS-NoteBold"/>
        </w:rPr>
        <w:t>Note:</w:t>
      </w:r>
      <w:r>
        <w:t xml:space="preserve"> To read about the team's early findings on using Hyper-V, download the paper "M</w:t>
      </w:r>
      <w:r w:rsidR="006B2A67">
        <w:t>icrosoft.com Operations</w:t>
      </w:r>
      <w:r>
        <w:t xml:space="preserve"> Virtualizes MSDN and TechNet on Hyper-V" at </w:t>
      </w:r>
      <w:hyperlink r:id="rId15" w:history="1">
        <w:r w:rsidRPr="00DC4A6A">
          <w:rPr>
            <w:rStyle w:val="Hyperlink"/>
          </w:rPr>
          <w:t>http://download.microsoft.com/download/6/C/5/6C559B56-8556-4097-8C81-2D4E762CD48E/MSCOM_Virtualizes_MSDN_TechNet_on_Hyper-V.docx</w:t>
        </w:r>
      </w:hyperlink>
      <w:r>
        <w:t>.</w:t>
      </w:r>
    </w:p>
    <w:bookmarkEnd w:id="20"/>
    <w:p w:rsidR="00765E4D" w:rsidRDefault="006D02CB" w:rsidP="00765E4D">
      <w:pPr>
        <w:pStyle w:val="iTS-BodyText"/>
      </w:pPr>
      <w:r>
        <w:t xml:space="preserve">Members of </w:t>
      </w:r>
      <w:r w:rsidR="00765E4D" w:rsidRPr="00FE29E3">
        <w:t xml:space="preserve">MSCOM Ops </w:t>
      </w:r>
      <w:r w:rsidR="00765E4D">
        <w:t xml:space="preserve">began developing new plans for a DCI </w:t>
      </w:r>
      <w:r w:rsidR="006B2A67">
        <w:t>after</w:t>
      </w:r>
      <w:r w:rsidR="00765E4D">
        <w:t xml:space="preserve"> they learned more about the following features available in </w:t>
      </w:r>
      <w:r w:rsidR="00765E4D" w:rsidRPr="00C87093">
        <w:t>Hyper-V</w:t>
      </w:r>
      <w:r w:rsidR="00765E4D">
        <w:t xml:space="preserve"> </w:t>
      </w:r>
      <w:r w:rsidR="00570F10">
        <w:t>in Windows Server</w:t>
      </w:r>
      <w:r w:rsidR="00244D92">
        <w:t> 20</w:t>
      </w:r>
      <w:r w:rsidR="00570F10">
        <w:t xml:space="preserve">08 R2 </w:t>
      </w:r>
      <w:r w:rsidR="00765E4D" w:rsidRPr="00C87093">
        <w:t xml:space="preserve">and </w:t>
      </w:r>
      <w:r w:rsidR="000C609F">
        <w:t xml:space="preserve">in </w:t>
      </w:r>
      <w:r w:rsidR="00765E4D" w:rsidRPr="00C87093">
        <w:t xml:space="preserve">System Center Virtual Machine Manager </w:t>
      </w:r>
      <w:r w:rsidR="00765E4D">
        <w:t>R2:</w:t>
      </w:r>
    </w:p>
    <w:p w:rsidR="00765E4D" w:rsidRPr="00571DA6" w:rsidRDefault="003C1AA1" w:rsidP="00765E4D">
      <w:pPr>
        <w:pStyle w:val="iTS-BulletedList1"/>
        <w:numPr>
          <w:ilvl w:val="0"/>
          <w:numId w:val="1"/>
        </w:numPr>
      </w:pPr>
      <w:r>
        <w:t>Hyper-V</w:t>
      </w:r>
      <w:r w:rsidR="00570F10">
        <w:t xml:space="preserve"> in Windows Server</w:t>
      </w:r>
      <w:r w:rsidR="00244D92">
        <w:t> 20</w:t>
      </w:r>
      <w:r w:rsidR="00570F10">
        <w:t>08 R2</w:t>
      </w:r>
      <w:r w:rsidR="00076E97">
        <w:t>:</w:t>
      </w:r>
    </w:p>
    <w:p w:rsidR="00765E4D" w:rsidRDefault="00765E4D" w:rsidP="00765E4D">
      <w:pPr>
        <w:pStyle w:val="iTS-BulletedList2"/>
      </w:pPr>
      <w:r>
        <w:t xml:space="preserve">Live </w:t>
      </w:r>
      <w:r w:rsidR="00FA322B">
        <w:t>m</w:t>
      </w:r>
      <w:r>
        <w:t>igration for moving virtual machines with no downtime</w:t>
      </w:r>
    </w:p>
    <w:p w:rsidR="00765E4D" w:rsidRDefault="00765E4D" w:rsidP="00765E4D">
      <w:pPr>
        <w:pStyle w:val="iTS-BulletedList2"/>
      </w:pPr>
      <w:r>
        <w:t xml:space="preserve">Hundreds of virtual machines per </w:t>
      </w:r>
      <w:r w:rsidR="007E1271">
        <w:t>logical unit number</w:t>
      </w:r>
      <w:r w:rsidR="006D02CB">
        <w:t xml:space="preserve"> (</w:t>
      </w:r>
      <w:r>
        <w:t>LUN</w:t>
      </w:r>
      <w:r w:rsidR="006D02CB">
        <w:t>)</w:t>
      </w:r>
      <w:r>
        <w:t xml:space="preserve"> </w:t>
      </w:r>
      <w:r w:rsidR="006B2A67">
        <w:t>through</w:t>
      </w:r>
      <w:r>
        <w:t xml:space="preserve"> </w:t>
      </w:r>
      <w:r w:rsidR="000F3CD9">
        <w:t>Cluster Shared Volumes (</w:t>
      </w:r>
      <w:r>
        <w:t>CSVs</w:t>
      </w:r>
      <w:r w:rsidR="000F3CD9">
        <w:t>)</w:t>
      </w:r>
    </w:p>
    <w:p w:rsidR="00765E4D" w:rsidRPr="004D3C52" w:rsidRDefault="00765E4D" w:rsidP="00765E4D">
      <w:pPr>
        <w:pStyle w:val="iTS-BulletedList2"/>
      </w:pPr>
      <w:r>
        <w:t xml:space="preserve">Performance improvements in </w:t>
      </w:r>
      <w:r w:rsidR="00670912">
        <w:t>d</w:t>
      </w:r>
      <w:r>
        <w:t xml:space="preserve">ynamic </w:t>
      </w:r>
      <w:r w:rsidR="00670912">
        <w:t>v</w:t>
      </w:r>
      <w:r>
        <w:t>irtual hard disks (VHDs)</w:t>
      </w:r>
    </w:p>
    <w:p w:rsidR="00765E4D" w:rsidRPr="00571DA6" w:rsidRDefault="00765E4D" w:rsidP="00765E4D">
      <w:pPr>
        <w:pStyle w:val="iTS-BulletedList1"/>
        <w:numPr>
          <w:ilvl w:val="0"/>
          <w:numId w:val="1"/>
        </w:numPr>
      </w:pPr>
      <w:r>
        <w:t xml:space="preserve">System Center </w:t>
      </w:r>
      <w:r w:rsidRPr="00571DA6">
        <w:t>Virtual Machine Manager</w:t>
      </w:r>
      <w:r w:rsidR="00244D92">
        <w:t> 20</w:t>
      </w:r>
      <w:r w:rsidRPr="00571DA6">
        <w:t>08 R2</w:t>
      </w:r>
      <w:r w:rsidR="00076E97">
        <w:t>:</w:t>
      </w:r>
    </w:p>
    <w:p w:rsidR="00765E4D" w:rsidRDefault="00765E4D" w:rsidP="00765E4D">
      <w:pPr>
        <w:pStyle w:val="iTS-BulletedList2"/>
      </w:pPr>
      <w:r>
        <w:t>Single</w:t>
      </w:r>
      <w:r w:rsidR="006B2A67">
        <w:t>-</w:t>
      </w:r>
      <w:r>
        <w:t xml:space="preserve">console </w:t>
      </w:r>
      <w:r w:rsidR="00FA322B">
        <w:t>l</w:t>
      </w:r>
      <w:r>
        <w:t xml:space="preserve">ive </w:t>
      </w:r>
      <w:r w:rsidR="00FA322B">
        <w:t>m</w:t>
      </w:r>
      <w:r>
        <w:t>igration support</w:t>
      </w:r>
    </w:p>
    <w:p w:rsidR="00765E4D" w:rsidRDefault="00765E4D" w:rsidP="00765E4D">
      <w:pPr>
        <w:pStyle w:val="iTS-BulletedList2"/>
      </w:pPr>
      <w:r>
        <w:t>Template-based rapid provisioning</w:t>
      </w:r>
    </w:p>
    <w:p w:rsidR="00765E4D" w:rsidRDefault="00765E4D" w:rsidP="00765E4D">
      <w:pPr>
        <w:pStyle w:val="iTS-BulletedList2"/>
      </w:pPr>
      <w:r>
        <w:t>Virtual network configuration for clusters</w:t>
      </w:r>
    </w:p>
    <w:p w:rsidR="00765E4D" w:rsidRDefault="00765E4D" w:rsidP="00765E4D">
      <w:pPr>
        <w:pStyle w:val="iTS-BulletedList2"/>
      </w:pPr>
      <w:r>
        <w:t xml:space="preserve">Maintenance mode to automate the evacuation of </w:t>
      </w:r>
      <w:r w:rsidR="007E1271">
        <w:t>virtual machines</w:t>
      </w:r>
      <w:r>
        <w:t xml:space="preserve"> off host machines</w:t>
      </w:r>
    </w:p>
    <w:p w:rsidR="00841D97" w:rsidRDefault="00765E4D" w:rsidP="00765E4D">
      <w:pPr>
        <w:pStyle w:val="iTS-BodyText"/>
      </w:pPr>
      <w:r>
        <w:t>The team designed a resilient, self-healing, and flexible architecture based on these technologies</w:t>
      </w:r>
      <w:r w:rsidR="00670912">
        <w:t>.</w:t>
      </w:r>
      <w:r>
        <w:t xml:space="preserve"> </w:t>
      </w:r>
      <w:r w:rsidR="00670912">
        <w:t>I</w:t>
      </w:r>
      <w:r>
        <w:t>n June 2009</w:t>
      </w:r>
      <w:r w:rsidR="00670912">
        <w:t>, the team</w:t>
      </w:r>
      <w:r>
        <w:t xml:space="preserve"> deployed the first DCI instance in one of the data centers used to deliver Microsoft.com services.</w:t>
      </w:r>
    </w:p>
    <w:p w:rsidR="0087447E" w:rsidRDefault="0087447E" w:rsidP="0087447E">
      <w:pPr>
        <w:pStyle w:val="iTS-H1"/>
      </w:pPr>
      <w:bookmarkStart w:id="24" w:name="_Toc262792469"/>
      <w:bookmarkEnd w:id="14"/>
      <w:r>
        <w:lastRenderedPageBreak/>
        <w:t>Dynamic Compute Infrastructure</w:t>
      </w:r>
      <w:bookmarkEnd w:id="24"/>
    </w:p>
    <w:p w:rsidR="00CC27DF" w:rsidRDefault="00133F4A" w:rsidP="00CC27DF">
      <w:pPr>
        <w:pStyle w:val="iTS-BodyText"/>
      </w:pPr>
      <w:r>
        <w:t xml:space="preserve">The DCI design takes advantage of improvements in </w:t>
      </w:r>
      <w:r w:rsidR="003C1AA1">
        <w:t>Hyper-V</w:t>
      </w:r>
      <w:r>
        <w:t xml:space="preserve">, especially </w:t>
      </w:r>
      <w:r w:rsidR="00FA322B">
        <w:t>l</w:t>
      </w:r>
      <w:r>
        <w:t xml:space="preserve">ive </w:t>
      </w:r>
      <w:r w:rsidR="00FA322B">
        <w:t>m</w:t>
      </w:r>
      <w:r>
        <w:t>igration, giving MSCOM Ops the ability to move virtual machines from one host to another while the virtual machine</w:t>
      </w:r>
      <w:r w:rsidR="000F3CD9">
        <w:t>s</w:t>
      </w:r>
      <w:r>
        <w:t xml:space="preserve"> </w:t>
      </w:r>
      <w:r w:rsidR="000F3CD9">
        <w:t>are</w:t>
      </w:r>
      <w:r>
        <w:t xml:space="preserve"> still running. This flexibility stems from running clustered hosts attached to CSVs in a SAN. Having this capability enables the team to</w:t>
      </w:r>
      <w:r w:rsidR="000F5543">
        <w:t xml:space="preserve"> </w:t>
      </w:r>
      <w:r w:rsidR="004245C1">
        <w:t xml:space="preserve">optimize capacity </w:t>
      </w:r>
      <w:r w:rsidR="000F5543">
        <w:t xml:space="preserve">as needed </w:t>
      </w:r>
      <w:r w:rsidR="004245C1">
        <w:t>and to make the process of performing routine maintenance more efficient.</w:t>
      </w:r>
    </w:p>
    <w:p w:rsidR="00113C4F" w:rsidRDefault="00113C4F" w:rsidP="003E7C57">
      <w:pPr>
        <w:pStyle w:val="iTS-BodyText"/>
        <w:keepNext/>
      </w:pPr>
      <w:r>
        <w:t xml:space="preserve">Table 1 provides an overview of the key Microsoft technologies used to build </w:t>
      </w:r>
      <w:r w:rsidR="00414C32">
        <w:t xml:space="preserve">and manage </w:t>
      </w:r>
      <w:r>
        <w:t xml:space="preserve">the MSCOM Ops </w:t>
      </w:r>
      <w:r w:rsidR="00450B67">
        <w:t>DCI</w:t>
      </w:r>
      <w:r>
        <w:t>.</w:t>
      </w:r>
    </w:p>
    <w:p w:rsidR="00CE5A69" w:rsidRDefault="00113C4F">
      <w:pPr>
        <w:pStyle w:val="iTS-TableLabel"/>
      </w:pPr>
      <w:r>
        <w:t xml:space="preserve">Table 1. Technologies of the </w:t>
      </w:r>
      <w:r w:rsidRPr="00237A2F">
        <w:t xml:space="preserve">MSCOM Ops </w:t>
      </w:r>
      <w:r w:rsidR="00450B67">
        <w:t>DCI</w:t>
      </w:r>
    </w:p>
    <w:tbl>
      <w:tblPr>
        <w:tblStyle w:val="LightGrid"/>
        <w:tblW w:w="7668" w:type="dxa"/>
        <w:tblLayout w:type="fixed"/>
        <w:tblLook w:val="06A0"/>
      </w:tblPr>
      <w:tblGrid>
        <w:gridCol w:w="1544"/>
        <w:gridCol w:w="3062"/>
        <w:gridCol w:w="3062"/>
      </w:tblGrid>
      <w:tr w:rsidR="00212AF9" w:rsidRPr="004D3C52" w:rsidTr="002019F9">
        <w:trPr>
          <w:cnfStyle w:val="100000000000"/>
        </w:trPr>
        <w:tc>
          <w:tcPr>
            <w:cnfStyle w:val="001000000000"/>
            <w:tcW w:w="1544" w:type="dxa"/>
          </w:tcPr>
          <w:p w:rsidR="00212AF9" w:rsidRDefault="00B21806" w:rsidP="000F3CD9">
            <w:pPr>
              <w:pStyle w:val="iTS-TableHeadingCentered"/>
            </w:pPr>
            <w:r>
              <w:t xml:space="preserve">Products and </w:t>
            </w:r>
            <w:r w:rsidR="000F3CD9">
              <w:t>f</w:t>
            </w:r>
            <w:r w:rsidR="00212AF9">
              <w:t>eature</w:t>
            </w:r>
            <w:r>
              <w:t>s</w:t>
            </w:r>
          </w:p>
        </w:tc>
        <w:tc>
          <w:tcPr>
            <w:tcW w:w="3062" w:type="dxa"/>
          </w:tcPr>
          <w:p w:rsidR="00212AF9" w:rsidRPr="004D3C52" w:rsidRDefault="00212AF9" w:rsidP="00187468">
            <w:pPr>
              <w:pStyle w:val="iTS-TableHeadingCentered"/>
              <w:cnfStyle w:val="100000000000"/>
            </w:pPr>
            <w:r>
              <w:t>Details</w:t>
            </w:r>
          </w:p>
        </w:tc>
        <w:tc>
          <w:tcPr>
            <w:tcW w:w="3062" w:type="dxa"/>
          </w:tcPr>
          <w:p w:rsidR="00212AF9" w:rsidRPr="004D3C52" w:rsidRDefault="00212AF9" w:rsidP="00187468">
            <w:pPr>
              <w:pStyle w:val="iTS-TableHeadingCentered"/>
              <w:cnfStyle w:val="100000000000"/>
            </w:pPr>
            <w:r w:rsidRPr="004D3C52">
              <w:t>Benefits</w:t>
            </w:r>
          </w:p>
        </w:tc>
      </w:tr>
      <w:tr w:rsidR="00212AF9" w:rsidRPr="004D3C52" w:rsidTr="002019F9">
        <w:tc>
          <w:tcPr>
            <w:cnfStyle w:val="001000000000"/>
            <w:tcW w:w="1544" w:type="dxa"/>
          </w:tcPr>
          <w:p w:rsidR="00212AF9" w:rsidRDefault="00212AF9" w:rsidP="00212AF9">
            <w:pPr>
              <w:pStyle w:val="iTS-TableHeading"/>
            </w:pPr>
            <w:r>
              <w:t>Windows Server 2008 R2</w:t>
            </w:r>
          </w:p>
          <w:p w:rsidR="00212AF9" w:rsidRPr="00212AF9" w:rsidRDefault="00212AF9" w:rsidP="000F3CD9">
            <w:pPr>
              <w:pStyle w:val="iTS-TableText"/>
              <w:rPr>
                <w:b w:val="0"/>
              </w:rPr>
            </w:pPr>
            <w:r w:rsidRPr="00212AF9">
              <w:rPr>
                <w:b w:val="0"/>
              </w:rPr>
              <w:t xml:space="preserve">Cluster </w:t>
            </w:r>
            <w:r w:rsidR="000F3CD9">
              <w:rPr>
                <w:b w:val="0"/>
              </w:rPr>
              <w:t>s</w:t>
            </w:r>
            <w:r w:rsidRPr="00212AF9">
              <w:rPr>
                <w:b w:val="0"/>
              </w:rPr>
              <w:t>ervice</w:t>
            </w:r>
          </w:p>
        </w:tc>
        <w:tc>
          <w:tcPr>
            <w:tcW w:w="3062" w:type="dxa"/>
          </w:tcPr>
          <w:p w:rsidR="00212AF9" w:rsidRPr="004D3C52" w:rsidRDefault="00212AF9" w:rsidP="002D4F21">
            <w:pPr>
              <w:pStyle w:val="iTS-TableText"/>
              <w:cnfStyle w:val="000000000000"/>
            </w:pPr>
            <w:r>
              <w:t>MSCOM Ops considers a cluster the lowest common component for redundancy for an application hosted in the DCI.</w:t>
            </w:r>
          </w:p>
        </w:tc>
        <w:tc>
          <w:tcPr>
            <w:tcW w:w="3062" w:type="dxa"/>
          </w:tcPr>
          <w:p w:rsidR="00212AF9" w:rsidRPr="004D3C52" w:rsidRDefault="00212AF9" w:rsidP="00187468">
            <w:pPr>
              <w:pStyle w:val="iTS-TableText"/>
              <w:cnfStyle w:val="000000000000"/>
            </w:pPr>
            <w:proofErr w:type="gramStart"/>
            <w:r>
              <w:t>Enables failover from one host within a cluster to another host in order to maintain high availability.</w:t>
            </w:r>
            <w:proofErr w:type="gramEnd"/>
          </w:p>
        </w:tc>
      </w:tr>
      <w:tr w:rsidR="00212AF9" w:rsidRPr="004D3C52" w:rsidTr="002019F9">
        <w:tc>
          <w:tcPr>
            <w:cnfStyle w:val="001000000000"/>
            <w:tcW w:w="1544" w:type="dxa"/>
          </w:tcPr>
          <w:p w:rsidR="00212AF9" w:rsidRDefault="00212AF9" w:rsidP="00212AF9">
            <w:pPr>
              <w:pStyle w:val="iTS-TableHeading"/>
            </w:pPr>
            <w:r>
              <w:t>Hyper-V</w:t>
            </w:r>
          </w:p>
          <w:p w:rsidR="00212AF9" w:rsidRPr="00212AF9" w:rsidRDefault="00212AF9">
            <w:pPr>
              <w:pStyle w:val="iTS-TableText"/>
              <w:rPr>
                <w:b w:val="0"/>
              </w:rPr>
            </w:pPr>
            <w:r w:rsidRPr="00212AF9">
              <w:rPr>
                <w:b w:val="0"/>
              </w:rPr>
              <w:t>Live migration</w:t>
            </w:r>
          </w:p>
        </w:tc>
        <w:tc>
          <w:tcPr>
            <w:tcW w:w="3062" w:type="dxa"/>
          </w:tcPr>
          <w:p w:rsidR="00212AF9" w:rsidRDefault="00212AF9">
            <w:pPr>
              <w:pStyle w:val="iTS-TableText"/>
              <w:cnfStyle w:val="000000000000"/>
            </w:pPr>
            <w:r>
              <w:t xml:space="preserve">Hosts and clusters </w:t>
            </w:r>
            <w:proofErr w:type="gramStart"/>
            <w:r>
              <w:t>can be managed</w:t>
            </w:r>
            <w:proofErr w:type="gramEnd"/>
            <w:r>
              <w:t xml:space="preserve"> without affecting the operations of the hosted virtual machines.</w:t>
            </w:r>
          </w:p>
        </w:tc>
        <w:tc>
          <w:tcPr>
            <w:tcW w:w="3062" w:type="dxa"/>
          </w:tcPr>
          <w:p w:rsidR="00212AF9" w:rsidRPr="004D3C52" w:rsidRDefault="00212AF9" w:rsidP="00411429">
            <w:pPr>
              <w:pStyle w:val="iTS-TableText"/>
              <w:cnfStyle w:val="000000000000"/>
            </w:pPr>
            <w:r>
              <w:t>Streamlines management of infrastructure and enables operators to rebalance use of capacity by moving virtual machines as needed.</w:t>
            </w:r>
          </w:p>
        </w:tc>
      </w:tr>
      <w:tr w:rsidR="00212AF9" w:rsidRPr="004D3C52" w:rsidTr="002019F9">
        <w:tc>
          <w:tcPr>
            <w:cnfStyle w:val="001000000000"/>
            <w:tcW w:w="1544" w:type="dxa"/>
          </w:tcPr>
          <w:p w:rsidR="00212AF9" w:rsidRPr="00212AF9" w:rsidRDefault="00212AF9">
            <w:pPr>
              <w:pStyle w:val="iTS-TableText"/>
              <w:rPr>
                <w:b w:val="0"/>
              </w:rPr>
            </w:pPr>
            <w:r w:rsidRPr="00212AF9">
              <w:rPr>
                <w:b w:val="0"/>
              </w:rPr>
              <w:t>Quick migration</w:t>
            </w:r>
          </w:p>
        </w:tc>
        <w:tc>
          <w:tcPr>
            <w:tcW w:w="3062" w:type="dxa"/>
          </w:tcPr>
          <w:p w:rsidR="00212AF9" w:rsidRDefault="00212AF9" w:rsidP="000F3CD9">
            <w:pPr>
              <w:pStyle w:val="iTS-TableText"/>
              <w:cnfStyle w:val="000000000000"/>
            </w:pPr>
            <w:r>
              <w:t>In conjunction with clustering, this feature enables moving multiple virtual machines simultaneously by copying the memory to a disk in storage.</w:t>
            </w:r>
          </w:p>
        </w:tc>
        <w:tc>
          <w:tcPr>
            <w:tcW w:w="3062" w:type="dxa"/>
          </w:tcPr>
          <w:p w:rsidR="00C4740D" w:rsidRDefault="00212AF9">
            <w:pPr>
              <w:pStyle w:val="iTS-TableText"/>
              <w:cnfStyle w:val="000000000000"/>
            </w:pPr>
            <w:r>
              <w:t xml:space="preserve">Enables operational efficiencies in cases where using live migration </w:t>
            </w:r>
            <w:r w:rsidR="00D90888">
              <w:t>is</w:t>
            </w:r>
            <w:r>
              <w:t xml:space="preserve"> not possible.</w:t>
            </w:r>
          </w:p>
        </w:tc>
      </w:tr>
      <w:tr w:rsidR="00212AF9" w:rsidRPr="004D3C52" w:rsidTr="002019F9">
        <w:tc>
          <w:tcPr>
            <w:cnfStyle w:val="001000000000"/>
            <w:tcW w:w="1544" w:type="dxa"/>
          </w:tcPr>
          <w:p w:rsidR="00212AF9" w:rsidRPr="00212AF9" w:rsidRDefault="00212AF9">
            <w:pPr>
              <w:pStyle w:val="iTS-TableText"/>
              <w:rPr>
                <w:b w:val="0"/>
              </w:rPr>
            </w:pPr>
            <w:r w:rsidRPr="00212AF9">
              <w:rPr>
                <w:b w:val="0"/>
              </w:rPr>
              <w:t>CSVs</w:t>
            </w:r>
          </w:p>
        </w:tc>
        <w:tc>
          <w:tcPr>
            <w:tcW w:w="3062" w:type="dxa"/>
          </w:tcPr>
          <w:p w:rsidR="00212AF9" w:rsidRDefault="002F5AA3" w:rsidP="002F5AA3">
            <w:pPr>
              <w:pStyle w:val="iTS-TableText"/>
              <w:cnfStyle w:val="000000000000"/>
            </w:pPr>
            <w:r w:rsidRPr="002F5AA3">
              <w:t xml:space="preserve">CSVs </w:t>
            </w:r>
            <w:proofErr w:type="gramStart"/>
            <w:r w:rsidRPr="002F5AA3">
              <w:t>are designed and used to store virtual machines and their associated VH</w:t>
            </w:r>
            <w:r>
              <w:t>D</w:t>
            </w:r>
            <w:r w:rsidRPr="002F5AA3">
              <w:t>s, not for file or content sharing</w:t>
            </w:r>
            <w:proofErr w:type="gramEnd"/>
            <w:r w:rsidRPr="002F5AA3">
              <w:t>.</w:t>
            </w:r>
            <w:r w:rsidR="00212AF9">
              <w:t xml:space="preserve"> They give every host access to every dynamic VHD in the cluster.</w:t>
            </w:r>
          </w:p>
        </w:tc>
        <w:tc>
          <w:tcPr>
            <w:tcW w:w="3062" w:type="dxa"/>
          </w:tcPr>
          <w:p w:rsidR="00212AF9" w:rsidRDefault="00212AF9" w:rsidP="00187468">
            <w:pPr>
              <w:pStyle w:val="iTS-TableText"/>
              <w:cnfStyle w:val="000000000000"/>
            </w:pPr>
            <w:r>
              <w:t>Provides e</w:t>
            </w:r>
            <w:r w:rsidRPr="00CE67F3">
              <w:t>asier storage management, greater resiliency against</w:t>
            </w:r>
            <w:r>
              <w:t xml:space="preserve"> some</w:t>
            </w:r>
            <w:r w:rsidRPr="00CE67F3">
              <w:t xml:space="preserve"> failure</w:t>
            </w:r>
            <w:r>
              <w:t xml:space="preserve">s, </w:t>
            </w:r>
            <w:r w:rsidRPr="00CE67F3">
              <w:t xml:space="preserve">and the ability to store many </w:t>
            </w:r>
            <w:r>
              <w:t>virtual machine</w:t>
            </w:r>
            <w:r w:rsidRPr="00CE67F3">
              <w:t>s on a single LUN and have them fail over</w:t>
            </w:r>
            <w:r>
              <w:t xml:space="preserve"> individually.</w:t>
            </w:r>
          </w:p>
          <w:p w:rsidR="00212AF9" w:rsidRDefault="00212AF9" w:rsidP="004C7EDD">
            <w:pPr>
              <w:pStyle w:val="iTS-TableText"/>
              <w:cnfStyle w:val="000000000000"/>
            </w:pPr>
            <w:proofErr w:type="gramStart"/>
            <w:r>
              <w:t>P</w:t>
            </w:r>
            <w:r w:rsidRPr="00CE67F3">
              <w:t xml:space="preserve">rovides the infrastructure to </w:t>
            </w:r>
            <w:r w:rsidR="004C7EDD">
              <w:t xml:space="preserve">improve </w:t>
            </w:r>
            <w:r w:rsidRPr="00CE67F3">
              <w:t xml:space="preserve">support </w:t>
            </w:r>
            <w:r w:rsidR="004C7EDD">
              <w:t>for</w:t>
            </w:r>
            <w:r w:rsidRPr="00CE67F3">
              <w:t xml:space="preserve"> live migration of virtual machine</w:t>
            </w:r>
            <w:r>
              <w:t>s running Hyper-V.</w:t>
            </w:r>
            <w:proofErr w:type="gramEnd"/>
          </w:p>
        </w:tc>
      </w:tr>
      <w:tr w:rsidR="00212AF9" w:rsidRPr="004D3C52" w:rsidTr="002019F9">
        <w:tc>
          <w:tcPr>
            <w:cnfStyle w:val="001000000000"/>
            <w:tcW w:w="1544" w:type="dxa"/>
          </w:tcPr>
          <w:p w:rsidR="00212AF9" w:rsidRPr="00212AF9" w:rsidRDefault="00212AF9" w:rsidP="00187468">
            <w:pPr>
              <w:pStyle w:val="iTS-TableText"/>
              <w:rPr>
                <w:b w:val="0"/>
              </w:rPr>
            </w:pPr>
            <w:r w:rsidRPr="00212AF9">
              <w:rPr>
                <w:b w:val="0"/>
              </w:rPr>
              <w:t>Dynamic VHDs</w:t>
            </w:r>
          </w:p>
        </w:tc>
        <w:tc>
          <w:tcPr>
            <w:tcW w:w="3062" w:type="dxa"/>
          </w:tcPr>
          <w:p w:rsidR="00212AF9" w:rsidRPr="004D3C52" w:rsidRDefault="00212AF9" w:rsidP="000F3CD9">
            <w:pPr>
              <w:pStyle w:val="iTS-TableText"/>
              <w:cnfStyle w:val="000000000000"/>
            </w:pPr>
            <w:r>
              <w:t>Using dynamic VHDs a</w:t>
            </w:r>
            <w:r w:rsidRPr="00D53FE6">
              <w:t>l</w:t>
            </w:r>
            <w:r>
              <w:t>lows better use of storage size because it provisions only the space needed while still allowing for growth up to a pre-declared upper limit.</w:t>
            </w:r>
          </w:p>
        </w:tc>
        <w:tc>
          <w:tcPr>
            <w:tcW w:w="3062" w:type="dxa"/>
          </w:tcPr>
          <w:p w:rsidR="00212AF9" w:rsidRDefault="00212AF9" w:rsidP="00546663">
            <w:pPr>
              <w:pStyle w:val="iTS-TableText"/>
              <w:cnfStyle w:val="000000000000"/>
            </w:pPr>
            <w:proofErr w:type="gramStart"/>
            <w:r>
              <w:t>Provides flexibility for greater agility in managing storage capacity.</w:t>
            </w:r>
            <w:proofErr w:type="gramEnd"/>
          </w:p>
        </w:tc>
      </w:tr>
      <w:tr w:rsidR="00212AF9" w:rsidRPr="004D3C52" w:rsidTr="002019F9">
        <w:tc>
          <w:tcPr>
            <w:cnfStyle w:val="001000000000"/>
            <w:tcW w:w="1544" w:type="dxa"/>
          </w:tcPr>
          <w:p w:rsidR="00212AF9" w:rsidRPr="004D3C52" w:rsidRDefault="00212AF9" w:rsidP="00212AF9">
            <w:pPr>
              <w:pStyle w:val="iTS-TableHeading"/>
            </w:pPr>
            <w:r>
              <w:t>Dynamic Host Configuration Protocol (DHCP)</w:t>
            </w:r>
          </w:p>
        </w:tc>
        <w:tc>
          <w:tcPr>
            <w:tcW w:w="3062" w:type="dxa"/>
          </w:tcPr>
          <w:p w:rsidR="00212AF9" w:rsidRDefault="00212AF9">
            <w:pPr>
              <w:pStyle w:val="iTS-TableText"/>
              <w:cnfStyle w:val="000000000000"/>
            </w:pPr>
            <w:r>
              <w:t>DHCP facilitates automation of management processes for IP and media access control (MAC) addresses.</w:t>
            </w:r>
          </w:p>
        </w:tc>
        <w:tc>
          <w:tcPr>
            <w:tcW w:w="3062" w:type="dxa"/>
          </w:tcPr>
          <w:p w:rsidR="00212AF9" w:rsidRDefault="00212AF9" w:rsidP="00187468">
            <w:pPr>
              <w:pStyle w:val="iTS-TableText"/>
              <w:cnfStyle w:val="000000000000"/>
            </w:pPr>
            <w:proofErr w:type="gramStart"/>
            <w:r>
              <w:t>Eliminates complexities in assigning and re-using IP and MAC addresses.</w:t>
            </w:r>
            <w:proofErr w:type="gramEnd"/>
          </w:p>
          <w:p w:rsidR="00212AF9" w:rsidRDefault="00212AF9" w:rsidP="00187468">
            <w:pPr>
              <w:pStyle w:val="iTS-TableText"/>
              <w:cnfStyle w:val="000000000000"/>
            </w:pPr>
            <w:r>
              <w:t xml:space="preserve">Enables </w:t>
            </w:r>
            <w:r w:rsidR="00930245">
              <w:t xml:space="preserve">the </w:t>
            </w:r>
            <w:r>
              <w:t xml:space="preserve">same tooling to </w:t>
            </w:r>
            <w:proofErr w:type="gramStart"/>
            <w:r>
              <w:t>be applied</w:t>
            </w:r>
            <w:proofErr w:type="gramEnd"/>
            <w:r>
              <w:t xml:space="preserve"> to both physical and virtual servers.</w:t>
            </w:r>
          </w:p>
          <w:p w:rsidR="00212AF9" w:rsidRPr="004D3C52" w:rsidRDefault="00212AF9" w:rsidP="00187468">
            <w:pPr>
              <w:pStyle w:val="iTS-TableText"/>
              <w:cnfStyle w:val="000000000000"/>
            </w:pPr>
            <w:r>
              <w:t>DHCP server acts as the repository of, and provides the tracking mechanism for, IP mappings.</w:t>
            </w:r>
          </w:p>
        </w:tc>
      </w:tr>
    </w:tbl>
    <w:p w:rsidR="00113C4F" w:rsidRDefault="00113C4F" w:rsidP="00113C4F">
      <w:pPr>
        <w:pStyle w:val="iTS-TableFootnote"/>
      </w:pPr>
    </w:p>
    <w:p w:rsidR="00145B21" w:rsidRDefault="00145B21" w:rsidP="00145B21">
      <w:pPr>
        <w:pStyle w:val="iTS-Note"/>
      </w:pPr>
      <w:r w:rsidRPr="00551899">
        <w:rPr>
          <w:rStyle w:val="iTS-NoteBold"/>
        </w:rPr>
        <w:t>Note:</w:t>
      </w:r>
      <w:r>
        <w:t xml:space="preserve"> For more information about </w:t>
      </w:r>
      <w:r w:rsidR="003C1AA1">
        <w:t>Hyper-V</w:t>
      </w:r>
      <w:r>
        <w:t xml:space="preserve"> and the benefits of using clustering and CSVs to enable </w:t>
      </w:r>
      <w:r w:rsidR="00FA322B">
        <w:t>live migration</w:t>
      </w:r>
      <w:r>
        <w:t xml:space="preserve">, visit the </w:t>
      </w:r>
      <w:r w:rsidRPr="00756534">
        <w:t>Virtualization with Hyper-V: Overview</w:t>
      </w:r>
      <w:r>
        <w:t xml:space="preserve"> page at </w:t>
      </w:r>
      <w:hyperlink r:id="rId16" w:history="1">
        <w:r w:rsidRPr="00F821B3">
          <w:rPr>
            <w:rStyle w:val="Hyperlink"/>
          </w:rPr>
          <w:t>http://www.microsoft.com/windowsserver2008/en/us/hyperv-overview.aspx</w:t>
        </w:r>
      </w:hyperlink>
      <w:r w:rsidR="00076E97">
        <w:t>.</w:t>
      </w:r>
    </w:p>
    <w:p w:rsidR="00113C4F" w:rsidRPr="00807C5B" w:rsidRDefault="007F6B08" w:rsidP="00647E83">
      <w:pPr>
        <w:pStyle w:val="iTS-BodyText"/>
        <w:keepNext/>
      </w:pPr>
      <w:r>
        <w:lastRenderedPageBreak/>
        <w:t xml:space="preserve">System Center Virtual Machine Manager enables operators to manage the rapid provisioning of new virtual machines and to provide unified management of physical and virtual infrastructure through one console. MSCOM Ops deploys one instance of </w:t>
      </w:r>
      <w:r w:rsidR="00244D92">
        <w:t>System Center Virtual Machine Manager</w:t>
      </w:r>
      <w:r>
        <w:t xml:space="preserve"> per data center. </w:t>
      </w:r>
      <w:r w:rsidR="00113C4F">
        <w:t xml:space="preserve">Table 2 provides an overview of </w:t>
      </w:r>
      <w:r w:rsidR="00647E83">
        <w:t xml:space="preserve">how the team uses </w:t>
      </w:r>
      <w:r w:rsidR="00244D92">
        <w:t>System Center Virtual Machine Manager</w:t>
      </w:r>
      <w:r w:rsidR="00647E83">
        <w:t xml:space="preserve"> to </w:t>
      </w:r>
      <w:r w:rsidR="00113C4F">
        <w:t xml:space="preserve">optimize operations management for the </w:t>
      </w:r>
      <w:r w:rsidR="00450B67">
        <w:t>DCI</w:t>
      </w:r>
      <w:r w:rsidR="00113C4F">
        <w:t>.</w:t>
      </w:r>
    </w:p>
    <w:p w:rsidR="00CE5A69" w:rsidRDefault="00113C4F">
      <w:pPr>
        <w:pStyle w:val="iTS-TableLabel"/>
      </w:pPr>
      <w:r>
        <w:t xml:space="preserve">Table 2. </w:t>
      </w:r>
      <w:r w:rsidR="002E00D9">
        <w:t>U</w:t>
      </w:r>
      <w:r w:rsidR="00B910C8">
        <w:t xml:space="preserve">se </w:t>
      </w:r>
      <w:r w:rsidR="002E00D9">
        <w:t xml:space="preserve">of </w:t>
      </w:r>
      <w:r w:rsidR="00B910C8">
        <w:t>Virtual Machine Manager</w:t>
      </w:r>
      <w:r>
        <w:t xml:space="preserve"> to </w:t>
      </w:r>
      <w:r w:rsidR="002E00D9">
        <w:t>O</w:t>
      </w:r>
      <w:r>
        <w:t xml:space="preserve">ptimize </w:t>
      </w:r>
      <w:r w:rsidR="002E00D9">
        <w:t>O</w:t>
      </w:r>
      <w:r>
        <w:t xml:space="preserve">perations </w:t>
      </w:r>
      <w:r w:rsidR="002E00D9">
        <w:t>M</w:t>
      </w:r>
      <w:r>
        <w:t>anagement</w:t>
      </w:r>
    </w:p>
    <w:tbl>
      <w:tblPr>
        <w:tblStyle w:val="LightGrid"/>
        <w:tblW w:w="7632" w:type="dxa"/>
        <w:tblLayout w:type="fixed"/>
        <w:tblLook w:val="06A0"/>
      </w:tblPr>
      <w:tblGrid>
        <w:gridCol w:w="1248"/>
        <w:gridCol w:w="2010"/>
        <w:gridCol w:w="4374"/>
      </w:tblGrid>
      <w:tr w:rsidR="00DC61C8" w:rsidRPr="004D3C52" w:rsidTr="004C4BCE">
        <w:trPr>
          <w:cnfStyle w:val="100000000000"/>
        </w:trPr>
        <w:tc>
          <w:tcPr>
            <w:cnfStyle w:val="001000000000"/>
            <w:tcW w:w="1248" w:type="dxa"/>
          </w:tcPr>
          <w:p w:rsidR="00DC61C8" w:rsidRDefault="00DC61C8" w:rsidP="00187468">
            <w:pPr>
              <w:pStyle w:val="iTS-TableHeadingCentered"/>
            </w:pPr>
            <w:r>
              <w:t>Feature</w:t>
            </w:r>
          </w:p>
        </w:tc>
        <w:tc>
          <w:tcPr>
            <w:tcW w:w="2010" w:type="dxa"/>
          </w:tcPr>
          <w:p w:rsidR="00DC61C8" w:rsidRPr="004D3C52" w:rsidRDefault="00DC61C8" w:rsidP="00187468">
            <w:pPr>
              <w:pStyle w:val="iTS-TableHeadingCentered"/>
              <w:cnfStyle w:val="100000000000"/>
            </w:pPr>
            <w:r>
              <w:t>Description</w:t>
            </w:r>
          </w:p>
        </w:tc>
        <w:tc>
          <w:tcPr>
            <w:tcW w:w="4374" w:type="dxa"/>
          </w:tcPr>
          <w:p w:rsidR="00DC61C8" w:rsidRPr="004D3C52" w:rsidRDefault="00DC61C8" w:rsidP="00187468">
            <w:pPr>
              <w:pStyle w:val="iTS-TableHeadingCentered"/>
              <w:cnfStyle w:val="100000000000"/>
            </w:pPr>
            <w:r>
              <w:t>Benefit</w:t>
            </w:r>
          </w:p>
        </w:tc>
      </w:tr>
      <w:tr w:rsidR="00DC61C8" w:rsidRPr="004D3C52" w:rsidTr="004C4BCE">
        <w:trPr>
          <w:trHeight w:val="924"/>
        </w:trPr>
        <w:tc>
          <w:tcPr>
            <w:cnfStyle w:val="001000000000"/>
            <w:tcW w:w="1248" w:type="dxa"/>
          </w:tcPr>
          <w:p w:rsidR="00614C8B" w:rsidRDefault="00DC61C8">
            <w:pPr>
              <w:pStyle w:val="iTS-TableText"/>
            </w:pPr>
            <w:r>
              <w:t xml:space="preserve">Maintenance </w:t>
            </w:r>
            <w:r w:rsidR="005D15BB">
              <w:t>m</w:t>
            </w:r>
            <w:r>
              <w:t>ode</w:t>
            </w:r>
          </w:p>
        </w:tc>
        <w:tc>
          <w:tcPr>
            <w:tcW w:w="2010" w:type="dxa"/>
          </w:tcPr>
          <w:p w:rsidR="00614C8B" w:rsidRDefault="00C63DCD">
            <w:pPr>
              <w:pStyle w:val="iTS-TableText"/>
              <w:cnfStyle w:val="000000000000"/>
            </w:pPr>
            <w:r>
              <w:t>Use to d</w:t>
            </w:r>
            <w:r w:rsidR="00DC61C8" w:rsidRPr="00E528C0">
              <w:t xml:space="preserve">esignate a server </w:t>
            </w:r>
            <w:proofErr w:type="gramStart"/>
            <w:r w:rsidR="00DC61C8" w:rsidRPr="00E528C0">
              <w:t xml:space="preserve">to </w:t>
            </w:r>
            <w:r w:rsidR="00DC61C8">
              <w:t xml:space="preserve">not </w:t>
            </w:r>
            <w:r w:rsidR="00DC61C8" w:rsidRPr="00E528C0">
              <w:t>be</w:t>
            </w:r>
            <w:proofErr w:type="gramEnd"/>
            <w:r w:rsidR="00DC61C8" w:rsidRPr="00E528C0">
              <w:t xml:space="preserve"> available for virtual machine deployments.</w:t>
            </w:r>
          </w:p>
        </w:tc>
        <w:tc>
          <w:tcPr>
            <w:tcW w:w="4374" w:type="dxa"/>
          </w:tcPr>
          <w:p w:rsidR="00DC61C8" w:rsidRDefault="003576F3" w:rsidP="00A617B6">
            <w:pPr>
              <w:pStyle w:val="iTS-TableText"/>
              <w:cnfStyle w:val="000000000000"/>
            </w:pPr>
            <w:r>
              <w:t>Maintenance mode e</w:t>
            </w:r>
            <w:r w:rsidR="00DC61C8" w:rsidRPr="00E528C0">
              <w:t xml:space="preserve">nables operators to perform </w:t>
            </w:r>
            <w:r w:rsidR="00FA322B">
              <w:t>live migration</w:t>
            </w:r>
            <w:r w:rsidR="00DC61C8" w:rsidRPr="00E528C0">
              <w:t>s in a pre</w:t>
            </w:r>
            <w:r w:rsidR="00DC61C8">
              <w:t>scrib</w:t>
            </w:r>
            <w:r w:rsidR="00DC61C8" w:rsidRPr="00E528C0">
              <w:t xml:space="preserve">ed fashion rather than allowing virtual machines to </w:t>
            </w:r>
            <w:proofErr w:type="gramStart"/>
            <w:r w:rsidR="00DC61C8" w:rsidRPr="00E528C0">
              <w:t>be sent</w:t>
            </w:r>
            <w:proofErr w:type="gramEnd"/>
            <w:r w:rsidR="00DC61C8" w:rsidRPr="00E528C0">
              <w:t xml:space="preserve"> to more than one host within the cluster.</w:t>
            </w:r>
          </w:p>
          <w:p w:rsidR="00614C8B" w:rsidRDefault="00DC61C8">
            <w:pPr>
              <w:pStyle w:val="iTS-TableText"/>
              <w:cnfStyle w:val="000000000000"/>
            </w:pPr>
            <w:proofErr w:type="gramStart"/>
            <w:r>
              <w:t>Also</w:t>
            </w:r>
            <w:proofErr w:type="gramEnd"/>
            <w:r>
              <w:t>, if a node fails, this feature enables faster recovery time because the virtual machines from the failed node quick</w:t>
            </w:r>
            <w:r w:rsidR="003576F3">
              <w:t>ly</w:t>
            </w:r>
            <w:r>
              <w:t xml:space="preserve"> migrate to the </w:t>
            </w:r>
            <w:r w:rsidR="003576F3">
              <w:t>m</w:t>
            </w:r>
            <w:r>
              <w:t>aintenance</w:t>
            </w:r>
            <w:r w:rsidR="003576F3">
              <w:t>-m</w:t>
            </w:r>
            <w:r>
              <w:t>ode node.</w:t>
            </w:r>
          </w:p>
        </w:tc>
      </w:tr>
      <w:tr w:rsidR="00B32F0E" w:rsidRPr="004D3C52" w:rsidTr="004C4BCE">
        <w:trPr>
          <w:trHeight w:val="924"/>
        </w:trPr>
        <w:tc>
          <w:tcPr>
            <w:cnfStyle w:val="001000000000"/>
            <w:tcW w:w="1248" w:type="dxa"/>
          </w:tcPr>
          <w:p w:rsidR="00B32F0E" w:rsidRDefault="00B32F0E">
            <w:pPr>
              <w:pStyle w:val="iTS-TableText"/>
            </w:pPr>
            <w:r>
              <w:t>Quick Storage migration</w:t>
            </w:r>
          </w:p>
        </w:tc>
        <w:tc>
          <w:tcPr>
            <w:tcW w:w="2010" w:type="dxa"/>
          </w:tcPr>
          <w:p w:rsidR="00790287" w:rsidRDefault="00595EBC" w:rsidP="00595EBC">
            <w:pPr>
              <w:pStyle w:val="iTS-TableText"/>
              <w:cnfStyle w:val="000000000000"/>
            </w:pPr>
            <w:r>
              <w:t>Use to</w:t>
            </w:r>
            <w:r w:rsidR="00790287">
              <w:t xml:space="preserve"> s</w:t>
            </w:r>
            <w:r w:rsidR="00790287" w:rsidRPr="00790287">
              <w:t>pecify storage locations for each virtual hard disk (.</w:t>
            </w:r>
            <w:proofErr w:type="spellStart"/>
            <w:r w:rsidR="00790287" w:rsidRPr="00790287">
              <w:t>vhd</w:t>
            </w:r>
            <w:proofErr w:type="spellEnd"/>
            <w:r w:rsidR="00790287" w:rsidRPr="00790287">
              <w:t>) file.</w:t>
            </w:r>
          </w:p>
        </w:tc>
        <w:tc>
          <w:tcPr>
            <w:tcW w:w="4374" w:type="dxa"/>
          </w:tcPr>
          <w:p w:rsidR="00790287" w:rsidRDefault="00790287" w:rsidP="00790287">
            <w:pPr>
              <w:pStyle w:val="iTS-TableText"/>
              <w:cnfStyle w:val="000000000000"/>
            </w:pPr>
            <w:proofErr w:type="gramStart"/>
            <w:r>
              <w:t>M</w:t>
            </w:r>
            <w:r w:rsidRPr="00790287">
              <w:t>igrat</w:t>
            </w:r>
            <w:r>
              <w:t>ion of</w:t>
            </w:r>
            <w:r w:rsidRPr="00790287">
              <w:t xml:space="preserve"> a running virtual machine’s files to a different storage location on the same host </w:t>
            </w:r>
            <w:r>
              <w:t>entails</w:t>
            </w:r>
            <w:r w:rsidRPr="00790287">
              <w:t xml:space="preserve"> minimal or no service outage</w:t>
            </w:r>
            <w:r>
              <w:t>.</w:t>
            </w:r>
            <w:proofErr w:type="gramEnd"/>
          </w:p>
        </w:tc>
      </w:tr>
      <w:tr w:rsidR="00DC61C8" w:rsidRPr="004D3C52" w:rsidTr="004C4BCE">
        <w:trPr>
          <w:trHeight w:val="924"/>
        </w:trPr>
        <w:tc>
          <w:tcPr>
            <w:cnfStyle w:val="001000000000"/>
            <w:tcW w:w="1248" w:type="dxa"/>
          </w:tcPr>
          <w:p w:rsidR="00614C8B" w:rsidRDefault="00DC61C8">
            <w:pPr>
              <w:pStyle w:val="iTS-TableText"/>
            </w:pPr>
            <w:r>
              <w:t>Self</w:t>
            </w:r>
            <w:r w:rsidR="005D15BB">
              <w:t>-s</w:t>
            </w:r>
            <w:r>
              <w:t xml:space="preserve">ervice </w:t>
            </w:r>
            <w:r w:rsidR="005D15BB">
              <w:t>p</w:t>
            </w:r>
            <w:r>
              <w:t>ortal</w:t>
            </w:r>
          </w:p>
        </w:tc>
        <w:tc>
          <w:tcPr>
            <w:tcW w:w="2010" w:type="dxa"/>
          </w:tcPr>
          <w:p w:rsidR="00DC61C8" w:rsidRPr="00E528C0" w:rsidRDefault="00DC61C8" w:rsidP="00801FB1">
            <w:pPr>
              <w:pStyle w:val="iTS-TableText"/>
              <w:cnfStyle w:val="000000000000"/>
            </w:pPr>
            <w:r>
              <w:t>Use</w:t>
            </w:r>
            <w:r w:rsidRPr="00E528C0">
              <w:t xml:space="preserve"> </w:t>
            </w:r>
            <w:r>
              <w:t xml:space="preserve">to </w:t>
            </w:r>
            <w:r w:rsidRPr="00E528C0">
              <w:t>remotely start, stop, paus</w:t>
            </w:r>
            <w:r>
              <w:t>e</w:t>
            </w:r>
            <w:r w:rsidR="00C63DCD">
              <w:t>,</w:t>
            </w:r>
            <w:r w:rsidRPr="00E528C0">
              <w:t xml:space="preserve"> or restart a virtual machine</w:t>
            </w:r>
            <w:r w:rsidR="00C63DCD">
              <w:t>,</w:t>
            </w:r>
            <w:r w:rsidRPr="00E528C0">
              <w:t xml:space="preserve"> </w:t>
            </w:r>
            <w:r w:rsidRPr="00801FB1">
              <w:t xml:space="preserve">even if </w:t>
            </w:r>
            <w:r w:rsidR="00801FB1" w:rsidRPr="00801FB1">
              <w:t>remote desktop</w:t>
            </w:r>
            <w:r w:rsidRPr="00801FB1">
              <w:t xml:space="preserve"> services a</w:t>
            </w:r>
            <w:r w:rsidRPr="00E528C0">
              <w:t>re not available.</w:t>
            </w:r>
          </w:p>
        </w:tc>
        <w:tc>
          <w:tcPr>
            <w:tcW w:w="4374" w:type="dxa"/>
          </w:tcPr>
          <w:p w:rsidR="00614C8B" w:rsidRDefault="003576F3" w:rsidP="00E37DF1">
            <w:pPr>
              <w:pStyle w:val="iTS-TableText"/>
              <w:cnfStyle w:val="000000000000"/>
            </w:pPr>
            <w:r>
              <w:t>The self-service portal m</w:t>
            </w:r>
            <w:r w:rsidR="00DC61C8" w:rsidRPr="00E528C0">
              <w:t xml:space="preserve">akes it easier for </w:t>
            </w:r>
            <w:r w:rsidR="00E37DF1">
              <w:t xml:space="preserve">owners of </w:t>
            </w:r>
            <w:r w:rsidR="00DC61C8" w:rsidRPr="00E528C0">
              <w:t>virtual machines to interact with virtual machines without needing to be physica</w:t>
            </w:r>
            <w:r w:rsidR="00DC61C8">
              <w:t>lly in front of the host</w:t>
            </w:r>
            <w:r w:rsidR="00DC61C8" w:rsidRPr="00E528C0">
              <w:t>.</w:t>
            </w:r>
          </w:p>
        </w:tc>
      </w:tr>
      <w:tr w:rsidR="00DC61C8" w:rsidRPr="004D3C52" w:rsidTr="004C4BCE">
        <w:tc>
          <w:tcPr>
            <w:cnfStyle w:val="001000000000"/>
            <w:tcW w:w="1248" w:type="dxa"/>
          </w:tcPr>
          <w:p w:rsidR="00DC61C8" w:rsidRDefault="00DC61C8" w:rsidP="00C83BD3">
            <w:pPr>
              <w:pStyle w:val="iTS-TableText"/>
            </w:pPr>
            <w:r>
              <w:t>Templates</w:t>
            </w:r>
          </w:p>
        </w:tc>
        <w:tc>
          <w:tcPr>
            <w:tcW w:w="2010" w:type="dxa"/>
          </w:tcPr>
          <w:p w:rsidR="00614C8B" w:rsidRDefault="004964FE" w:rsidP="00595EBC">
            <w:pPr>
              <w:pStyle w:val="iTS-TableText"/>
              <w:cnfStyle w:val="000000000000"/>
            </w:pPr>
            <w:r>
              <w:t>Use to e</w:t>
            </w:r>
            <w:r w:rsidR="00DC61C8" w:rsidRPr="00E528C0">
              <w:t xml:space="preserve">nable rapid provisioning for virtual machines by </w:t>
            </w:r>
            <w:r w:rsidR="00595EBC">
              <w:t>enabl</w:t>
            </w:r>
            <w:r w:rsidR="00DC61C8" w:rsidRPr="00E528C0">
              <w:t>ing the team to create and maintain a standard set of server configurations.</w:t>
            </w:r>
          </w:p>
        </w:tc>
        <w:tc>
          <w:tcPr>
            <w:tcW w:w="4374" w:type="dxa"/>
          </w:tcPr>
          <w:p w:rsidR="00614C8B" w:rsidRDefault="00DC61C8">
            <w:pPr>
              <w:pStyle w:val="iTS-TableText"/>
              <w:cnfStyle w:val="000000000000"/>
            </w:pPr>
            <w:r w:rsidRPr="00E528C0">
              <w:t>U</w:t>
            </w:r>
            <w:r w:rsidR="003576F3">
              <w:t>sing</w:t>
            </w:r>
            <w:r w:rsidRPr="00E528C0">
              <w:t xml:space="preserve"> templates provides better control of ongoing capacity forecasting and optimization efforts. It also makes it easier to track remaining not-yet-provisioned capacity in the </w:t>
            </w:r>
            <w:r w:rsidR="00450B67">
              <w:t>DCI</w:t>
            </w:r>
            <w:r w:rsidR="003576F3">
              <w:t xml:space="preserve"> and simp</w:t>
            </w:r>
            <w:r w:rsidR="001721B4">
              <w:t>l</w:t>
            </w:r>
            <w:r w:rsidR="003576F3">
              <w:t>ifies creation of</w:t>
            </w:r>
            <w:r w:rsidRPr="00E528C0">
              <w:t xml:space="preserve"> </w:t>
            </w:r>
            <w:r w:rsidR="003576F3">
              <w:t>v</w:t>
            </w:r>
            <w:r>
              <w:t>irtual machine</w:t>
            </w:r>
            <w:r w:rsidR="003576F3">
              <w:t>s</w:t>
            </w:r>
            <w:r>
              <w:t>.</w:t>
            </w:r>
          </w:p>
        </w:tc>
      </w:tr>
      <w:tr w:rsidR="00DC61C8" w:rsidRPr="004D3C52" w:rsidTr="004C4BCE">
        <w:tc>
          <w:tcPr>
            <w:cnfStyle w:val="001000000000"/>
            <w:tcW w:w="1248" w:type="dxa"/>
          </w:tcPr>
          <w:p w:rsidR="00DC61C8" w:rsidRDefault="00DC61C8" w:rsidP="00C83BD3">
            <w:pPr>
              <w:pStyle w:val="iTS-TableText"/>
            </w:pPr>
            <w:r>
              <w:t>Metadata</w:t>
            </w:r>
          </w:p>
        </w:tc>
        <w:tc>
          <w:tcPr>
            <w:tcW w:w="2010" w:type="dxa"/>
          </w:tcPr>
          <w:p w:rsidR="00DC61C8" w:rsidRPr="00E528C0" w:rsidRDefault="00DC61C8" w:rsidP="00194C97">
            <w:pPr>
              <w:pStyle w:val="iTS-TableText"/>
              <w:cnfStyle w:val="000000000000"/>
            </w:pPr>
            <w:r>
              <w:t>A</w:t>
            </w:r>
            <w:r w:rsidRPr="00E528C0">
              <w:t xml:space="preserve">dd </w:t>
            </w:r>
            <w:r>
              <w:t xml:space="preserve">custom </w:t>
            </w:r>
            <w:r w:rsidR="00595EBC">
              <w:t xml:space="preserve">metadata </w:t>
            </w:r>
            <w:r w:rsidRPr="00E528C0">
              <w:t xml:space="preserve">or edit </w:t>
            </w:r>
            <w:r>
              <w:t xml:space="preserve">default metadata about </w:t>
            </w:r>
            <w:r w:rsidRPr="00E528C0">
              <w:t>virtual machine</w:t>
            </w:r>
            <w:r>
              <w:t>s</w:t>
            </w:r>
            <w:r w:rsidRPr="00E528C0">
              <w:t xml:space="preserve"> </w:t>
            </w:r>
            <w:r>
              <w:t>to enable</w:t>
            </w:r>
            <w:r w:rsidRPr="00E528C0">
              <w:t xml:space="preserve"> more</w:t>
            </w:r>
            <w:r w:rsidR="00194C97">
              <w:t xml:space="preserve"> </w:t>
            </w:r>
            <w:r w:rsidRPr="00E528C0">
              <w:t>detailed reporting.</w:t>
            </w:r>
          </w:p>
        </w:tc>
        <w:tc>
          <w:tcPr>
            <w:tcW w:w="4374" w:type="dxa"/>
          </w:tcPr>
          <w:p w:rsidR="00C4740D" w:rsidRDefault="00DC61C8">
            <w:pPr>
              <w:pStyle w:val="iTS-TableText"/>
              <w:cnfStyle w:val="000000000000"/>
            </w:pPr>
            <w:r w:rsidRPr="00E528C0">
              <w:t>By using custom data, MSCOM Ops can track who requested the virtual machines, on which ticket t</w:t>
            </w:r>
            <w:r>
              <w:t>he request came in</w:t>
            </w:r>
            <w:r w:rsidR="003576F3">
              <w:t>,</w:t>
            </w:r>
            <w:r>
              <w:t xml:space="preserve"> and to which department </w:t>
            </w:r>
            <w:r w:rsidR="003B5F1A">
              <w:t>the requestor</w:t>
            </w:r>
            <w:r w:rsidR="003576F3">
              <w:t xml:space="preserve"> </w:t>
            </w:r>
            <w:r>
              <w:t>belong</w:t>
            </w:r>
            <w:r w:rsidR="003576F3">
              <w:t>s</w:t>
            </w:r>
            <w:r>
              <w:t>.</w:t>
            </w:r>
            <w:r w:rsidRPr="00E528C0">
              <w:t xml:space="preserve"> </w:t>
            </w:r>
            <w:r>
              <w:t>Th</w:t>
            </w:r>
            <w:r w:rsidR="00E37DF1">
              <w:t>e team</w:t>
            </w:r>
            <w:r>
              <w:t xml:space="preserve"> collect</w:t>
            </w:r>
            <w:r w:rsidR="00E37DF1">
              <w:t>s</w:t>
            </w:r>
            <w:r>
              <w:t xml:space="preserve"> custom details in </w:t>
            </w:r>
            <w:r w:rsidR="003576F3">
              <w:t xml:space="preserve">System Center </w:t>
            </w:r>
            <w:r>
              <w:t>V</w:t>
            </w:r>
            <w:r w:rsidR="003576F3">
              <w:t xml:space="preserve">irtual </w:t>
            </w:r>
            <w:r>
              <w:t>M</w:t>
            </w:r>
            <w:r w:rsidR="003576F3">
              <w:t xml:space="preserve">achine </w:t>
            </w:r>
            <w:r>
              <w:t>M</w:t>
            </w:r>
            <w:r w:rsidR="003576F3">
              <w:t>anager</w:t>
            </w:r>
            <w:r>
              <w:t xml:space="preserve"> reports.</w:t>
            </w:r>
          </w:p>
        </w:tc>
      </w:tr>
      <w:tr w:rsidR="00DC61C8" w:rsidRPr="004D3C52" w:rsidTr="004C4BCE">
        <w:tc>
          <w:tcPr>
            <w:cnfStyle w:val="001000000000"/>
            <w:tcW w:w="1248" w:type="dxa"/>
          </w:tcPr>
          <w:p w:rsidR="00DC61C8" w:rsidRPr="00E528C0" w:rsidRDefault="005D15BB" w:rsidP="00E13C23">
            <w:pPr>
              <w:pStyle w:val="iTS-TableText"/>
            </w:pPr>
            <w:r>
              <w:t xml:space="preserve">Windows </w:t>
            </w:r>
            <w:proofErr w:type="spellStart"/>
            <w:r w:rsidR="00DC61C8" w:rsidRPr="00E528C0">
              <w:t>PowerShell</w:t>
            </w:r>
            <w:proofErr w:type="spellEnd"/>
            <w:r>
              <w:t>™</w:t>
            </w:r>
            <w:r w:rsidR="00DC61C8" w:rsidRPr="00E528C0">
              <w:t xml:space="preserve"> </w:t>
            </w:r>
            <w:proofErr w:type="spellStart"/>
            <w:r w:rsidR="00DC61C8" w:rsidRPr="00E528C0">
              <w:t>cmdlets</w:t>
            </w:r>
            <w:proofErr w:type="spellEnd"/>
          </w:p>
        </w:tc>
        <w:tc>
          <w:tcPr>
            <w:tcW w:w="2010" w:type="dxa"/>
          </w:tcPr>
          <w:p w:rsidR="00614C8B" w:rsidRDefault="004964FE">
            <w:pPr>
              <w:pStyle w:val="iTS-TableText"/>
              <w:cnfStyle w:val="000000000000"/>
            </w:pPr>
            <w:r>
              <w:t>Use to f</w:t>
            </w:r>
            <w:r w:rsidR="00570F10">
              <w:t>acilitate automation and reporting functions</w:t>
            </w:r>
            <w:r w:rsidR="00DC61C8" w:rsidRPr="00CF1B90">
              <w:t>.</w:t>
            </w:r>
          </w:p>
        </w:tc>
        <w:tc>
          <w:tcPr>
            <w:tcW w:w="4374" w:type="dxa"/>
          </w:tcPr>
          <w:p w:rsidR="005C3047" w:rsidRDefault="00812E6A">
            <w:pPr>
              <w:pStyle w:val="iTS-TableText"/>
              <w:cnfStyle w:val="000000000000"/>
            </w:pPr>
            <w:r>
              <w:t xml:space="preserve">Using </w:t>
            </w:r>
            <w:r w:rsidR="00E37DF1">
              <w:t xml:space="preserve">Windows </w:t>
            </w:r>
            <w:proofErr w:type="spellStart"/>
            <w:r>
              <w:t>PowerShell</w:t>
            </w:r>
            <w:proofErr w:type="spellEnd"/>
            <w:r>
              <w:t xml:space="preserve"> </w:t>
            </w:r>
            <w:proofErr w:type="spellStart"/>
            <w:r>
              <w:t>cmdlets</w:t>
            </w:r>
            <w:proofErr w:type="spellEnd"/>
            <w:r>
              <w:t xml:space="preserve"> enables MSCOM Ops to automate routine administrative tasks, including report generation.</w:t>
            </w:r>
          </w:p>
          <w:p w:rsidR="00614C8B" w:rsidRDefault="005C3047">
            <w:pPr>
              <w:pStyle w:val="iTS-TableText"/>
              <w:cnfStyle w:val="000000000000"/>
            </w:pPr>
            <w:r>
              <w:t>C</w:t>
            </w:r>
            <w:r w:rsidR="00DC61C8" w:rsidRPr="00E528C0">
              <w:t xml:space="preserve">ustom reporting provides </w:t>
            </w:r>
            <w:r>
              <w:t xml:space="preserve">information about </w:t>
            </w:r>
            <w:r w:rsidR="00DC61C8" w:rsidRPr="00E528C0">
              <w:t>how full a cluster is</w:t>
            </w:r>
            <w:r w:rsidR="004100C2">
              <w:t>,</w:t>
            </w:r>
            <w:r w:rsidR="00DC61C8" w:rsidRPr="00E528C0">
              <w:t xml:space="preserve"> </w:t>
            </w:r>
            <w:r>
              <w:t xml:space="preserve">gives </w:t>
            </w:r>
            <w:r w:rsidR="00DC61C8" w:rsidRPr="00E528C0">
              <w:t xml:space="preserve">system health information that aids the process of determining when to </w:t>
            </w:r>
            <w:proofErr w:type="gramStart"/>
            <w:r w:rsidR="00DC61C8" w:rsidRPr="00E528C0">
              <w:t>migrate</w:t>
            </w:r>
            <w:proofErr w:type="gramEnd"/>
            <w:r w:rsidR="00DC61C8" w:rsidRPr="00E528C0">
              <w:t xml:space="preserve"> virtual machines to another cluster</w:t>
            </w:r>
            <w:r w:rsidR="004100C2">
              <w:t>, and</w:t>
            </w:r>
            <w:r w:rsidR="00DC61C8" w:rsidRPr="00E528C0">
              <w:t xml:space="preserve"> </w:t>
            </w:r>
            <w:r>
              <w:t xml:space="preserve">shows </w:t>
            </w:r>
            <w:r w:rsidR="00DC61C8" w:rsidRPr="00E528C0">
              <w:t>which hosts have the needed capacity when such a change is needed.</w:t>
            </w:r>
          </w:p>
        </w:tc>
      </w:tr>
    </w:tbl>
    <w:p w:rsidR="00113C4F" w:rsidRDefault="00113C4F" w:rsidP="00113C4F">
      <w:pPr>
        <w:pStyle w:val="iTS-TableFootnote"/>
      </w:pPr>
    </w:p>
    <w:p w:rsidR="00171636" w:rsidRDefault="00171636" w:rsidP="00171636">
      <w:pPr>
        <w:pStyle w:val="iTS-Note"/>
      </w:pPr>
      <w:r w:rsidRPr="00551899">
        <w:rPr>
          <w:rStyle w:val="iTS-NoteBold"/>
        </w:rPr>
        <w:t>Note:</w:t>
      </w:r>
      <w:r>
        <w:t xml:space="preserve"> For more information about System Center Virtual Machine Manager, visit the Virtual Machine Manager page at </w:t>
      </w:r>
      <w:hyperlink r:id="rId17" w:history="1">
        <w:r w:rsidRPr="00F36DC8">
          <w:rPr>
            <w:rStyle w:val="Hyperlink"/>
          </w:rPr>
          <w:t>http://www.microsoft.com/systemcenter/en/us/virtual-machine-manager.aspx</w:t>
        </w:r>
      </w:hyperlink>
      <w:r>
        <w:t>.</w:t>
      </w:r>
    </w:p>
    <w:p w:rsidR="005C18EA" w:rsidRDefault="005C18EA" w:rsidP="005C18EA">
      <w:pPr>
        <w:pStyle w:val="iTS-BodyText"/>
      </w:pPr>
      <w:r>
        <w:t xml:space="preserve">This section provides an overview of the underlying physical components and network elements and includes a description of the logical design of the </w:t>
      </w:r>
      <w:r w:rsidR="00372489">
        <w:t>DCI</w:t>
      </w:r>
      <w:r w:rsidR="000C65C0">
        <w:t>.</w:t>
      </w:r>
    </w:p>
    <w:p w:rsidR="005C18EA" w:rsidRDefault="005C18EA" w:rsidP="005C18EA">
      <w:pPr>
        <w:pStyle w:val="iTS-Note"/>
      </w:pPr>
      <w:r w:rsidRPr="00B8363E">
        <w:rPr>
          <w:rStyle w:val="iTS-NoteBold"/>
        </w:rPr>
        <w:lastRenderedPageBreak/>
        <w:t>Note</w:t>
      </w:r>
      <w:r w:rsidR="008C5D91" w:rsidRPr="008C5D91">
        <w:rPr>
          <w:rStyle w:val="iTS-NoteBold"/>
        </w:rPr>
        <w:t>:</w:t>
      </w:r>
      <w:r>
        <w:t xml:space="preserve"> Some of the specific network and hardware details given </w:t>
      </w:r>
      <w:r w:rsidR="00FB2AF8">
        <w:t xml:space="preserve">in this paper </w:t>
      </w:r>
      <w:r>
        <w:t xml:space="preserve">reflect the realities of building this infrastructure within the larger Microsoft corporate network and may not be worth pursuing in other organizations. As with designing any architecture, </w:t>
      </w:r>
      <w:r w:rsidR="008D4B54">
        <w:t xml:space="preserve">an organization should evaluate </w:t>
      </w:r>
      <w:r>
        <w:t>the business requirements and any existing technical constraints</w:t>
      </w:r>
      <w:r w:rsidR="008D4B54">
        <w:t xml:space="preserve"> </w:t>
      </w:r>
      <w:r>
        <w:t>to determine which design elements to apply.</w:t>
      </w:r>
    </w:p>
    <w:p w:rsidR="00927E15" w:rsidRDefault="00927E15" w:rsidP="00927E15">
      <w:pPr>
        <w:pStyle w:val="iTS-H2"/>
      </w:pPr>
      <w:bookmarkStart w:id="25" w:name="_Toc262792470"/>
      <w:r>
        <w:t>Logical Overview</w:t>
      </w:r>
      <w:bookmarkEnd w:id="25"/>
    </w:p>
    <w:p w:rsidR="00C46B6F" w:rsidRDefault="007D6591" w:rsidP="0027326F">
      <w:pPr>
        <w:pStyle w:val="iTS-BodyText"/>
      </w:pPr>
      <w:r>
        <w:t xml:space="preserve">The </w:t>
      </w:r>
      <w:r w:rsidR="00450B67">
        <w:t>DCI</w:t>
      </w:r>
      <w:r>
        <w:t xml:space="preserve"> design uses host clusters as the element from which to build redundancy for hosted applications.</w:t>
      </w:r>
      <w:r w:rsidR="00C46B6F">
        <w:t xml:space="preserve"> </w:t>
      </w:r>
      <w:r w:rsidR="00653BA1">
        <w:t>T</w:t>
      </w:r>
      <w:r w:rsidR="00C46B6F">
        <w:t xml:space="preserve">o take the best advantage of </w:t>
      </w:r>
      <w:r w:rsidR="00FA322B">
        <w:t>live migration</w:t>
      </w:r>
      <w:r w:rsidR="00C46B6F">
        <w:t xml:space="preserve"> through use of CSVs, </w:t>
      </w:r>
      <w:r w:rsidR="00653BA1">
        <w:t xml:space="preserve">MSCOM Ops placed a high priority on the </w:t>
      </w:r>
      <w:r w:rsidR="00C46B6F">
        <w:t>ab</w:t>
      </w:r>
      <w:r w:rsidR="00653BA1">
        <w:t>ility</w:t>
      </w:r>
      <w:r w:rsidR="00C46B6F">
        <w:t xml:space="preserve"> to balance storage performance. This led to a decision to </w:t>
      </w:r>
      <w:r w:rsidR="00653BA1">
        <w:t>use</w:t>
      </w:r>
      <w:r w:rsidR="00B65110">
        <w:t xml:space="preserve"> one or more </w:t>
      </w:r>
      <w:r w:rsidR="00C46B6F">
        <w:t>CSVs in order to provide the opportunity for redundancy and load balancing.</w:t>
      </w:r>
    </w:p>
    <w:p w:rsidR="003F5B79" w:rsidRDefault="007D6591" w:rsidP="00A02334">
      <w:pPr>
        <w:pStyle w:val="iTS-BodyText"/>
      </w:pPr>
      <w:r>
        <w:t>Basing the host clusters on Windows Server</w:t>
      </w:r>
      <w:r w:rsidR="00244D92">
        <w:t> 20</w:t>
      </w:r>
      <w:r>
        <w:t xml:space="preserve">08 R2 </w:t>
      </w:r>
      <w:r w:rsidR="00664F51">
        <w:t>enables up to 16 nodes</w:t>
      </w:r>
      <w:r w:rsidR="009F6B5E">
        <w:t xml:space="preserve"> that use CSV</w:t>
      </w:r>
      <w:r w:rsidR="005D1BF9">
        <w:t>s</w:t>
      </w:r>
      <w:r w:rsidR="009F6B5E">
        <w:t xml:space="preserve"> for storage</w:t>
      </w:r>
      <w:r>
        <w:t xml:space="preserve">. </w:t>
      </w:r>
      <w:r w:rsidR="003F5B79">
        <w:t xml:space="preserve">As depicted in Figure </w:t>
      </w:r>
      <w:r w:rsidR="004C1DEE">
        <w:t>1</w:t>
      </w:r>
      <w:r w:rsidR="003F5B79">
        <w:t>, the logical design of the DCI consists of:</w:t>
      </w:r>
    </w:p>
    <w:p w:rsidR="003F5B79" w:rsidRDefault="007A1594" w:rsidP="003F5B79">
      <w:pPr>
        <w:pStyle w:val="iTS-BulletedList1"/>
      </w:pPr>
      <w:r>
        <w:t>16-node host clusters</w:t>
      </w:r>
      <w:r w:rsidR="003F5B79">
        <w:t xml:space="preserve"> with one node in </w:t>
      </w:r>
      <w:r w:rsidR="00653BA1">
        <w:t>m</w:t>
      </w:r>
      <w:r w:rsidR="003F5B79">
        <w:t xml:space="preserve">aintenance </w:t>
      </w:r>
      <w:r w:rsidR="00653BA1">
        <w:t>m</w:t>
      </w:r>
      <w:r w:rsidR="003F5B79">
        <w:t>ode</w:t>
      </w:r>
      <w:r w:rsidR="005C1605">
        <w:t>.</w:t>
      </w:r>
    </w:p>
    <w:p w:rsidR="003F5B79" w:rsidRDefault="003F5B79" w:rsidP="003F5B79">
      <w:pPr>
        <w:pStyle w:val="iTS-BulletedList1"/>
      </w:pPr>
      <w:r w:rsidRPr="0037375E">
        <w:t>Clustered hosts attach</w:t>
      </w:r>
      <w:r>
        <w:t>ed</w:t>
      </w:r>
      <w:r w:rsidRPr="0037375E">
        <w:t xml:space="preserve"> to a SAN with </w:t>
      </w:r>
      <w:r w:rsidR="00653BA1">
        <w:t>CSV</w:t>
      </w:r>
      <w:r w:rsidRPr="0037375E">
        <w:t xml:space="preserve">s from </w:t>
      </w:r>
      <w:proofErr w:type="gramStart"/>
      <w:r w:rsidRPr="0037375E">
        <w:t>6</w:t>
      </w:r>
      <w:proofErr w:type="gramEnd"/>
      <w:r w:rsidR="00653BA1">
        <w:t xml:space="preserve"> terabytes</w:t>
      </w:r>
      <w:r w:rsidRPr="0037375E">
        <w:t xml:space="preserve"> to 12</w:t>
      </w:r>
      <w:r w:rsidR="00653BA1">
        <w:t xml:space="preserve"> terabytes,</w:t>
      </w:r>
      <w:r w:rsidRPr="0037375E">
        <w:t xml:space="preserve"> depending on </w:t>
      </w:r>
      <w:r w:rsidR="00653BA1">
        <w:t xml:space="preserve">the </w:t>
      </w:r>
      <w:r w:rsidRPr="0037375E">
        <w:t xml:space="preserve">number of nodes in the cluster and </w:t>
      </w:r>
      <w:r>
        <w:t xml:space="preserve">the </w:t>
      </w:r>
      <w:r w:rsidR="00B65110">
        <w:t xml:space="preserve">storage requirements </w:t>
      </w:r>
      <w:r w:rsidR="00653BA1">
        <w:t xml:space="preserve">of </w:t>
      </w:r>
      <w:r w:rsidR="00B65110">
        <w:t xml:space="preserve">the </w:t>
      </w:r>
      <w:r w:rsidRPr="0037375E">
        <w:t xml:space="preserve">applications </w:t>
      </w:r>
      <w:r>
        <w:t>being</w:t>
      </w:r>
      <w:r w:rsidRPr="0037375E">
        <w:t xml:space="preserve"> hosted</w:t>
      </w:r>
      <w:r>
        <w:t>.</w:t>
      </w:r>
    </w:p>
    <w:p w:rsidR="005B445E" w:rsidRDefault="00D15111" w:rsidP="005B445E">
      <w:pPr>
        <w:pStyle w:val="iTS-Art"/>
      </w:pPr>
      <w:r>
        <w:rPr>
          <w:noProof/>
        </w:rPr>
        <w:drawing>
          <wp:inline distT="0" distB="0" distL="0" distR="0">
            <wp:extent cx="3990975" cy="2657475"/>
            <wp:effectExtent l="19050" t="0" r="9525" b="0"/>
            <wp:docPr id="1" name="Picture 0" descr="DCI Archite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I Architecture.png"/>
                    <pic:cNvPicPr/>
                  </pic:nvPicPr>
                  <pic:blipFill>
                    <a:blip r:embed="rId18" cstate="print"/>
                    <a:stretch>
                      <a:fillRect/>
                    </a:stretch>
                  </pic:blipFill>
                  <pic:spPr>
                    <a:xfrm>
                      <a:off x="0" y="0"/>
                      <a:ext cx="3990975" cy="2657475"/>
                    </a:xfrm>
                    <a:prstGeom prst="rect">
                      <a:avLst/>
                    </a:prstGeom>
                  </pic:spPr>
                </pic:pic>
              </a:graphicData>
            </a:graphic>
          </wp:inline>
        </w:drawing>
      </w:r>
    </w:p>
    <w:p w:rsidR="005B445E" w:rsidRDefault="005B445E" w:rsidP="005B445E">
      <w:pPr>
        <w:pStyle w:val="iTS-ArtCaption"/>
      </w:pPr>
      <w:proofErr w:type="gramStart"/>
      <w:r>
        <w:t xml:space="preserve">Figure </w:t>
      </w:r>
      <w:r w:rsidR="004C1DEE">
        <w:t>1</w:t>
      </w:r>
      <w:r>
        <w:t>.</w:t>
      </w:r>
      <w:proofErr w:type="gramEnd"/>
      <w:r>
        <w:t xml:space="preserve"> </w:t>
      </w:r>
      <w:r w:rsidR="00450B67">
        <w:t xml:space="preserve">Logical </w:t>
      </w:r>
      <w:r w:rsidR="00D327AC">
        <w:t>d</w:t>
      </w:r>
      <w:r w:rsidR="00450B67">
        <w:t xml:space="preserve">esign </w:t>
      </w:r>
      <w:r w:rsidR="00D327AC">
        <w:t>o</w:t>
      </w:r>
      <w:r w:rsidR="00450B67">
        <w:t>verview of the DCI</w:t>
      </w:r>
    </w:p>
    <w:p w:rsidR="00A02334" w:rsidRDefault="00A02334" w:rsidP="00A02334">
      <w:pPr>
        <w:pStyle w:val="iTS-Note"/>
      </w:pPr>
      <w:r w:rsidRPr="006336F1">
        <w:rPr>
          <w:rStyle w:val="iTS-NoteBold"/>
        </w:rPr>
        <w:t>Note:</w:t>
      </w:r>
      <w:r>
        <w:t xml:space="preserve"> For more information about using CSVs and Hyper-V to enable failover clustering, see “Hyper-V: Using Hyper-V and Failover Clustering” at </w:t>
      </w:r>
      <w:hyperlink r:id="rId19" w:history="1">
        <w:r w:rsidRPr="00211C29">
          <w:rPr>
            <w:rStyle w:val="Hyperlink"/>
          </w:rPr>
          <w:t>htt://technet.microsoft.com/en-us/library/</w:t>
        </w:r>
        <w:proofErr w:type="gramStart"/>
        <w:r w:rsidRPr="00211C29">
          <w:rPr>
            <w:rStyle w:val="Hyperlink"/>
          </w:rPr>
          <w:t>cc732181(</w:t>
        </w:r>
        <w:proofErr w:type="gramEnd"/>
        <w:r w:rsidRPr="00211C29">
          <w:rPr>
            <w:rStyle w:val="Hyperlink"/>
          </w:rPr>
          <w:t>WS.10).aspx</w:t>
        </w:r>
      </w:hyperlink>
      <w:r>
        <w:t>.</w:t>
      </w:r>
    </w:p>
    <w:p w:rsidR="0087447E" w:rsidRDefault="000875B7" w:rsidP="00A93AC4">
      <w:pPr>
        <w:pStyle w:val="Heading2"/>
      </w:pPr>
      <w:r>
        <w:br w:type="page"/>
      </w:r>
      <w:r w:rsidR="0087447E">
        <w:lastRenderedPageBreak/>
        <w:t>Cluster Communications</w:t>
      </w:r>
    </w:p>
    <w:p w:rsidR="00BE7175" w:rsidRDefault="00AF2878" w:rsidP="00AF2878">
      <w:pPr>
        <w:pStyle w:val="iTS-BodyText"/>
      </w:pPr>
      <w:r>
        <w:t>In the MSCOM Ops solution, host servers utilize multiple networks. Each network has a specific purpose</w:t>
      </w:r>
      <w:r w:rsidR="00BE7175">
        <w:t>:</w:t>
      </w:r>
    </w:p>
    <w:p w:rsidR="00BE7175" w:rsidRDefault="00BE7175" w:rsidP="00BE7175">
      <w:pPr>
        <w:pStyle w:val="iTS-BulletedList1"/>
      </w:pPr>
      <w:r>
        <w:t xml:space="preserve">The Cluster network is the primary (active) network for supporting cluster communication and live migrations within the </w:t>
      </w:r>
      <w:r w:rsidR="00450B67">
        <w:t>DCI</w:t>
      </w:r>
      <w:r>
        <w:t>.</w:t>
      </w:r>
    </w:p>
    <w:p w:rsidR="00BE7175" w:rsidRDefault="00BE7175" w:rsidP="00BE7175">
      <w:pPr>
        <w:pStyle w:val="iTS-BulletedList1"/>
      </w:pPr>
      <w:r>
        <w:t>The</w:t>
      </w:r>
      <w:r w:rsidR="00202444">
        <w:t xml:space="preserve"> Administration network </w:t>
      </w:r>
      <w:proofErr w:type="gramStart"/>
      <w:r>
        <w:t>is used</w:t>
      </w:r>
      <w:proofErr w:type="gramEnd"/>
      <w:r>
        <w:t xml:space="preserve"> for remote management of the host, of virtual machines, and for other administrative functions. It is also the secondary (failover) network for cluster communications and live migrations.</w:t>
      </w:r>
    </w:p>
    <w:p w:rsidR="00BE7175" w:rsidRDefault="005C1605" w:rsidP="00BE7175">
      <w:pPr>
        <w:pStyle w:val="iTS-BulletedList1"/>
      </w:pPr>
      <w:r>
        <w:t xml:space="preserve">The virtual machines </w:t>
      </w:r>
      <w:r w:rsidR="0058773B">
        <w:t xml:space="preserve">that </w:t>
      </w:r>
      <w:r>
        <w:t>resid</w:t>
      </w:r>
      <w:r w:rsidR="0058773B">
        <w:t>e</w:t>
      </w:r>
      <w:r>
        <w:t xml:space="preserve"> on Web server host clusters use t</w:t>
      </w:r>
      <w:r w:rsidR="00BE7175">
        <w:t xml:space="preserve">wo production networks, Production 1 and Production </w:t>
      </w:r>
      <w:r w:rsidR="00A579A0">
        <w:t>2</w:t>
      </w:r>
      <w:r w:rsidR="00BE7175">
        <w:t xml:space="preserve">, to deliver content and functionality to Microsoft.com users. These networks </w:t>
      </w:r>
      <w:proofErr w:type="gramStart"/>
      <w:r w:rsidR="00BE7175">
        <w:t>are not exposed</w:t>
      </w:r>
      <w:proofErr w:type="gramEnd"/>
      <w:r w:rsidR="00BE7175">
        <w:t xml:space="preserve"> </w:t>
      </w:r>
      <w:r w:rsidR="000C65C0">
        <w:t>for the</w:t>
      </w:r>
      <w:r w:rsidR="00BE7175">
        <w:t xml:space="preserve"> hosts</w:t>
      </w:r>
      <w:r w:rsidR="0058773B">
        <w:t xml:space="preserve"> to use</w:t>
      </w:r>
      <w:r w:rsidR="00BE7175">
        <w:t>.</w:t>
      </w:r>
    </w:p>
    <w:p w:rsidR="002D17B3" w:rsidRDefault="00BE7175" w:rsidP="0019779B">
      <w:pPr>
        <w:pStyle w:val="iTS-BodyText"/>
        <w:keepNext/>
      </w:pPr>
      <w:r>
        <w:t xml:space="preserve">Figure </w:t>
      </w:r>
      <w:r w:rsidR="0058174F">
        <w:t>2</w:t>
      </w:r>
      <w:r>
        <w:t xml:space="preserve"> illustrates the connections and network communication flow for the </w:t>
      </w:r>
      <w:r w:rsidR="00450B67">
        <w:t>DCI</w:t>
      </w:r>
      <w:r>
        <w:t>.</w:t>
      </w:r>
    </w:p>
    <w:p w:rsidR="000B3699" w:rsidRDefault="00C93EDC" w:rsidP="002B4532">
      <w:pPr>
        <w:pStyle w:val="iTS-Art"/>
      </w:pPr>
      <w:r>
        <w:rPr>
          <w:noProof/>
        </w:rPr>
        <w:drawing>
          <wp:inline distT="0" distB="0" distL="0" distR="0">
            <wp:extent cx="4314825" cy="3495675"/>
            <wp:effectExtent l="19050" t="0" r="9525" b="0"/>
            <wp:docPr id="4" name="Picture 3" descr="Networ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works.png"/>
                    <pic:cNvPicPr/>
                  </pic:nvPicPr>
                  <pic:blipFill>
                    <a:blip r:embed="rId20" cstate="print"/>
                    <a:stretch>
                      <a:fillRect/>
                    </a:stretch>
                  </pic:blipFill>
                  <pic:spPr>
                    <a:xfrm>
                      <a:off x="0" y="0"/>
                      <a:ext cx="4314825" cy="3495675"/>
                    </a:xfrm>
                    <a:prstGeom prst="rect">
                      <a:avLst/>
                    </a:prstGeom>
                  </pic:spPr>
                </pic:pic>
              </a:graphicData>
            </a:graphic>
          </wp:inline>
        </w:drawing>
      </w:r>
    </w:p>
    <w:p w:rsidR="002B4532" w:rsidRPr="002B4532" w:rsidRDefault="002B4532" w:rsidP="002B4532">
      <w:pPr>
        <w:pStyle w:val="iTS-ArtCaption"/>
      </w:pPr>
      <w:proofErr w:type="gramStart"/>
      <w:r>
        <w:t xml:space="preserve">Figure </w:t>
      </w:r>
      <w:r w:rsidR="0058174F">
        <w:t>2</w:t>
      </w:r>
      <w:r>
        <w:t>.</w:t>
      </w:r>
      <w:proofErr w:type="gramEnd"/>
      <w:r>
        <w:t xml:space="preserve"> </w:t>
      </w:r>
      <w:r w:rsidR="00450B67">
        <w:t>DCI</w:t>
      </w:r>
      <w:r>
        <w:t xml:space="preserve"> network connections</w:t>
      </w:r>
    </w:p>
    <w:p w:rsidR="00371B0D" w:rsidRDefault="00DE0E6F" w:rsidP="00371B0D">
      <w:pPr>
        <w:pStyle w:val="iTS-BodyText"/>
      </w:pPr>
      <w:r>
        <w:t xml:space="preserve">Servers communicate </w:t>
      </w:r>
      <w:r w:rsidR="008E7D7B">
        <w:t>over</w:t>
      </w:r>
      <w:r>
        <w:t xml:space="preserve"> these networks through the </w:t>
      </w:r>
      <w:r w:rsidR="00DF7F6D">
        <w:t>network interface cards (</w:t>
      </w:r>
      <w:r>
        <w:t>NICs</w:t>
      </w:r>
      <w:r w:rsidR="00DF7F6D">
        <w:t>)</w:t>
      </w:r>
      <w:r w:rsidR="008E7D7B">
        <w:t>,</w:t>
      </w:r>
      <w:r>
        <w:t xml:space="preserve"> as described in Table </w:t>
      </w:r>
      <w:r w:rsidR="00745A0F">
        <w:t>3</w:t>
      </w:r>
      <w:r>
        <w:t>.</w:t>
      </w:r>
      <w:r w:rsidR="002B3E1F">
        <w:t xml:space="preserve"> The letters included </w:t>
      </w:r>
      <w:r w:rsidR="008E7D7B">
        <w:t>Figure 2</w:t>
      </w:r>
      <w:r w:rsidR="002B3E1F">
        <w:t xml:space="preserve"> </w:t>
      </w:r>
      <w:proofErr w:type="gramStart"/>
      <w:r w:rsidR="002B3E1F">
        <w:t>align</w:t>
      </w:r>
      <w:proofErr w:type="gramEnd"/>
      <w:r w:rsidR="002B3E1F">
        <w:t xml:space="preserve"> with rows in the table according to the </w:t>
      </w:r>
      <w:r w:rsidR="0079053C">
        <w:t>“</w:t>
      </w:r>
      <w:r w:rsidR="002B3E1F">
        <w:t xml:space="preserve">Figure </w:t>
      </w:r>
      <w:r w:rsidR="005C1605">
        <w:t>r</w:t>
      </w:r>
      <w:r w:rsidR="002B3E1F">
        <w:t>eference</w:t>
      </w:r>
      <w:r w:rsidR="0079053C">
        <w:t>”</w:t>
      </w:r>
      <w:r w:rsidR="002B3E1F">
        <w:t xml:space="preserve"> column.</w:t>
      </w:r>
    </w:p>
    <w:p w:rsidR="00C4740D" w:rsidRDefault="00371B0D">
      <w:pPr>
        <w:pStyle w:val="iTS-BodyText"/>
      </w:pPr>
      <w:r>
        <w:br w:type="page"/>
      </w:r>
    </w:p>
    <w:p w:rsidR="00DE0E6F" w:rsidRDefault="00DE0E6F" w:rsidP="00DE0E6F">
      <w:pPr>
        <w:pStyle w:val="iTS-TableLabel"/>
      </w:pPr>
      <w:r>
        <w:lastRenderedPageBreak/>
        <w:t xml:space="preserve">Table </w:t>
      </w:r>
      <w:r w:rsidR="00745A0F">
        <w:t>3</w:t>
      </w:r>
      <w:r>
        <w:t xml:space="preserve">. </w:t>
      </w:r>
      <w:r w:rsidR="00450B67">
        <w:t>DCI</w:t>
      </w:r>
      <w:r>
        <w:t xml:space="preserve"> </w:t>
      </w:r>
      <w:r w:rsidR="002E00D9">
        <w:t>N</w:t>
      </w:r>
      <w:r>
        <w:t xml:space="preserve">etwork </w:t>
      </w:r>
      <w:r w:rsidR="002E00D9">
        <w:t>D</w:t>
      </w:r>
      <w:r>
        <w:t>etails</w:t>
      </w:r>
    </w:p>
    <w:tbl>
      <w:tblPr>
        <w:tblStyle w:val="LightGrid"/>
        <w:tblW w:w="0" w:type="auto"/>
        <w:tblLook w:val="06A0"/>
      </w:tblPr>
      <w:tblGrid>
        <w:gridCol w:w="991"/>
        <w:gridCol w:w="1517"/>
        <w:gridCol w:w="1153"/>
        <w:gridCol w:w="1292"/>
        <w:gridCol w:w="1224"/>
        <w:gridCol w:w="1359"/>
      </w:tblGrid>
      <w:tr w:rsidR="005506DD" w:rsidRPr="002148AA" w:rsidTr="003C756B">
        <w:trPr>
          <w:cnfStyle w:val="100000000000"/>
        </w:trPr>
        <w:tc>
          <w:tcPr>
            <w:cnfStyle w:val="001000000000"/>
            <w:tcW w:w="991" w:type="dxa"/>
          </w:tcPr>
          <w:p w:rsidR="00CE5A69" w:rsidRDefault="005506DD">
            <w:pPr>
              <w:pStyle w:val="iTS-TableHeading"/>
              <w:jc w:val="center"/>
              <w:rPr>
                <w:smallCaps/>
                <w:kern w:val="28"/>
              </w:rPr>
            </w:pPr>
            <w:r>
              <w:t xml:space="preserve">Figure </w:t>
            </w:r>
            <w:r w:rsidR="005C1605">
              <w:t>r</w:t>
            </w:r>
            <w:r>
              <w:t>eference</w:t>
            </w:r>
          </w:p>
        </w:tc>
        <w:tc>
          <w:tcPr>
            <w:tcW w:w="1517" w:type="dxa"/>
          </w:tcPr>
          <w:p w:rsidR="005506DD" w:rsidRPr="002148AA" w:rsidRDefault="005506DD" w:rsidP="005506DD">
            <w:pPr>
              <w:pStyle w:val="iTS-TableHeading"/>
              <w:jc w:val="center"/>
              <w:cnfStyle w:val="100000000000"/>
            </w:pPr>
            <w:r w:rsidRPr="002148AA">
              <w:t>Network</w:t>
            </w:r>
          </w:p>
        </w:tc>
        <w:tc>
          <w:tcPr>
            <w:tcW w:w="1153" w:type="dxa"/>
          </w:tcPr>
          <w:p w:rsidR="005506DD" w:rsidRPr="002148AA" w:rsidRDefault="005506DD" w:rsidP="005506DD">
            <w:pPr>
              <w:pStyle w:val="iTS-TableHeading"/>
              <w:jc w:val="center"/>
              <w:cnfStyle w:val="100000000000"/>
            </w:pPr>
            <w:r w:rsidRPr="002148AA">
              <w:t>NIC</w:t>
            </w:r>
          </w:p>
        </w:tc>
        <w:tc>
          <w:tcPr>
            <w:tcW w:w="1292" w:type="dxa"/>
          </w:tcPr>
          <w:p w:rsidR="005506DD" w:rsidRPr="002148AA" w:rsidRDefault="005506DD" w:rsidP="005506DD">
            <w:pPr>
              <w:pStyle w:val="iTS-TableHeading"/>
              <w:jc w:val="center"/>
              <w:cnfStyle w:val="100000000000"/>
            </w:pPr>
            <w:proofErr w:type="gramStart"/>
            <w:r w:rsidRPr="002148AA">
              <w:t>Routable?</w:t>
            </w:r>
            <w:proofErr w:type="gramEnd"/>
          </w:p>
        </w:tc>
        <w:tc>
          <w:tcPr>
            <w:tcW w:w="1224" w:type="dxa"/>
          </w:tcPr>
          <w:p w:rsidR="00CE5A69" w:rsidRDefault="005506DD">
            <w:pPr>
              <w:pStyle w:val="iTS-TableHeading"/>
              <w:jc w:val="center"/>
              <w:cnfStyle w:val="100000000000"/>
              <w:rPr>
                <w:smallCaps/>
                <w:kern w:val="28"/>
              </w:rPr>
            </w:pPr>
            <w:proofErr w:type="gramStart"/>
            <w:r w:rsidRPr="002148AA">
              <w:t xml:space="preserve">Public or </w:t>
            </w:r>
            <w:r w:rsidR="005C1605">
              <w:t>p</w:t>
            </w:r>
            <w:r w:rsidRPr="002148AA">
              <w:t>rivate?</w:t>
            </w:r>
            <w:proofErr w:type="gramEnd"/>
          </w:p>
        </w:tc>
        <w:tc>
          <w:tcPr>
            <w:tcW w:w="1359" w:type="dxa"/>
          </w:tcPr>
          <w:p w:rsidR="00CE5A69" w:rsidRDefault="005506DD">
            <w:pPr>
              <w:pStyle w:val="iTS-TableHeading"/>
              <w:jc w:val="center"/>
              <w:cnfStyle w:val="100000000000"/>
              <w:rPr>
                <w:smallCaps/>
                <w:kern w:val="28"/>
              </w:rPr>
            </w:pPr>
            <w:proofErr w:type="gramStart"/>
            <w:r w:rsidRPr="002148AA">
              <w:t xml:space="preserve">Host </w:t>
            </w:r>
            <w:r w:rsidR="005C1605">
              <w:t>a</w:t>
            </w:r>
            <w:r w:rsidRPr="002148AA">
              <w:t>ccessible?</w:t>
            </w:r>
            <w:proofErr w:type="gramEnd"/>
          </w:p>
        </w:tc>
      </w:tr>
      <w:tr w:rsidR="00ED24B5" w:rsidTr="003C756B">
        <w:tc>
          <w:tcPr>
            <w:cnfStyle w:val="001000000000"/>
            <w:tcW w:w="991" w:type="dxa"/>
          </w:tcPr>
          <w:p w:rsidR="00ED24B5" w:rsidRPr="002148AA" w:rsidRDefault="00ED24B5" w:rsidP="005506DD">
            <w:pPr>
              <w:pStyle w:val="iTS-TableText"/>
              <w:jc w:val="center"/>
            </w:pPr>
            <w:r>
              <w:t>A</w:t>
            </w:r>
          </w:p>
        </w:tc>
        <w:tc>
          <w:tcPr>
            <w:tcW w:w="1517" w:type="dxa"/>
          </w:tcPr>
          <w:p w:rsidR="00ED24B5" w:rsidRPr="002148AA" w:rsidRDefault="00ED24B5" w:rsidP="00EE37CC">
            <w:pPr>
              <w:pStyle w:val="iTS-TableText"/>
              <w:cnfStyle w:val="000000000000"/>
            </w:pPr>
            <w:r w:rsidRPr="002148AA">
              <w:t>Production</w:t>
            </w:r>
            <w:r>
              <w:t xml:space="preserve"> 1 and Production 2</w:t>
            </w:r>
          </w:p>
        </w:tc>
        <w:tc>
          <w:tcPr>
            <w:tcW w:w="1153" w:type="dxa"/>
          </w:tcPr>
          <w:p w:rsidR="00614C8B" w:rsidRDefault="00ED24B5">
            <w:pPr>
              <w:pStyle w:val="iTS-TableText"/>
              <w:cnfStyle w:val="000000000000"/>
              <w:rPr>
                <w:b/>
                <w:bCs/>
                <w:spacing w:val="-40"/>
                <w:kern w:val="56"/>
              </w:rPr>
            </w:pPr>
            <w:r w:rsidRPr="002148AA">
              <w:t>Physical</w:t>
            </w:r>
            <w:r>
              <w:t xml:space="preserve"> on </w:t>
            </w:r>
            <w:r w:rsidR="005C1605">
              <w:t>h</w:t>
            </w:r>
            <w:r>
              <w:t>ost</w:t>
            </w:r>
          </w:p>
        </w:tc>
        <w:tc>
          <w:tcPr>
            <w:tcW w:w="1292" w:type="dxa"/>
          </w:tcPr>
          <w:p w:rsidR="00ED24B5" w:rsidRPr="002148AA" w:rsidRDefault="00ED24B5" w:rsidP="007E2E59">
            <w:pPr>
              <w:pStyle w:val="iTS-TableText"/>
              <w:cnfStyle w:val="000000000000"/>
            </w:pPr>
            <w:r>
              <w:t>Yes</w:t>
            </w:r>
          </w:p>
        </w:tc>
        <w:tc>
          <w:tcPr>
            <w:tcW w:w="1224" w:type="dxa"/>
          </w:tcPr>
          <w:p w:rsidR="00ED24B5" w:rsidRPr="002148AA" w:rsidRDefault="00ED24B5" w:rsidP="00EE37CC">
            <w:pPr>
              <w:pStyle w:val="iTS-TableText"/>
              <w:cnfStyle w:val="000000000000"/>
            </w:pPr>
            <w:r w:rsidRPr="002148AA">
              <w:t>Public</w:t>
            </w:r>
          </w:p>
        </w:tc>
        <w:tc>
          <w:tcPr>
            <w:tcW w:w="1359" w:type="dxa"/>
          </w:tcPr>
          <w:p w:rsidR="00ED24B5" w:rsidRDefault="00ED24B5" w:rsidP="00EE37CC">
            <w:pPr>
              <w:pStyle w:val="iTS-TableText"/>
              <w:cnfStyle w:val="000000000000"/>
            </w:pPr>
            <w:r w:rsidRPr="002148AA">
              <w:t>No</w:t>
            </w:r>
          </w:p>
        </w:tc>
      </w:tr>
      <w:tr w:rsidR="00ED24B5" w:rsidTr="003C756B">
        <w:tc>
          <w:tcPr>
            <w:cnfStyle w:val="001000000000"/>
            <w:tcW w:w="991" w:type="dxa"/>
          </w:tcPr>
          <w:p w:rsidR="00ED24B5" w:rsidRPr="002148AA" w:rsidRDefault="00ED24B5" w:rsidP="005506DD">
            <w:pPr>
              <w:pStyle w:val="iTS-TableText"/>
              <w:jc w:val="center"/>
            </w:pPr>
            <w:r>
              <w:t>B</w:t>
            </w:r>
          </w:p>
        </w:tc>
        <w:tc>
          <w:tcPr>
            <w:tcW w:w="1517" w:type="dxa"/>
          </w:tcPr>
          <w:p w:rsidR="00ED24B5" w:rsidRPr="002148AA" w:rsidRDefault="00ED24B5" w:rsidP="00EE37CC">
            <w:pPr>
              <w:pStyle w:val="iTS-TableText"/>
              <w:cnfStyle w:val="000000000000"/>
            </w:pPr>
            <w:r w:rsidRPr="002148AA">
              <w:t>Production</w:t>
            </w:r>
            <w:r>
              <w:t xml:space="preserve"> 1 and Production 2</w:t>
            </w:r>
          </w:p>
        </w:tc>
        <w:tc>
          <w:tcPr>
            <w:tcW w:w="1153" w:type="dxa"/>
          </w:tcPr>
          <w:p w:rsidR="00614C8B" w:rsidRDefault="00ED24B5">
            <w:pPr>
              <w:pStyle w:val="iTS-TableText"/>
              <w:cnfStyle w:val="000000000000"/>
              <w:rPr>
                <w:b/>
                <w:bCs/>
                <w:spacing w:val="-40"/>
                <w:kern w:val="56"/>
              </w:rPr>
            </w:pPr>
            <w:r>
              <w:t xml:space="preserve">Virtualized on </w:t>
            </w:r>
            <w:r w:rsidR="005C1605">
              <w:t>g</w:t>
            </w:r>
            <w:r>
              <w:t>uest</w:t>
            </w:r>
          </w:p>
        </w:tc>
        <w:tc>
          <w:tcPr>
            <w:tcW w:w="1292" w:type="dxa"/>
          </w:tcPr>
          <w:p w:rsidR="00ED24B5" w:rsidRPr="002148AA" w:rsidRDefault="00ED24B5" w:rsidP="007E2E59">
            <w:pPr>
              <w:pStyle w:val="iTS-TableText"/>
              <w:cnfStyle w:val="000000000000"/>
            </w:pPr>
            <w:r>
              <w:t>Yes</w:t>
            </w:r>
          </w:p>
        </w:tc>
        <w:tc>
          <w:tcPr>
            <w:tcW w:w="1224" w:type="dxa"/>
          </w:tcPr>
          <w:p w:rsidR="00ED24B5" w:rsidRPr="002148AA" w:rsidRDefault="00ED24B5" w:rsidP="00EE37CC">
            <w:pPr>
              <w:pStyle w:val="iTS-TableText"/>
              <w:cnfStyle w:val="000000000000"/>
            </w:pPr>
            <w:r>
              <w:t>Public</w:t>
            </w:r>
          </w:p>
        </w:tc>
        <w:tc>
          <w:tcPr>
            <w:tcW w:w="1359" w:type="dxa"/>
          </w:tcPr>
          <w:p w:rsidR="00ED24B5" w:rsidRPr="002148AA" w:rsidRDefault="00ED24B5" w:rsidP="00EE37CC">
            <w:pPr>
              <w:pStyle w:val="iTS-TableText"/>
              <w:cnfStyle w:val="000000000000"/>
            </w:pPr>
            <w:r>
              <w:t>Not applicable</w:t>
            </w:r>
          </w:p>
        </w:tc>
      </w:tr>
      <w:tr w:rsidR="00ED24B5" w:rsidTr="003C756B">
        <w:tc>
          <w:tcPr>
            <w:cnfStyle w:val="001000000000"/>
            <w:tcW w:w="991" w:type="dxa"/>
          </w:tcPr>
          <w:p w:rsidR="00ED24B5" w:rsidRDefault="00ED24B5" w:rsidP="005506DD">
            <w:pPr>
              <w:pStyle w:val="iTS-TableText"/>
              <w:jc w:val="center"/>
            </w:pPr>
            <w:r>
              <w:t>C</w:t>
            </w:r>
          </w:p>
        </w:tc>
        <w:tc>
          <w:tcPr>
            <w:tcW w:w="1517" w:type="dxa"/>
          </w:tcPr>
          <w:p w:rsidR="00ED24B5" w:rsidRPr="002148AA" w:rsidRDefault="00ED24B5" w:rsidP="00EE37CC">
            <w:pPr>
              <w:pStyle w:val="iTS-TableText"/>
              <w:cnfStyle w:val="000000000000"/>
            </w:pPr>
            <w:r>
              <w:t>Administration</w:t>
            </w:r>
          </w:p>
        </w:tc>
        <w:tc>
          <w:tcPr>
            <w:tcW w:w="1153" w:type="dxa"/>
          </w:tcPr>
          <w:p w:rsidR="00614C8B" w:rsidRDefault="00ED24B5">
            <w:pPr>
              <w:pStyle w:val="iTS-TableText"/>
              <w:cnfStyle w:val="000000000000"/>
              <w:rPr>
                <w:b/>
                <w:bCs/>
                <w:spacing w:val="-40"/>
                <w:kern w:val="56"/>
              </w:rPr>
            </w:pPr>
            <w:r w:rsidRPr="002148AA">
              <w:t>Physical</w:t>
            </w:r>
            <w:r>
              <w:t xml:space="preserve"> on </w:t>
            </w:r>
            <w:r w:rsidR="005C1605">
              <w:t>h</w:t>
            </w:r>
            <w:r>
              <w:t>ost</w:t>
            </w:r>
          </w:p>
        </w:tc>
        <w:tc>
          <w:tcPr>
            <w:tcW w:w="1292" w:type="dxa"/>
          </w:tcPr>
          <w:p w:rsidR="00ED24B5" w:rsidRPr="002148AA" w:rsidRDefault="00ED24B5" w:rsidP="007E2E59">
            <w:pPr>
              <w:pStyle w:val="iTS-TableText"/>
              <w:cnfStyle w:val="000000000000"/>
            </w:pPr>
            <w:r>
              <w:t>Yes</w:t>
            </w:r>
          </w:p>
        </w:tc>
        <w:tc>
          <w:tcPr>
            <w:tcW w:w="1224" w:type="dxa"/>
          </w:tcPr>
          <w:p w:rsidR="00ED24B5" w:rsidRPr="002148AA" w:rsidRDefault="00ED24B5" w:rsidP="00EE37CC">
            <w:pPr>
              <w:pStyle w:val="iTS-TableText"/>
              <w:cnfStyle w:val="000000000000"/>
            </w:pPr>
            <w:r>
              <w:t>Private</w:t>
            </w:r>
          </w:p>
        </w:tc>
        <w:tc>
          <w:tcPr>
            <w:tcW w:w="1359" w:type="dxa"/>
          </w:tcPr>
          <w:p w:rsidR="00ED24B5" w:rsidRPr="002148AA" w:rsidRDefault="00ED24B5" w:rsidP="00EE37CC">
            <w:pPr>
              <w:pStyle w:val="iTS-TableText"/>
              <w:cnfStyle w:val="000000000000"/>
            </w:pPr>
            <w:r>
              <w:t>Yes</w:t>
            </w:r>
          </w:p>
        </w:tc>
      </w:tr>
      <w:tr w:rsidR="00ED24B5" w:rsidTr="003C756B">
        <w:tc>
          <w:tcPr>
            <w:cnfStyle w:val="001000000000"/>
            <w:tcW w:w="991" w:type="dxa"/>
          </w:tcPr>
          <w:p w:rsidR="00ED24B5" w:rsidRDefault="00ED24B5" w:rsidP="005506DD">
            <w:pPr>
              <w:pStyle w:val="iTS-TableText"/>
              <w:jc w:val="center"/>
            </w:pPr>
            <w:r>
              <w:t>D</w:t>
            </w:r>
          </w:p>
        </w:tc>
        <w:tc>
          <w:tcPr>
            <w:tcW w:w="1517" w:type="dxa"/>
          </w:tcPr>
          <w:p w:rsidR="00ED24B5" w:rsidRPr="002148AA" w:rsidRDefault="00ED24B5" w:rsidP="00EE37CC">
            <w:pPr>
              <w:pStyle w:val="iTS-TableText"/>
              <w:cnfStyle w:val="000000000000"/>
            </w:pPr>
            <w:r>
              <w:t>Administration</w:t>
            </w:r>
          </w:p>
        </w:tc>
        <w:tc>
          <w:tcPr>
            <w:tcW w:w="1153" w:type="dxa"/>
          </w:tcPr>
          <w:p w:rsidR="00614C8B" w:rsidRDefault="00ED24B5">
            <w:pPr>
              <w:pStyle w:val="iTS-TableText"/>
              <w:cnfStyle w:val="000000000000"/>
              <w:rPr>
                <w:b/>
                <w:bCs/>
                <w:spacing w:val="-40"/>
                <w:kern w:val="56"/>
              </w:rPr>
            </w:pPr>
            <w:r>
              <w:t xml:space="preserve">Virtualized on </w:t>
            </w:r>
            <w:r w:rsidR="005C1605">
              <w:t>g</w:t>
            </w:r>
            <w:r>
              <w:t>uest</w:t>
            </w:r>
          </w:p>
        </w:tc>
        <w:tc>
          <w:tcPr>
            <w:tcW w:w="1292" w:type="dxa"/>
          </w:tcPr>
          <w:p w:rsidR="00ED24B5" w:rsidRPr="002148AA" w:rsidRDefault="00ED24B5" w:rsidP="007E2E59">
            <w:pPr>
              <w:pStyle w:val="iTS-TableText"/>
              <w:cnfStyle w:val="000000000000"/>
            </w:pPr>
            <w:r>
              <w:t>Yes</w:t>
            </w:r>
          </w:p>
        </w:tc>
        <w:tc>
          <w:tcPr>
            <w:tcW w:w="1224" w:type="dxa"/>
          </w:tcPr>
          <w:p w:rsidR="00ED24B5" w:rsidRPr="002148AA" w:rsidRDefault="00ED24B5" w:rsidP="00EE37CC">
            <w:pPr>
              <w:pStyle w:val="iTS-TableText"/>
              <w:cnfStyle w:val="000000000000"/>
            </w:pPr>
            <w:r>
              <w:t>Private</w:t>
            </w:r>
          </w:p>
        </w:tc>
        <w:tc>
          <w:tcPr>
            <w:tcW w:w="1359" w:type="dxa"/>
          </w:tcPr>
          <w:p w:rsidR="00ED24B5" w:rsidRPr="002148AA" w:rsidRDefault="00ED24B5" w:rsidP="00EE37CC">
            <w:pPr>
              <w:pStyle w:val="iTS-TableText"/>
              <w:cnfStyle w:val="000000000000"/>
            </w:pPr>
            <w:r>
              <w:t>Not applicable</w:t>
            </w:r>
          </w:p>
        </w:tc>
      </w:tr>
      <w:tr w:rsidR="00ED24B5" w:rsidTr="003C756B">
        <w:tc>
          <w:tcPr>
            <w:cnfStyle w:val="001000000000"/>
            <w:tcW w:w="991" w:type="dxa"/>
          </w:tcPr>
          <w:p w:rsidR="00ED24B5" w:rsidRDefault="00ED24B5" w:rsidP="005506DD">
            <w:pPr>
              <w:pStyle w:val="iTS-TableText"/>
              <w:jc w:val="center"/>
            </w:pPr>
            <w:r>
              <w:t>E</w:t>
            </w:r>
          </w:p>
        </w:tc>
        <w:tc>
          <w:tcPr>
            <w:tcW w:w="1517" w:type="dxa"/>
          </w:tcPr>
          <w:p w:rsidR="00ED24B5" w:rsidRPr="002148AA" w:rsidRDefault="00ED24B5" w:rsidP="00EE37CC">
            <w:pPr>
              <w:pStyle w:val="iTS-TableText"/>
              <w:cnfStyle w:val="000000000000"/>
            </w:pPr>
            <w:r>
              <w:t>Cluster</w:t>
            </w:r>
          </w:p>
        </w:tc>
        <w:tc>
          <w:tcPr>
            <w:tcW w:w="1153" w:type="dxa"/>
          </w:tcPr>
          <w:p w:rsidR="00614C8B" w:rsidRDefault="00ED24B5">
            <w:pPr>
              <w:pStyle w:val="iTS-TableText"/>
              <w:cnfStyle w:val="000000000000"/>
              <w:rPr>
                <w:b/>
                <w:bCs/>
                <w:spacing w:val="-40"/>
                <w:kern w:val="56"/>
              </w:rPr>
            </w:pPr>
            <w:r>
              <w:t xml:space="preserve">Physical on </w:t>
            </w:r>
            <w:r w:rsidR="005C1605">
              <w:t>h</w:t>
            </w:r>
            <w:r>
              <w:t>ost</w:t>
            </w:r>
          </w:p>
        </w:tc>
        <w:tc>
          <w:tcPr>
            <w:tcW w:w="1292" w:type="dxa"/>
          </w:tcPr>
          <w:p w:rsidR="00ED24B5" w:rsidRPr="002148AA" w:rsidRDefault="00ED24B5" w:rsidP="007E2E59">
            <w:pPr>
              <w:pStyle w:val="iTS-TableText"/>
              <w:cnfStyle w:val="000000000000"/>
            </w:pPr>
            <w:r>
              <w:t>No</w:t>
            </w:r>
          </w:p>
        </w:tc>
        <w:tc>
          <w:tcPr>
            <w:tcW w:w="1224" w:type="dxa"/>
          </w:tcPr>
          <w:p w:rsidR="00ED24B5" w:rsidRPr="002148AA" w:rsidRDefault="00ED24B5" w:rsidP="00EE37CC">
            <w:pPr>
              <w:pStyle w:val="iTS-TableText"/>
              <w:cnfStyle w:val="000000000000"/>
            </w:pPr>
            <w:r>
              <w:t>Private</w:t>
            </w:r>
          </w:p>
        </w:tc>
        <w:tc>
          <w:tcPr>
            <w:tcW w:w="1359" w:type="dxa"/>
          </w:tcPr>
          <w:p w:rsidR="00ED24B5" w:rsidRPr="002148AA" w:rsidRDefault="00ED24B5" w:rsidP="00EE37CC">
            <w:pPr>
              <w:pStyle w:val="iTS-TableText"/>
              <w:cnfStyle w:val="000000000000"/>
            </w:pPr>
            <w:r>
              <w:t>Yes</w:t>
            </w:r>
          </w:p>
        </w:tc>
      </w:tr>
    </w:tbl>
    <w:p w:rsidR="00DE0E6F" w:rsidRPr="00394FDC" w:rsidRDefault="00DE0E6F" w:rsidP="00394FDC">
      <w:pPr>
        <w:pStyle w:val="iTS-TableFootnote"/>
      </w:pPr>
    </w:p>
    <w:p w:rsidR="002F61E2" w:rsidRDefault="002F61E2" w:rsidP="00D039E4">
      <w:pPr>
        <w:pStyle w:val="Heading2"/>
      </w:pPr>
      <w:r>
        <w:t>Cluster Configuration</w:t>
      </w:r>
    </w:p>
    <w:p w:rsidR="000F58CE" w:rsidRDefault="00775BDE" w:rsidP="00775BDE">
      <w:pPr>
        <w:pStyle w:val="iTS-BodyText"/>
      </w:pPr>
      <w:r>
        <w:t>MSCOM Ops used many defaults when setting up the clusters for the</w:t>
      </w:r>
      <w:r w:rsidR="006226D7">
        <w:t xml:space="preserve"> </w:t>
      </w:r>
      <w:r w:rsidR="00450B67">
        <w:t>DCI</w:t>
      </w:r>
      <w:r w:rsidR="00A539C4">
        <w:t>.</w:t>
      </w:r>
      <w:r w:rsidR="006226D7">
        <w:t xml:space="preserve"> </w:t>
      </w:r>
      <w:r w:rsidR="00A539C4">
        <w:t>H</w:t>
      </w:r>
      <w:r w:rsidR="006226D7">
        <w:t xml:space="preserve">owever, the team encountered </w:t>
      </w:r>
      <w:r w:rsidR="00676DD7">
        <w:t>some</w:t>
      </w:r>
      <w:r w:rsidR="006226D7">
        <w:t xml:space="preserve"> issues, including unplanned virtual machine migrations and CSV redirection, when initially evaluating the performance of </w:t>
      </w:r>
      <w:r w:rsidR="00A539C4">
        <w:t>its</w:t>
      </w:r>
      <w:r w:rsidR="006226D7">
        <w:t xml:space="preserve"> </w:t>
      </w:r>
      <w:r w:rsidR="00450B67">
        <w:t>DCI</w:t>
      </w:r>
      <w:r w:rsidR="006226D7">
        <w:t xml:space="preserve"> design. Because of these issues, the team identified a number of </w:t>
      </w:r>
      <w:r w:rsidR="000C65C0">
        <w:t>design</w:t>
      </w:r>
      <w:r w:rsidR="00223F23">
        <w:t>-</w:t>
      </w:r>
      <w:r w:rsidR="000C65C0">
        <w:t xml:space="preserve">specific </w:t>
      </w:r>
      <w:r w:rsidR="006226D7">
        <w:t xml:space="preserve">cluster configuration settings. This section introduces those settings and describes </w:t>
      </w:r>
      <w:r w:rsidR="007E3BE9">
        <w:t xml:space="preserve">the specific changes </w:t>
      </w:r>
      <w:r w:rsidR="00AF2E85">
        <w:t>that the team made</w:t>
      </w:r>
      <w:r w:rsidR="006226D7">
        <w:t xml:space="preserve"> to </w:t>
      </w:r>
      <w:r w:rsidR="00676DD7">
        <w:t xml:space="preserve">help </w:t>
      </w:r>
      <w:r w:rsidR="006226D7">
        <w:t xml:space="preserve">ensure </w:t>
      </w:r>
      <w:r w:rsidR="00A539C4">
        <w:t xml:space="preserve">that </w:t>
      </w:r>
      <w:r w:rsidR="006226D7">
        <w:t xml:space="preserve">the </w:t>
      </w:r>
      <w:r w:rsidR="00A51C78">
        <w:t>clusters</w:t>
      </w:r>
      <w:r w:rsidR="006226D7">
        <w:t xml:space="preserve"> </w:t>
      </w:r>
      <w:r w:rsidR="00A51C78">
        <w:t>communicate across</w:t>
      </w:r>
      <w:r w:rsidR="006226D7">
        <w:t xml:space="preserve"> the networks as intended</w:t>
      </w:r>
      <w:r w:rsidR="00375770">
        <w:t xml:space="preserve"> for the </w:t>
      </w:r>
      <w:r w:rsidR="00450B67">
        <w:t>DCI</w:t>
      </w:r>
      <w:r w:rsidR="006226D7">
        <w:t>.</w:t>
      </w:r>
    </w:p>
    <w:p w:rsidR="00601A6E" w:rsidRDefault="000F58CE" w:rsidP="00775BDE">
      <w:pPr>
        <w:pStyle w:val="iTS-BodyText"/>
      </w:pPr>
      <w:r>
        <w:t xml:space="preserve">To </w:t>
      </w:r>
      <w:r w:rsidR="00676DD7">
        <w:t xml:space="preserve">help </w:t>
      </w:r>
      <w:r>
        <w:t xml:space="preserve">ensure </w:t>
      </w:r>
      <w:r w:rsidR="00A539C4">
        <w:t xml:space="preserve">that </w:t>
      </w:r>
      <w:r>
        <w:t xml:space="preserve">communications on networks work </w:t>
      </w:r>
      <w:r w:rsidR="00C451B4">
        <w:t>optimal</w:t>
      </w:r>
      <w:r>
        <w:t>ly</w:t>
      </w:r>
      <w:r w:rsidR="00C451B4">
        <w:t xml:space="preserve"> for the design</w:t>
      </w:r>
      <w:r w:rsidR="00601A6E">
        <w:t xml:space="preserve">, the team </w:t>
      </w:r>
      <w:r w:rsidR="006B5AC3">
        <w:t>u</w:t>
      </w:r>
      <w:r w:rsidR="00A539C4">
        <w:t>ses</w:t>
      </w:r>
      <w:r w:rsidR="006B5AC3">
        <w:t xml:space="preserve"> </w:t>
      </w:r>
      <w:r w:rsidR="00601A6E">
        <w:t>the following settings:</w:t>
      </w:r>
    </w:p>
    <w:p w:rsidR="00601A6E" w:rsidRDefault="00601A6E" w:rsidP="000F58CE">
      <w:pPr>
        <w:pStyle w:val="iTS-BulletedList1"/>
      </w:pPr>
      <w:proofErr w:type="gramStart"/>
      <w:r w:rsidRPr="000F58CE">
        <w:rPr>
          <w:rStyle w:val="iTS-BulletedListBold"/>
        </w:rPr>
        <w:t>Administration Network</w:t>
      </w:r>
      <w:r w:rsidR="00076E97">
        <w:t>.</w:t>
      </w:r>
      <w:proofErr w:type="gramEnd"/>
      <w:r>
        <w:t xml:space="preserve"> </w:t>
      </w:r>
      <w:proofErr w:type="gramStart"/>
      <w:r w:rsidR="000F58CE">
        <w:t>C</w:t>
      </w:r>
      <w:r>
        <w:t>onfigured to allow cluster communications and clients to connect through this network.</w:t>
      </w:r>
      <w:proofErr w:type="gramEnd"/>
    </w:p>
    <w:p w:rsidR="000F58CE" w:rsidRDefault="000F58CE" w:rsidP="000F58CE">
      <w:pPr>
        <w:pStyle w:val="iTS-BulletedList1"/>
      </w:pPr>
      <w:r w:rsidRPr="000F58CE">
        <w:rPr>
          <w:rStyle w:val="iTS-BulletedListBold"/>
        </w:rPr>
        <w:t>Cluster Network</w:t>
      </w:r>
      <w:r w:rsidR="00076E97">
        <w:t>.</w:t>
      </w:r>
      <w:r>
        <w:t xml:space="preserve"> </w:t>
      </w:r>
      <w:proofErr w:type="gramStart"/>
      <w:r>
        <w:t>Configured to allow cluster communications.</w:t>
      </w:r>
      <w:proofErr w:type="gramEnd"/>
      <w:r>
        <w:t xml:space="preserve"> Clients </w:t>
      </w:r>
      <w:proofErr w:type="gramStart"/>
      <w:r>
        <w:t>are not allowed</w:t>
      </w:r>
      <w:proofErr w:type="gramEnd"/>
      <w:r>
        <w:t xml:space="preserve"> to connect through this network.</w:t>
      </w:r>
    </w:p>
    <w:p w:rsidR="000F58CE" w:rsidRDefault="007E4FEB" w:rsidP="00775BDE">
      <w:pPr>
        <w:pStyle w:val="iTS-BodyText"/>
      </w:pPr>
      <w:r>
        <w:t xml:space="preserve">MSCOM Ops configures clusters to use a disk witness by selecting Node and Disk Majority as the quorum setting for determining </w:t>
      </w:r>
      <w:r w:rsidR="007C5F0B">
        <w:t>how many nodes can fail before the cluster goes offline.</w:t>
      </w:r>
    </w:p>
    <w:p w:rsidR="007E4FEB" w:rsidRDefault="007E4FEB" w:rsidP="007E4FEB">
      <w:pPr>
        <w:pStyle w:val="iTS-Note"/>
      </w:pPr>
      <w:r w:rsidRPr="007E4FEB">
        <w:rPr>
          <w:rStyle w:val="iTS-NoteBold"/>
        </w:rPr>
        <w:t>Note:</w:t>
      </w:r>
      <w:r>
        <w:t xml:space="preserve"> For more information </w:t>
      </w:r>
      <w:r w:rsidR="00F6734D">
        <w:t xml:space="preserve">about </w:t>
      </w:r>
      <w:r w:rsidR="001C7E9E">
        <w:t>quorum options</w:t>
      </w:r>
      <w:r>
        <w:t>, see “</w:t>
      </w:r>
      <w:r w:rsidRPr="007E4FEB">
        <w:t>Understanding Quorum Configurations in a Failover Cluster</w:t>
      </w:r>
      <w:r>
        <w:t xml:space="preserve">” at </w:t>
      </w:r>
      <w:hyperlink r:id="rId21" w:history="1">
        <w:r w:rsidR="00B271A3" w:rsidRPr="000E02E6">
          <w:rPr>
            <w:rStyle w:val="Hyperlink"/>
          </w:rPr>
          <w:t>http://technet.microsoft.com/en-us/library/cc731739.aspx</w:t>
        </w:r>
      </w:hyperlink>
      <w:r>
        <w:t>.</w:t>
      </w:r>
    </w:p>
    <w:p w:rsidR="00451355" w:rsidRDefault="00C920C1" w:rsidP="00C920C1">
      <w:pPr>
        <w:pStyle w:val="iTS-BodyText"/>
      </w:pPr>
      <w:r>
        <w:t xml:space="preserve">The network preference for </w:t>
      </w:r>
      <w:r w:rsidR="00FA322B">
        <w:t>live migration</w:t>
      </w:r>
      <w:r>
        <w:t xml:space="preserve"> </w:t>
      </w:r>
      <w:proofErr w:type="gramStart"/>
      <w:r w:rsidR="006B34CA">
        <w:t>can</w:t>
      </w:r>
      <w:r>
        <w:t xml:space="preserve"> be changed</w:t>
      </w:r>
      <w:proofErr w:type="gramEnd"/>
      <w:r>
        <w:t xml:space="preserve"> </w:t>
      </w:r>
      <w:r w:rsidR="006B34CA">
        <w:t>only after</w:t>
      </w:r>
      <w:r>
        <w:t xml:space="preserve"> a virtual machine has been deployed to a node. This is a global cluster setting available in </w:t>
      </w:r>
      <w:r w:rsidR="00B25954">
        <w:t>F</w:t>
      </w:r>
      <w:r>
        <w:t>ailover Cluster Manager</w:t>
      </w:r>
      <w:r w:rsidR="006B34CA">
        <w:t>. After it is</w:t>
      </w:r>
      <w:r>
        <w:t xml:space="preserve"> changed, </w:t>
      </w:r>
      <w:r w:rsidR="006B34CA">
        <w:t xml:space="preserve">it </w:t>
      </w:r>
      <w:r w:rsidR="00B45DDC">
        <w:t>a</w:t>
      </w:r>
      <w:r>
        <w:t>ffects all nodes in the cluster.</w:t>
      </w:r>
      <w:r w:rsidR="00451355">
        <w:t xml:space="preserve"> </w:t>
      </w:r>
      <w:r w:rsidR="006B34CA">
        <w:t>For the steps on how to change the preference for networks for live migration, s</w:t>
      </w:r>
      <w:r w:rsidR="00451355">
        <w:t>ee “</w:t>
      </w:r>
      <w:r w:rsidR="000A58BC" w:rsidRPr="000A58BC">
        <w:t xml:space="preserve">Configure </w:t>
      </w:r>
      <w:r w:rsidR="0058773B">
        <w:t>C</w:t>
      </w:r>
      <w:r w:rsidR="000A58BC" w:rsidRPr="000A58BC">
        <w:t xml:space="preserve">luster </w:t>
      </w:r>
      <w:r w:rsidR="0058773B">
        <w:t>N</w:t>
      </w:r>
      <w:r w:rsidR="000A58BC" w:rsidRPr="000A58BC">
        <w:t xml:space="preserve">etworks for </w:t>
      </w:r>
      <w:r w:rsidR="0058773B">
        <w:t>L</w:t>
      </w:r>
      <w:r w:rsidR="000A58BC" w:rsidRPr="000A58BC">
        <w:t xml:space="preserve">ive </w:t>
      </w:r>
      <w:r w:rsidR="0058773B">
        <w:t>M</w:t>
      </w:r>
      <w:r w:rsidR="000A58BC" w:rsidRPr="000A58BC">
        <w:t>igration</w:t>
      </w:r>
      <w:r w:rsidR="00451355">
        <w:t>” in “</w:t>
      </w:r>
      <w:r w:rsidR="000A58BC" w:rsidRPr="000A58BC">
        <w:t>Hyper-V: Using Live Migration with Cluster Shared Volumes in Windows Server</w:t>
      </w:r>
      <w:r w:rsidR="00244D92">
        <w:t> 20</w:t>
      </w:r>
      <w:r w:rsidR="000A58BC" w:rsidRPr="000A58BC">
        <w:t>08 R2</w:t>
      </w:r>
      <w:r w:rsidR="00451355">
        <w:t xml:space="preserve">” at </w:t>
      </w:r>
      <w:hyperlink r:id="rId22" w:history="1">
        <w:r w:rsidR="000A58BC" w:rsidRPr="00457AF3">
          <w:rPr>
            <w:rStyle w:val="Hyperlink"/>
          </w:rPr>
          <w:t>http://technet.microsoft.com/en-us/library/dd446679(WS.10).aspx</w:t>
        </w:r>
      </w:hyperlink>
      <w:r w:rsidR="00451355">
        <w:t>.</w:t>
      </w:r>
    </w:p>
    <w:p w:rsidR="00F97E72" w:rsidRDefault="00F97E72" w:rsidP="00F97E72">
      <w:pPr>
        <w:pStyle w:val="iTS-H1"/>
      </w:pPr>
      <w:bookmarkStart w:id="26" w:name="_Toc262792471"/>
      <w:r>
        <w:lastRenderedPageBreak/>
        <w:t>Operational Considerations</w:t>
      </w:r>
      <w:bookmarkEnd w:id="26"/>
    </w:p>
    <w:p w:rsidR="0005719A" w:rsidRDefault="00971DF9" w:rsidP="00F97E72">
      <w:pPr>
        <w:pStyle w:val="iTS-BodyText"/>
      </w:pPr>
      <w:r>
        <w:t xml:space="preserve">Moving to a </w:t>
      </w:r>
      <w:r w:rsidR="00EF7C47">
        <w:t>DCI</w:t>
      </w:r>
      <w:r>
        <w:t xml:space="preserve"> presents unique opportunities to make infrastructure management easier through use of the Microsoft System Center tools and strategic use of automation. </w:t>
      </w:r>
      <w:r w:rsidR="00A657B2">
        <w:t xml:space="preserve">Many routine maintenance activities for the DCI hosts occur without affecting service delivery. </w:t>
      </w:r>
      <w:r>
        <w:t xml:space="preserve">MSCOM Ops now focuses more of </w:t>
      </w:r>
      <w:r w:rsidR="006B34CA">
        <w:t>its</w:t>
      </w:r>
      <w:r>
        <w:t xml:space="preserve"> efforts on managing infrastructure as a service. </w:t>
      </w:r>
      <w:r w:rsidR="00EF7C47">
        <w:t xml:space="preserve">This section introduces how the team determines when to </w:t>
      </w:r>
      <w:proofErr w:type="spellStart"/>
      <w:r w:rsidR="00EF7C47">
        <w:t>virtualize</w:t>
      </w:r>
      <w:proofErr w:type="spellEnd"/>
      <w:r w:rsidR="00EF7C47">
        <w:t xml:space="preserve"> a </w:t>
      </w:r>
      <w:r w:rsidR="006B34CA">
        <w:t>particular</w:t>
      </w:r>
      <w:r w:rsidR="00EF7C47">
        <w:t xml:space="preserve"> application workload, what automation the team has implemented</w:t>
      </w:r>
      <w:r w:rsidR="006B34CA">
        <w:t>,</w:t>
      </w:r>
      <w:r w:rsidR="00EF7C47">
        <w:t xml:space="preserve"> and what tools </w:t>
      </w:r>
      <w:r w:rsidR="006B34CA">
        <w:t>it</w:t>
      </w:r>
      <w:r w:rsidR="00EF7C47">
        <w:t xml:space="preserve"> use</w:t>
      </w:r>
      <w:r w:rsidR="006B34CA">
        <w:t>s</w:t>
      </w:r>
      <w:r w:rsidR="00EF7C47">
        <w:t xml:space="preserve"> to manage the DCI.</w:t>
      </w:r>
    </w:p>
    <w:p w:rsidR="00A1504D" w:rsidRDefault="00A1504D" w:rsidP="00E439F4">
      <w:pPr>
        <w:pStyle w:val="Heading2"/>
      </w:pPr>
      <w:r>
        <w:t>Virtual Machine Deployment</w:t>
      </w:r>
    </w:p>
    <w:p w:rsidR="00242AC2" w:rsidRDefault="005C2D88" w:rsidP="005C2D88">
      <w:pPr>
        <w:pStyle w:val="iTS-BodyText"/>
      </w:pPr>
      <w:r>
        <w:t xml:space="preserve">This section provides background about how MSCOM Ops determines whether to host an application in the </w:t>
      </w:r>
      <w:r w:rsidR="00450B67">
        <w:t>DCI</w:t>
      </w:r>
      <w:r>
        <w:t xml:space="preserve">, including a description of the evaluation process for existing and new properties. </w:t>
      </w:r>
      <w:r w:rsidR="00242AC2">
        <w:t xml:space="preserve">Whether </w:t>
      </w:r>
      <w:r w:rsidR="00994AE2">
        <w:t>the team is deploying vi</w:t>
      </w:r>
      <w:r w:rsidR="001721B4">
        <w:t>r</w:t>
      </w:r>
      <w:r w:rsidR="00994AE2">
        <w:t>tual machines</w:t>
      </w:r>
      <w:r w:rsidR="00242AC2">
        <w:t xml:space="preserve"> as part of a server consolidation effort or in the process of deploying a new application to the DCI, t</w:t>
      </w:r>
      <w:r w:rsidR="00242AC2" w:rsidRPr="003F5B79">
        <w:t xml:space="preserve">he team deploys </w:t>
      </w:r>
      <w:r w:rsidR="00994AE2">
        <w:t>them</w:t>
      </w:r>
      <w:r w:rsidR="00242AC2" w:rsidRPr="003F5B79">
        <w:t xml:space="preserve"> across clusters by design rather than deploying on only one cluster.</w:t>
      </w:r>
    </w:p>
    <w:p w:rsidR="00CE5A69" w:rsidRDefault="002D6DEE">
      <w:pPr>
        <w:pStyle w:val="iTS-BodyText"/>
      </w:pPr>
      <w:r>
        <w:t>Determining how to manage IP addresses for a virtualized environment is crucial to the success of building and operating such an infrastructure. MSCOM Ops uses DHCP combined with automation to make managing IP and MAC addressing for virtual machines more efficient</w:t>
      </w:r>
      <w:r w:rsidR="003445D7">
        <w:t>.</w:t>
      </w:r>
    </w:p>
    <w:p w:rsidR="00000A70" w:rsidRDefault="00921689" w:rsidP="00000A70">
      <w:pPr>
        <w:pStyle w:val="iTS-H3"/>
      </w:pPr>
      <w:r>
        <w:t>Server Consolidation Analysis</w:t>
      </w:r>
    </w:p>
    <w:p w:rsidR="00450B67" w:rsidRDefault="00EF7C47" w:rsidP="00FA45AD">
      <w:pPr>
        <w:pStyle w:val="iTS-BodyText"/>
      </w:pPr>
      <w:r>
        <w:t>Deciding whether an application or service is a candidate for moving to the dynamic infrastructure is the first step toward virtualization in the MSCOM Ops environment. Not every server workload is a candidate for virtualization because of its processing, memory, or storage needs.</w:t>
      </w:r>
    </w:p>
    <w:p w:rsidR="00FA45AD" w:rsidRDefault="00450B67" w:rsidP="00FA45AD">
      <w:pPr>
        <w:pStyle w:val="iTS-BodyText"/>
      </w:pPr>
      <w:r>
        <w:t xml:space="preserve">Each attempt to consolidate servers through virtualization </w:t>
      </w:r>
      <w:r w:rsidR="00FA45AD">
        <w:t>begins with analyzing utilization</w:t>
      </w:r>
      <w:r w:rsidR="00EC3E01">
        <w:t xml:space="preserve"> of existing physical servers</w:t>
      </w:r>
      <w:r w:rsidR="00FA45AD">
        <w:t>.</w:t>
      </w:r>
      <w:r w:rsidR="00921689">
        <w:t xml:space="preserve"> When </w:t>
      </w:r>
      <w:r w:rsidR="00FF12BE">
        <w:t>performing this analysis</w:t>
      </w:r>
      <w:r w:rsidR="00921689">
        <w:t xml:space="preserve">, </w:t>
      </w:r>
      <w:r w:rsidR="00FF12BE">
        <w:t xml:space="preserve">MSCOM Ops </w:t>
      </w:r>
      <w:r w:rsidR="004208B2">
        <w:t xml:space="preserve">system engineers review </w:t>
      </w:r>
      <w:r w:rsidR="00921689">
        <w:t xml:space="preserve">a number of factors against certain </w:t>
      </w:r>
      <w:r w:rsidR="00A13DA5">
        <w:t xml:space="preserve">guidelines for </w:t>
      </w:r>
      <w:r w:rsidR="00921689">
        <w:t>capacity optimization.</w:t>
      </w:r>
      <w:r w:rsidR="00FA45AD">
        <w:t xml:space="preserve"> </w:t>
      </w:r>
      <w:r w:rsidR="00B219D8">
        <w:t>One constraint involves the number of processors available in a guest virtual machine.</w:t>
      </w:r>
      <w:r w:rsidR="00665516">
        <w:t xml:space="preserve"> Though some guests running in the </w:t>
      </w:r>
      <w:r>
        <w:t>DCI</w:t>
      </w:r>
      <w:r w:rsidR="00665516">
        <w:t xml:space="preserve"> are on older versions of Windows Server, this discussion focuses on virtual machines running Windows Server</w:t>
      </w:r>
      <w:r w:rsidR="00244D92">
        <w:t> 20</w:t>
      </w:r>
      <w:r w:rsidR="00665516">
        <w:t>08 R2.</w:t>
      </w:r>
    </w:p>
    <w:p w:rsidR="00D03FF0" w:rsidRDefault="00C12E34" w:rsidP="00C12E34">
      <w:pPr>
        <w:pStyle w:val="iTS-Note"/>
      </w:pPr>
      <w:r w:rsidRPr="00C12E34">
        <w:rPr>
          <w:rStyle w:val="iTS-NoteBold"/>
        </w:rPr>
        <w:t>Note:</w:t>
      </w:r>
      <w:r>
        <w:t xml:space="preserve"> For more information about operating systems that can ru</w:t>
      </w:r>
      <w:r w:rsidR="00810F3F">
        <w:t xml:space="preserve">n </w:t>
      </w:r>
      <w:r w:rsidR="00A13DA5">
        <w:t>o</w:t>
      </w:r>
      <w:r w:rsidR="00810F3F">
        <w:t>n guest virtual machines, see “</w:t>
      </w:r>
      <w:r w:rsidR="00810F3F" w:rsidRPr="00810F3F">
        <w:t>Virtualization with Hyper-V: Supported Guest Operating Systems</w:t>
      </w:r>
      <w:r w:rsidR="00810F3F">
        <w:t xml:space="preserve">” at </w:t>
      </w:r>
      <w:hyperlink r:id="rId23" w:history="1">
        <w:r w:rsidR="00810F3F" w:rsidRPr="00074733">
          <w:rPr>
            <w:rStyle w:val="Hyperlink"/>
          </w:rPr>
          <w:t>http://www.microsoft.com/windowsserver2008/en/us/hyperv-supported-guest-os.aspx</w:t>
        </w:r>
      </w:hyperlink>
      <w:r w:rsidR="001A6894">
        <w:t>.</w:t>
      </w:r>
    </w:p>
    <w:p w:rsidR="00BA4A74" w:rsidRDefault="00E64686">
      <w:pPr>
        <w:pStyle w:val="iTS-BodyText"/>
      </w:pPr>
      <w:r>
        <w:t xml:space="preserve">To determine whether a physical server is a good candidate for virtualization, MSCOM Ops tracks certain </w:t>
      </w:r>
      <w:r w:rsidR="00C27636">
        <w:t xml:space="preserve">utilization </w:t>
      </w:r>
      <w:r>
        <w:t>factors for a minimum of 30 days</w:t>
      </w:r>
      <w:r w:rsidR="00BA4A74">
        <w:t>:</w:t>
      </w:r>
    </w:p>
    <w:p w:rsidR="007500C0" w:rsidRDefault="00BA4A74" w:rsidP="00BA4A74">
      <w:pPr>
        <w:pStyle w:val="iTS-BulletedList1"/>
      </w:pPr>
      <w:r>
        <w:t>CPU utilization</w:t>
      </w:r>
    </w:p>
    <w:p w:rsidR="00BA4A74" w:rsidRDefault="00BA4A74" w:rsidP="00BA4A74">
      <w:pPr>
        <w:pStyle w:val="iTS-BulletedList1"/>
      </w:pPr>
      <w:r>
        <w:t>Memory utilization</w:t>
      </w:r>
    </w:p>
    <w:p w:rsidR="00BA4A74" w:rsidRDefault="00BA4A74" w:rsidP="00BA4A74">
      <w:pPr>
        <w:pStyle w:val="iTS-BulletedList1"/>
      </w:pPr>
      <w:r>
        <w:t>S</w:t>
      </w:r>
      <w:r w:rsidR="00661FEE" w:rsidRPr="00E64686">
        <w:t>torage utilization</w:t>
      </w:r>
    </w:p>
    <w:p w:rsidR="00087610" w:rsidRPr="00E64686" w:rsidRDefault="00661FEE" w:rsidP="00BA4A74">
      <w:pPr>
        <w:pStyle w:val="iTS-BulletedList1"/>
      </w:pPr>
      <w:r w:rsidRPr="00E64686">
        <w:t xml:space="preserve">Current server </w:t>
      </w:r>
      <w:r w:rsidR="001C50D8">
        <w:t>input/output (</w:t>
      </w:r>
      <w:r w:rsidRPr="00E64686">
        <w:t>I/O</w:t>
      </w:r>
      <w:r w:rsidR="001C50D8">
        <w:t>)</w:t>
      </w:r>
      <w:r w:rsidRPr="00E64686">
        <w:t xml:space="preserve"> workload</w:t>
      </w:r>
      <w:r w:rsidR="00076E97">
        <w:t xml:space="preserve"> (optional)</w:t>
      </w:r>
    </w:p>
    <w:p w:rsidR="006467A8" w:rsidRDefault="006467A8" w:rsidP="00E64686">
      <w:pPr>
        <w:pStyle w:val="iTS-BodyText"/>
      </w:pPr>
      <w:r>
        <w:t xml:space="preserve">For more guidance on conducting a server consolidation analysis, </w:t>
      </w:r>
      <w:r w:rsidR="00164F5C">
        <w:t xml:space="preserve">download the </w:t>
      </w:r>
      <w:r w:rsidR="0079053C">
        <w:t>“</w:t>
      </w:r>
      <w:r w:rsidR="00B271A3">
        <w:t xml:space="preserve">Infrastructure Planning and Design: </w:t>
      </w:r>
      <w:r w:rsidR="00164F5C" w:rsidRPr="00164F5C">
        <w:t>Windows Server Virtualization</w:t>
      </w:r>
      <w:r w:rsidR="0079053C">
        <w:t>”</w:t>
      </w:r>
      <w:r w:rsidR="00164F5C" w:rsidRPr="00164F5C">
        <w:t xml:space="preserve"> </w:t>
      </w:r>
      <w:r w:rsidR="00B271A3">
        <w:t>g</w:t>
      </w:r>
      <w:r w:rsidR="00164F5C" w:rsidRPr="00164F5C">
        <w:t>uide</w:t>
      </w:r>
      <w:r w:rsidR="00B40F23">
        <w:t xml:space="preserve"> </w:t>
      </w:r>
      <w:r w:rsidR="00164F5C">
        <w:t xml:space="preserve">at </w:t>
      </w:r>
      <w:hyperlink r:id="rId24" w:history="1">
        <w:r w:rsidR="00164F5C" w:rsidRPr="00353926">
          <w:rPr>
            <w:rStyle w:val="Hyperlink"/>
          </w:rPr>
          <w:t>http://go.microsoft.com/fwlink/?LinkID=147617</w:t>
        </w:r>
      </w:hyperlink>
      <w:r w:rsidR="00164F5C">
        <w:t>.</w:t>
      </w:r>
    </w:p>
    <w:p w:rsidR="009A1C55" w:rsidRDefault="009A1C55" w:rsidP="00000A70">
      <w:pPr>
        <w:pStyle w:val="iTS-H3"/>
      </w:pPr>
      <w:r>
        <w:lastRenderedPageBreak/>
        <w:t xml:space="preserve">New </w:t>
      </w:r>
      <w:r w:rsidR="00C67544">
        <w:t>S</w:t>
      </w:r>
      <w:r>
        <w:t xml:space="preserve">erver </w:t>
      </w:r>
      <w:r w:rsidR="00C67544">
        <w:t>D</w:t>
      </w:r>
      <w:r>
        <w:t>eployment</w:t>
      </w:r>
    </w:p>
    <w:p w:rsidR="00B41419" w:rsidRDefault="00C77F2A" w:rsidP="009A1C55">
      <w:pPr>
        <w:pStyle w:val="iTS-BodyText"/>
      </w:pPr>
      <w:r>
        <w:t xml:space="preserve">When </w:t>
      </w:r>
      <w:r w:rsidR="00A16D51">
        <w:t>MSCOM Ops</w:t>
      </w:r>
      <w:r>
        <w:t xml:space="preserve"> considers whether </w:t>
      </w:r>
      <w:r w:rsidR="00677FFE">
        <w:t>to provision the</w:t>
      </w:r>
      <w:r w:rsidR="00B41419">
        <w:t xml:space="preserve"> servers to host a new application to the </w:t>
      </w:r>
      <w:r w:rsidR="00450B67">
        <w:t>DCI</w:t>
      </w:r>
      <w:r w:rsidR="00B41419">
        <w:t xml:space="preserve">, </w:t>
      </w:r>
      <w:r w:rsidR="00A16D51">
        <w:t xml:space="preserve">it considers </w:t>
      </w:r>
      <w:r w:rsidR="00B41419">
        <w:t xml:space="preserve">the same factors </w:t>
      </w:r>
      <w:r w:rsidR="00677FFE">
        <w:t xml:space="preserve">mentioned </w:t>
      </w:r>
      <w:r w:rsidR="00A63F9D">
        <w:t xml:space="preserve">previously </w:t>
      </w:r>
      <w:r w:rsidR="00677FFE">
        <w:t>in “Server Consolidation Analysis</w:t>
      </w:r>
      <w:r w:rsidR="00A16D51">
        <w:t>.</w:t>
      </w:r>
      <w:r w:rsidR="00677FFE">
        <w:t>”</w:t>
      </w:r>
      <w:r w:rsidR="00B41419">
        <w:t xml:space="preserve"> The difference with this scenario is that there is no performance history to review before </w:t>
      </w:r>
      <w:r w:rsidR="00A16D51">
        <w:t xml:space="preserve">the team makes </w:t>
      </w:r>
      <w:r w:rsidR="00B41419">
        <w:t xml:space="preserve">a determination. </w:t>
      </w:r>
      <w:r w:rsidR="001F7F13">
        <w:t>The team</w:t>
      </w:r>
      <w:r w:rsidR="00B41419">
        <w:t xml:space="preserve"> reviews the technical specifications of the application and any available test reports, including details on the anticipated storage needs and expectations of how I/O intensive the application may be, to make an initial determination.</w:t>
      </w:r>
    </w:p>
    <w:p w:rsidR="00B41419" w:rsidRDefault="00B41419" w:rsidP="009F3C0F">
      <w:pPr>
        <w:pStyle w:val="iTS-BodyText"/>
      </w:pPr>
      <w:r>
        <w:t xml:space="preserve">If the </w:t>
      </w:r>
      <w:r w:rsidR="00677FFE">
        <w:t xml:space="preserve">decision is to provision virtual machines in </w:t>
      </w:r>
      <w:r>
        <w:t xml:space="preserve">the </w:t>
      </w:r>
      <w:r w:rsidR="00092C87">
        <w:t>DCI</w:t>
      </w:r>
      <w:r w:rsidR="00677FFE">
        <w:t xml:space="preserve"> for hosting the application</w:t>
      </w:r>
      <w:r>
        <w:t xml:space="preserve">, the next phase is to establish a </w:t>
      </w:r>
      <w:r w:rsidR="00C24981">
        <w:t>performance baseline</w:t>
      </w:r>
      <w:r w:rsidR="00E54A50">
        <w:t xml:space="preserve">. Conducting a baseline performance analysis helps the team </w:t>
      </w:r>
      <w:r w:rsidR="00C24981">
        <w:t xml:space="preserve">ensure </w:t>
      </w:r>
      <w:r w:rsidR="001F7F13">
        <w:t xml:space="preserve">that </w:t>
      </w:r>
      <w:r w:rsidR="00C24981">
        <w:t xml:space="preserve">the </w:t>
      </w:r>
      <w:r w:rsidR="00E54A50">
        <w:t>virtual machines and the hosts</w:t>
      </w:r>
      <w:r w:rsidR="00C24981">
        <w:t xml:space="preserve"> have sufficient memory for the anticipated production loads. </w:t>
      </w:r>
      <w:r w:rsidR="00E54A50">
        <w:t>This e</w:t>
      </w:r>
      <w:r w:rsidR="00C24981">
        <w:t xml:space="preserve">arly </w:t>
      </w:r>
      <w:r w:rsidR="009F3C0F">
        <w:t xml:space="preserve">performance </w:t>
      </w:r>
      <w:r w:rsidR="00C24981">
        <w:t xml:space="preserve">assessment enables the team to </w:t>
      </w:r>
      <w:r w:rsidR="009F3C0F">
        <w:t xml:space="preserve">make changes based on reviewing </w:t>
      </w:r>
      <w:r w:rsidR="00C24981">
        <w:t xml:space="preserve">whether the </w:t>
      </w:r>
      <w:r w:rsidR="009F3C0F">
        <w:t xml:space="preserve">initially provisioned </w:t>
      </w:r>
      <w:r w:rsidR="00C24981">
        <w:t xml:space="preserve">capacity </w:t>
      </w:r>
      <w:r w:rsidR="009F3C0F">
        <w:t>wa</w:t>
      </w:r>
      <w:r w:rsidR="00C24981">
        <w:t>s</w:t>
      </w:r>
      <w:r>
        <w:t>:</w:t>
      </w:r>
    </w:p>
    <w:p w:rsidR="00B41419" w:rsidRPr="00516491" w:rsidRDefault="00B41419" w:rsidP="00B41419">
      <w:pPr>
        <w:pStyle w:val="iTS-BulletedList1"/>
        <w:rPr>
          <w:rStyle w:val="iTS-BulletedListBold"/>
        </w:rPr>
      </w:pPr>
      <w:r w:rsidRPr="00516491">
        <w:rPr>
          <w:rStyle w:val="iTS-BulletedListBold"/>
        </w:rPr>
        <w:t>S</w:t>
      </w:r>
      <w:r w:rsidR="00C24981" w:rsidRPr="00516491">
        <w:rPr>
          <w:rStyle w:val="iTS-BulletedListBold"/>
        </w:rPr>
        <w:t>ufficient</w:t>
      </w:r>
      <w:r w:rsidRPr="00516491">
        <w:rPr>
          <w:rStyle w:val="iTS-BulletedListBold"/>
        </w:rPr>
        <w:t xml:space="preserve"> for production loads</w:t>
      </w:r>
      <w:r w:rsidR="008C5D91" w:rsidRPr="008C5D91">
        <w:t>.</w:t>
      </w:r>
      <w:r w:rsidR="00176199">
        <w:t xml:space="preserve"> </w:t>
      </w:r>
      <w:r w:rsidR="00176199" w:rsidRPr="00176199">
        <w:t xml:space="preserve">No changes </w:t>
      </w:r>
      <w:r w:rsidR="00A070C6">
        <w:t xml:space="preserve">to the virtual machines </w:t>
      </w:r>
      <w:r w:rsidR="00176199" w:rsidRPr="00176199">
        <w:t>are necessary</w:t>
      </w:r>
      <w:r w:rsidR="00176199">
        <w:t>.</w:t>
      </w:r>
    </w:p>
    <w:p w:rsidR="00B41419" w:rsidRDefault="00B41419" w:rsidP="00B41419">
      <w:pPr>
        <w:pStyle w:val="iTS-BulletedList1"/>
      </w:pPr>
      <w:r w:rsidRPr="00516491">
        <w:rPr>
          <w:rStyle w:val="iTS-BulletedListBold"/>
        </w:rPr>
        <w:t>M</w:t>
      </w:r>
      <w:r w:rsidR="00C24981" w:rsidRPr="00516491">
        <w:rPr>
          <w:rStyle w:val="iTS-BulletedListBold"/>
        </w:rPr>
        <w:t>ore than what the application typically needs</w:t>
      </w:r>
      <w:r w:rsidR="00076E97">
        <w:t>.</w:t>
      </w:r>
      <w:r w:rsidR="00516491">
        <w:t xml:space="preserve"> In this case, the team </w:t>
      </w:r>
      <w:r w:rsidR="001F7F13">
        <w:t>can</w:t>
      </w:r>
      <w:r w:rsidR="00516491">
        <w:t xml:space="preserve"> </w:t>
      </w:r>
      <w:r w:rsidR="00805A76">
        <w:t>quickly</w:t>
      </w:r>
      <w:r w:rsidR="001E1C70">
        <w:t xml:space="preserve"> reclaim unused </w:t>
      </w:r>
      <w:r w:rsidR="00357883">
        <w:t>or underutilized virtual machine resources</w:t>
      </w:r>
      <w:r w:rsidR="00516491">
        <w:t>.</w:t>
      </w:r>
    </w:p>
    <w:p w:rsidR="00B41419" w:rsidRDefault="00B41419" w:rsidP="00B41419">
      <w:pPr>
        <w:pStyle w:val="iTS-BulletedList1"/>
      </w:pPr>
      <w:proofErr w:type="gramStart"/>
      <w:r w:rsidRPr="00516491">
        <w:rPr>
          <w:rStyle w:val="iTS-BulletedListBold"/>
        </w:rPr>
        <w:t>Not enough</w:t>
      </w:r>
      <w:r w:rsidR="001E1C70">
        <w:rPr>
          <w:rStyle w:val="iTS-BulletedListBold"/>
        </w:rPr>
        <w:t xml:space="preserve"> </w:t>
      </w:r>
      <w:r w:rsidR="00516491" w:rsidRPr="00516491">
        <w:rPr>
          <w:rStyle w:val="iTS-BulletedListBold"/>
        </w:rPr>
        <w:t>capacity</w:t>
      </w:r>
      <w:r w:rsidR="00076E97">
        <w:t>.</w:t>
      </w:r>
      <w:proofErr w:type="gramEnd"/>
      <w:r w:rsidR="00516491">
        <w:t xml:space="preserve"> Depending on how much more capacity may be needed</w:t>
      </w:r>
      <w:r w:rsidR="001F7F13">
        <w:t>,</w:t>
      </w:r>
      <w:r w:rsidR="00516491">
        <w:t xml:space="preserve"> the team may opt to </w:t>
      </w:r>
      <w:r w:rsidR="00EE3FAD">
        <w:t>add to the virtual machine’s resources</w:t>
      </w:r>
      <w:r w:rsidR="00312311">
        <w:t xml:space="preserve"> or</w:t>
      </w:r>
      <w:r w:rsidR="00EE3FAD">
        <w:t xml:space="preserve"> deploy </w:t>
      </w:r>
      <w:proofErr w:type="gramStart"/>
      <w:r w:rsidR="00EE3FAD">
        <w:t>more</w:t>
      </w:r>
      <w:r w:rsidR="00516491">
        <w:t xml:space="preserve"> virtual</w:t>
      </w:r>
      <w:proofErr w:type="gramEnd"/>
      <w:r w:rsidR="00516491">
        <w:t xml:space="preserve"> machines on which to host the application</w:t>
      </w:r>
      <w:r w:rsidR="00312311">
        <w:t>.</w:t>
      </w:r>
      <w:r w:rsidR="00516491">
        <w:t xml:space="preserve"> </w:t>
      </w:r>
      <w:proofErr w:type="gramStart"/>
      <w:r w:rsidR="00312311">
        <w:t>O</w:t>
      </w:r>
      <w:r w:rsidR="00516491">
        <w:t>r</w:t>
      </w:r>
      <w:proofErr w:type="gramEnd"/>
      <w:r w:rsidR="00312311">
        <w:t>, the team</w:t>
      </w:r>
      <w:r w:rsidR="00516491">
        <w:t xml:space="preserve"> may decide that the application is no longer a good candidate for operating in the </w:t>
      </w:r>
      <w:r w:rsidR="00450B67">
        <w:t>DCI</w:t>
      </w:r>
      <w:r w:rsidR="00516491">
        <w:t>.</w:t>
      </w:r>
    </w:p>
    <w:p w:rsidR="00B35067" w:rsidRDefault="00B35067" w:rsidP="00B35067">
      <w:pPr>
        <w:pStyle w:val="iTS-H3"/>
      </w:pPr>
      <w:bookmarkStart w:id="27" w:name="_Toc256766997"/>
      <w:r>
        <w:t xml:space="preserve">Automation for IP and MAC </w:t>
      </w:r>
      <w:r w:rsidR="00ED0D8C">
        <w:t>A</w:t>
      </w:r>
      <w:r>
        <w:t xml:space="preserve">ddress </w:t>
      </w:r>
      <w:r w:rsidR="00ED0D8C">
        <w:t>M</w:t>
      </w:r>
      <w:r>
        <w:t>anagement</w:t>
      </w:r>
    </w:p>
    <w:p w:rsidR="00CE5A69" w:rsidRDefault="00B35067">
      <w:pPr>
        <w:pStyle w:val="iTS-BodyText"/>
      </w:pPr>
      <w:r>
        <w:t xml:space="preserve">Managing and tracking IP address assignments and </w:t>
      </w:r>
      <w:r w:rsidR="00853B9B">
        <w:t>utilization</w:t>
      </w:r>
      <w:r>
        <w:t xml:space="preserve"> in a large-scale hosting environment is an operational necessity. Use of a DHCP server can </w:t>
      </w:r>
      <w:r w:rsidR="00FF15E4">
        <w:t>remove</w:t>
      </w:r>
      <w:r>
        <w:t xml:space="preserve"> </w:t>
      </w:r>
      <w:r w:rsidR="00FF15E4">
        <w:t>much</w:t>
      </w:r>
      <w:r>
        <w:t xml:space="preserve"> of the complexity of this routine task. For MSCOM Ops, introducing the use of dynamic IP or dynamic MAC addresses presented </w:t>
      </w:r>
      <w:r w:rsidR="00517B5A">
        <w:t xml:space="preserve">potential </w:t>
      </w:r>
      <w:r>
        <w:t>problems because of the use of hardware load balancers to facilitate high availability of the Microsoft.com properties. The team recognized that having greater flexibility in provisioning, de-provisioning</w:t>
      </w:r>
      <w:r w:rsidR="00A4479A">
        <w:t>,</w:t>
      </w:r>
      <w:r>
        <w:t xml:space="preserve"> and rebuilding virtual machines could result in increased operational costs if </w:t>
      </w:r>
      <w:r w:rsidR="00A63F9D">
        <w:t>it</w:t>
      </w:r>
      <w:r>
        <w:t xml:space="preserve"> did not proactively plan for managing how IP</w:t>
      </w:r>
      <w:r w:rsidR="001721B4">
        <w:t xml:space="preserve"> addresse</w:t>
      </w:r>
      <w:r>
        <w:t>s are assigned.</w:t>
      </w:r>
    </w:p>
    <w:p w:rsidR="00CE5A69" w:rsidRDefault="00B35067">
      <w:pPr>
        <w:pStyle w:val="iTS-BodyText"/>
      </w:pPr>
      <w:r>
        <w:t>MSCOM Ops evaluated the available scenarios</w:t>
      </w:r>
      <w:r w:rsidR="00FF15E4">
        <w:t>,</w:t>
      </w:r>
      <w:r>
        <w:t xml:space="preserve"> taking into consideration the uptime requirements for Microsoft.com Web properties and using a DHCP server for tracking IP address assignments. The</w:t>
      </w:r>
      <w:r w:rsidR="00C46F06">
        <w:t xml:space="preserve"> team</w:t>
      </w:r>
      <w:r>
        <w:t xml:space="preserve"> decided to use static IP and static MAC addresses for hosts and virtual machines in the </w:t>
      </w:r>
      <w:r w:rsidR="00450B67">
        <w:t>DCI</w:t>
      </w:r>
      <w:r>
        <w:t>. Choosing to identify NICs in this way avoided the following potential problems:</w:t>
      </w:r>
    </w:p>
    <w:p w:rsidR="00C4740D" w:rsidRDefault="00153896">
      <w:pPr>
        <w:pStyle w:val="iTS-BulletedList1"/>
        <w:rPr>
          <w:rStyle w:val="iTS-BulletedListBold"/>
          <w:b w:val="0"/>
        </w:rPr>
      </w:pPr>
      <w:r w:rsidRPr="00153896">
        <w:rPr>
          <w:rStyle w:val="iTS-BulletedListBold"/>
          <w:b w:val="0"/>
        </w:rPr>
        <w:t>Dynamic IP addresses:</w:t>
      </w:r>
    </w:p>
    <w:p w:rsidR="00215139" w:rsidRDefault="005E4E03" w:rsidP="00B35067">
      <w:pPr>
        <w:pStyle w:val="iTS-BulletedList2"/>
      </w:pPr>
      <w:r>
        <w:t>Provisioning and rebuilding</w:t>
      </w:r>
      <w:r w:rsidR="00F83D12">
        <w:t xml:space="preserve"> </w:t>
      </w:r>
      <w:r>
        <w:t xml:space="preserve">machines introduces the risk of some instability because each time this type of change happens, a new IP address </w:t>
      </w:r>
      <w:proofErr w:type="gramStart"/>
      <w:r w:rsidR="006B5AC3">
        <w:t xml:space="preserve">is </w:t>
      </w:r>
      <w:r>
        <w:t>created and applied</w:t>
      </w:r>
      <w:proofErr w:type="gramEnd"/>
      <w:r>
        <w:t xml:space="preserve">. Waiting </w:t>
      </w:r>
      <w:r w:rsidR="00522BDD">
        <w:t xml:space="preserve">for </w:t>
      </w:r>
      <w:r>
        <w:t>propaga</w:t>
      </w:r>
      <w:r w:rsidR="006B5AC3">
        <w:t>tion of such changes</w:t>
      </w:r>
      <w:r>
        <w:t xml:space="preserve"> throughout the </w:t>
      </w:r>
      <w:r w:rsidR="006B5AC3">
        <w:t xml:space="preserve">environment </w:t>
      </w:r>
      <w:r>
        <w:t>result</w:t>
      </w:r>
      <w:r w:rsidR="00D848CF">
        <w:t>s</w:t>
      </w:r>
      <w:r>
        <w:t xml:space="preserve"> in</w:t>
      </w:r>
      <w:r w:rsidR="00CF4942">
        <w:t xml:space="preserve"> increases to operational expenses because of the need for manual intervention to resolve issues</w:t>
      </w:r>
      <w:r>
        <w:t>.</w:t>
      </w:r>
    </w:p>
    <w:p w:rsidR="00B35067" w:rsidRDefault="00BA13D2" w:rsidP="00B35067">
      <w:pPr>
        <w:pStyle w:val="iTS-BulletedList2"/>
      </w:pPr>
      <w:r w:rsidRPr="00BA13D2">
        <w:t>If the DHCP server bec</w:t>
      </w:r>
      <w:r w:rsidR="00D848CF">
        <w:t>o</w:t>
      </w:r>
      <w:r w:rsidRPr="00BA13D2">
        <w:t>me</w:t>
      </w:r>
      <w:r w:rsidR="00D848CF">
        <w:t>s</w:t>
      </w:r>
      <w:r w:rsidRPr="00BA13D2">
        <w:t xml:space="preserve"> unavailable and the lease time for an IP expire</w:t>
      </w:r>
      <w:r w:rsidR="00D848CF">
        <w:t>s</w:t>
      </w:r>
      <w:r w:rsidRPr="00BA13D2">
        <w:t>, the client become</w:t>
      </w:r>
      <w:r w:rsidR="00D848CF">
        <w:t>s</w:t>
      </w:r>
      <w:r w:rsidRPr="00BA13D2">
        <w:t xml:space="preserve"> unavailable</w:t>
      </w:r>
      <w:r w:rsidR="00372767">
        <w:t>.</w:t>
      </w:r>
    </w:p>
    <w:p w:rsidR="00C4740D" w:rsidRDefault="00153896">
      <w:pPr>
        <w:pStyle w:val="iTS-BulletedList1"/>
        <w:rPr>
          <w:rStyle w:val="iTS-BulletedListBold"/>
          <w:b w:val="0"/>
        </w:rPr>
      </w:pPr>
      <w:r w:rsidRPr="00153896">
        <w:rPr>
          <w:rStyle w:val="iTS-BulletedListBold"/>
          <w:b w:val="0"/>
        </w:rPr>
        <w:t>Dynamic MAC addresses:</w:t>
      </w:r>
    </w:p>
    <w:p w:rsidR="00014E2C" w:rsidRDefault="007112BC" w:rsidP="00982CCF">
      <w:pPr>
        <w:pStyle w:val="iTS-BulletedList2"/>
      </w:pPr>
      <w:r>
        <w:lastRenderedPageBreak/>
        <w:t xml:space="preserve">There is </w:t>
      </w:r>
      <w:r w:rsidRPr="00014E2C">
        <w:t xml:space="preserve">a risk of encountering </w:t>
      </w:r>
      <w:r w:rsidR="00FC60DB" w:rsidRPr="00014E2C">
        <w:t>problems in this scenario when using live migration to move virtual machines from one host to another</w:t>
      </w:r>
      <w:r w:rsidR="00AB414B">
        <w:t xml:space="preserve"> because a</w:t>
      </w:r>
      <w:r w:rsidR="00FC60DB" w:rsidRPr="00014E2C">
        <w:t xml:space="preserve"> new IP is always </w:t>
      </w:r>
      <w:r w:rsidR="00E843BB">
        <w:t>retriev</w:t>
      </w:r>
      <w:r w:rsidR="00FC60DB" w:rsidRPr="00014E2C">
        <w:t xml:space="preserve">ed when the MAC address changes. </w:t>
      </w:r>
      <w:r w:rsidR="001E786D">
        <w:t>Even i</w:t>
      </w:r>
      <w:r w:rsidR="00FC60DB" w:rsidRPr="00014E2C">
        <w:t xml:space="preserve">f </w:t>
      </w:r>
      <w:r w:rsidR="00FB0337">
        <w:t xml:space="preserve">an organization is </w:t>
      </w:r>
      <w:r w:rsidR="00FC60DB" w:rsidRPr="00014E2C">
        <w:t xml:space="preserve">using static IP addresses, the virtual machine retains its </w:t>
      </w:r>
      <w:r w:rsidR="000C495C">
        <w:t xml:space="preserve">IP </w:t>
      </w:r>
      <w:r w:rsidR="00FC60DB" w:rsidRPr="00014E2C">
        <w:t xml:space="preserve">connection </w:t>
      </w:r>
      <w:r w:rsidR="00FB0337">
        <w:t xml:space="preserve">only </w:t>
      </w:r>
      <w:r w:rsidR="00FC60DB" w:rsidRPr="00014E2C">
        <w:t xml:space="preserve">until it needs to </w:t>
      </w:r>
      <w:proofErr w:type="gramStart"/>
      <w:r w:rsidR="00FC60DB" w:rsidRPr="00014E2C">
        <w:t>be rebuilt</w:t>
      </w:r>
      <w:proofErr w:type="gramEnd"/>
      <w:r w:rsidR="00FC60DB" w:rsidRPr="00014E2C">
        <w:t>, at which point the DHCP reservation is no longer valid</w:t>
      </w:r>
      <w:r w:rsidR="000C495C">
        <w:t xml:space="preserve"> because the machine has been given a new MAC address</w:t>
      </w:r>
      <w:r w:rsidR="004F52F6">
        <w:t>.</w:t>
      </w:r>
      <w:r w:rsidR="00FC60DB" w:rsidRPr="00014E2C">
        <w:t xml:space="preserve"> </w:t>
      </w:r>
      <w:r w:rsidR="004F52F6">
        <w:t xml:space="preserve">The effect in this case is that the machine will receive </w:t>
      </w:r>
      <w:r w:rsidR="00FC60DB" w:rsidRPr="00014E2C">
        <w:t>a new IP</w:t>
      </w:r>
      <w:r w:rsidR="00176B9A">
        <w:t xml:space="preserve"> </w:t>
      </w:r>
      <w:r w:rsidR="00FB0337">
        <w:t xml:space="preserve">address, </w:t>
      </w:r>
      <w:r w:rsidR="00176B9A">
        <w:t xml:space="preserve">causing the same types of issues noted </w:t>
      </w:r>
      <w:r w:rsidR="00FB0337">
        <w:t>previously</w:t>
      </w:r>
      <w:r w:rsidR="00176B9A">
        <w:t xml:space="preserve"> with rebuilding servers that use dynamic IP addresses.</w:t>
      </w:r>
    </w:p>
    <w:p w:rsidR="00B35067" w:rsidRPr="00014E2C" w:rsidRDefault="00B35067" w:rsidP="00014E2C">
      <w:pPr>
        <w:pStyle w:val="iTS-BulletedList2"/>
      </w:pPr>
      <w:r w:rsidRPr="00014E2C">
        <w:t xml:space="preserve">Users more often experience slow-loading sites </w:t>
      </w:r>
      <w:proofErr w:type="gramStart"/>
      <w:r w:rsidRPr="00014E2C">
        <w:t>as a result</w:t>
      </w:r>
      <w:proofErr w:type="gramEnd"/>
      <w:r w:rsidRPr="00014E2C">
        <w:t xml:space="preserve"> of waiting for dynamically assigned MAC addresses </w:t>
      </w:r>
      <w:r w:rsidR="00BB7DC0">
        <w:t>to propagate to servers</w:t>
      </w:r>
      <w:r w:rsidRPr="00014E2C">
        <w:t xml:space="preserve"> and switche</w:t>
      </w:r>
      <w:r w:rsidR="002413CD" w:rsidRPr="00014E2C">
        <w:t>s</w:t>
      </w:r>
      <w:r w:rsidRPr="00014E2C">
        <w:t>.</w:t>
      </w:r>
    </w:p>
    <w:p w:rsidR="00F46D9B" w:rsidRDefault="00F46D9B" w:rsidP="00B35067">
      <w:pPr>
        <w:pStyle w:val="iTS-BulletedList2"/>
      </w:pPr>
      <w:r>
        <w:t xml:space="preserve">Another issue inherent with waiting for dynamic MAC addresses to propagate is that packets are more likely to </w:t>
      </w:r>
      <w:proofErr w:type="gramStart"/>
      <w:r>
        <w:t>be dropped</w:t>
      </w:r>
      <w:proofErr w:type="gramEnd"/>
      <w:r>
        <w:t xml:space="preserve">. </w:t>
      </w:r>
      <w:r w:rsidR="00395EC2">
        <w:t>P</w:t>
      </w:r>
      <w:r>
        <w:t xml:space="preserve">ages or parts of pages </w:t>
      </w:r>
      <w:r w:rsidR="00395EC2">
        <w:t xml:space="preserve">may then </w:t>
      </w:r>
      <w:r>
        <w:t>appear to be missing to site users.</w:t>
      </w:r>
    </w:p>
    <w:p w:rsidR="005A56D3" w:rsidRDefault="00DB486F" w:rsidP="00B35067">
      <w:pPr>
        <w:pStyle w:val="iTS-BodyText"/>
      </w:pPr>
      <w:r>
        <w:t>Whether an operator chooses to use either dynamic MAC or dynamic IP addresses for virtual machines, such a scenario makes use of hardware load balancers more complicated.</w:t>
      </w:r>
      <w:r w:rsidR="00AD6FF4">
        <w:t xml:space="preserve"> </w:t>
      </w:r>
      <w:proofErr w:type="gramStart"/>
      <w:r w:rsidR="00AD6FF4">
        <w:t>For example,</w:t>
      </w:r>
      <w:r w:rsidR="005A56D3">
        <w:t xml:space="preserve"> using</w:t>
      </w:r>
      <w:r w:rsidR="00AD6FF4">
        <w:t xml:space="preserve"> dynamic MAC and static IP address</w:t>
      </w:r>
      <w:r w:rsidR="005A56D3">
        <w:t>es</w:t>
      </w:r>
      <w:r w:rsidR="00AD6FF4">
        <w:t xml:space="preserve"> for virtual machines </w:t>
      </w:r>
      <w:r w:rsidR="005A56D3">
        <w:t>requires operators to monitor more systems for connection issues</w:t>
      </w:r>
      <w:r w:rsidR="009F2410">
        <w:t xml:space="preserve"> or </w:t>
      </w:r>
      <w:r w:rsidR="005A56D3">
        <w:t>dropped data packets.</w:t>
      </w:r>
      <w:proofErr w:type="gramEnd"/>
      <w:r w:rsidR="005A56D3">
        <w:t xml:space="preserve"> These issues typically are the result of </w:t>
      </w:r>
      <w:r w:rsidR="00736708">
        <w:t xml:space="preserve">delays in </w:t>
      </w:r>
      <w:r w:rsidR="005A56D3">
        <w:t>MAC address propagation throughout the system and are avoidable if static MAC addresses are used. Likewise, though the root issues are different, c</w:t>
      </w:r>
      <w:r w:rsidR="00B35067" w:rsidRPr="009D612A">
        <w:t>hoosing to use static IP addresses simplifie</w:t>
      </w:r>
      <w:r w:rsidR="00B35067">
        <w:t>d</w:t>
      </w:r>
      <w:r w:rsidR="00B35067" w:rsidRPr="009D612A">
        <w:t xml:space="preserve"> the process of using hardware load balancing </w:t>
      </w:r>
      <w:r w:rsidR="00736708">
        <w:t xml:space="preserve">for MSCOM Ops </w:t>
      </w:r>
      <w:r w:rsidR="00B35067" w:rsidRPr="009D612A">
        <w:t>because it eliminate</w:t>
      </w:r>
      <w:r w:rsidR="00B35067">
        <w:t>d</w:t>
      </w:r>
      <w:r w:rsidR="00B35067" w:rsidRPr="009D612A">
        <w:t xml:space="preserve"> the need to update IP mappings on these devices every time a dynamic IP change</w:t>
      </w:r>
      <w:r w:rsidR="00736708">
        <w:t xml:space="preserve"> occurs</w:t>
      </w:r>
      <w:r w:rsidR="00B35067" w:rsidRPr="009D612A">
        <w:t>.</w:t>
      </w:r>
    </w:p>
    <w:p w:rsidR="00B35067" w:rsidRDefault="00761E92" w:rsidP="00B35067">
      <w:pPr>
        <w:pStyle w:val="iTS-BodyText"/>
      </w:pPr>
      <w:r>
        <w:t>A</w:t>
      </w:r>
      <w:r w:rsidR="00B35067" w:rsidRPr="009D612A">
        <w:t xml:space="preserve">nother important reason </w:t>
      </w:r>
      <w:r w:rsidR="00B35067">
        <w:t xml:space="preserve">to </w:t>
      </w:r>
      <w:r w:rsidR="008A52BE">
        <w:t xml:space="preserve">choose </w:t>
      </w:r>
      <w:r w:rsidR="00B35067" w:rsidRPr="009D612A">
        <w:t xml:space="preserve">to use static IP and MAC addresses </w:t>
      </w:r>
      <w:r w:rsidR="008A52BE">
        <w:t xml:space="preserve">was that this choice </w:t>
      </w:r>
      <w:r w:rsidR="00B35067">
        <w:t>enabled</w:t>
      </w:r>
      <w:r w:rsidR="00B35067" w:rsidRPr="009D612A">
        <w:t xml:space="preserve"> </w:t>
      </w:r>
      <w:r w:rsidR="00A669C6">
        <w:t>MSCOM Ops</w:t>
      </w:r>
      <w:r w:rsidR="00B35067" w:rsidRPr="009D612A">
        <w:t xml:space="preserve"> to design automation that brought </w:t>
      </w:r>
      <w:r w:rsidR="00B35067">
        <w:t>additional</w:t>
      </w:r>
      <w:r w:rsidR="00B35067" w:rsidRPr="009D612A">
        <w:t xml:space="preserve"> operational efficiencies to deploying physical and virtual servers for the </w:t>
      </w:r>
      <w:r w:rsidR="00450B67">
        <w:t>DCI</w:t>
      </w:r>
      <w:r w:rsidR="00B35067" w:rsidRPr="009D612A">
        <w:t>.</w:t>
      </w:r>
      <w:r w:rsidR="00B35067">
        <w:t xml:space="preserve"> This static IP/static MAC addressing scenario, when combined with a </w:t>
      </w:r>
      <w:r w:rsidR="008A52BE">
        <w:t>new</w:t>
      </w:r>
      <w:r w:rsidR="00B35067">
        <w:t xml:space="preserve"> approach to using </w:t>
      </w:r>
      <w:r w:rsidR="00A669C6">
        <w:t>the</w:t>
      </w:r>
      <w:r w:rsidR="00B35067">
        <w:t xml:space="preserve"> DHCP service, </w:t>
      </w:r>
      <w:r w:rsidR="00A669C6">
        <w:t>enabled</w:t>
      </w:r>
      <w:r w:rsidR="00B35067">
        <w:t xml:space="preserve"> the team </w:t>
      </w:r>
      <w:r w:rsidR="00A669C6">
        <w:t>to</w:t>
      </w:r>
      <w:r w:rsidR="00B35067">
        <w:t xml:space="preserve"> use the same IP management automation while provisioning new </w:t>
      </w:r>
      <w:r w:rsidR="00A669C6">
        <w:t xml:space="preserve">servers </w:t>
      </w:r>
      <w:r w:rsidR="00B35067">
        <w:t>and rebuilding existing servers, whether physical or virtual.</w:t>
      </w:r>
    </w:p>
    <w:p w:rsidR="00B35067" w:rsidRDefault="00B35067" w:rsidP="00B35067">
      <w:pPr>
        <w:pStyle w:val="iTS-Note"/>
      </w:pPr>
      <w:r w:rsidRPr="00BB475B">
        <w:rPr>
          <w:rStyle w:val="iTS-NoteBold"/>
        </w:rPr>
        <w:t>Note:</w:t>
      </w:r>
      <w:r>
        <w:t xml:space="preserve"> To review the concepts of how DHCP works when running on Windows Server</w:t>
      </w:r>
      <w:r w:rsidR="00244D92">
        <w:t> 20</w:t>
      </w:r>
      <w:r>
        <w:t xml:space="preserve">08, see “DHCP Architecture” at </w:t>
      </w:r>
      <w:hyperlink r:id="rId25" w:history="1">
        <w:r w:rsidR="00076E97" w:rsidRPr="000E02E6">
          <w:rPr>
            <w:rStyle w:val="Hyperlink"/>
          </w:rPr>
          <w:t>http://technet.microsoft.com/en-us/library/dd183602(WS.10).aspx</w:t>
        </w:r>
      </w:hyperlink>
      <w:r w:rsidR="00076E97">
        <w:t>.</w:t>
      </w:r>
    </w:p>
    <w:p w:rsidR="00CE5A69" w:rsidRDefault="00B35067">
      <w:pPr>
        <w:pStyle w:val="iTS-BodyText"/>
      </w:pPr>
      <w:r>
        <w:t xml:space="preserve">The automation </w:t>
      </w:r>
      <w:r w:rsidR="00A669C6">
        <w:t>that</w:t>
      </w:r>
      <w:r>
        <w:t xml:space="preserve"> MSCOM Ops </w:t>
      </w:r>
      <w:r w:rsidR="00A669C6">
        <w:t xml:space="preserve">developed </w:t>
      </w:r>
      <w:r>
        <w:t xml:space="preserve">takes advantage </w:t>
      </w:r>
      <w:r w:rsidR="00645EF5">
        <w:t xml:space="preserve">of </w:t>
      </w:r>
      <w:r w:rsidR="008C6330">
        <w:t>the ability</w:t>
      </w:r>
      <w:r w:rsidR="00645EF5">
        <w:t xml:space="preserve"> to define a scope</w:t>
      </w:r>
      <w:r>
        <w:t xml:space="preserve"> and to make IP reservations on the DHCP server. Most of the virtual machines in the MSCOM Ops </w:t>
      </w:r>
      <w:r w:rsidR="00450B67">
        <w:t>DCI</w:t>
      </w:r>
      <w:r>
        <w:t xml:space="preserve"> have two NICs</w:t>
      </w:r>
      <w:r w:rsidR="008C6330">
        <w:t>,</w:t>
      </w:r>
      <w:r>
        <w:t xml:space="preserve"> as depicted in Figure </w:t>
      </w:r>
      <w:r w:rsidR="00E067FB">
        <w:t>2</w:t>
      </w:r>
      <w:r>
        <w:t xml:space="preserve">: one for communication with one of the Production </w:t>
      </w:r>
      <w:r w:rsidR="008C6330">
        <w:t>local area networks (</w:t>
      </w:r>
      <w:r>
        <w:t>LANs</w:t>
      </w:r>
      <w:r w:rsidR="008C6330">
        <w:t>)</w:t>
      </w:r>
      <w:r>
        <w:t xml:space="preserve"> and one for communication with the Administration LAN. Each LAN has a scope defined within the DHCP server that </w:t>
      </w:r>
      <w:r w:rsidR="008C6330">
        <w:t>the team uses</w:t>
      </w:r>
      <w:r>
        <w:t xml:space="preserve"> to identify and reserve an IP address for a </w:t>
      </w:r>
      <w:r w:rsidR="008C6330">
        <w:t>particular</w:t>
      </w:r>
      <w:r>
        <w:t xml:space="preserve"> NIC. How this happens varies depending on whether the server is physical or virtual. Table </w:t>
      </w:r>
      <w:r w:rsidR="00E067FB">
        <w:t>4</w:t>
      </w:r>
      <w:r>
        <w:t xml:space="preserve"> provides an overview of how the automation assigns IP and MAC addresses by server and deployment types.</w:t>
      </w:r>
    </w:p>
    <w:p w:rsidR="00C4740D" w:rsidRDefault="00835175">
      <w:pPr>
        <w:pStyle w:val="iTS-BodyText"/>
      </w:pPr>
      <w:r>
        <w:br w:type="page"/>
      </w:r>
    </w:p>
    <w:p w:rsidR="00B35067" w:rsidRDefault="00B35067" w:rsidP="00B35067">
      <w:pPr>
        <w:pStyle w:val="iTS-TableLabel"/>
      </w:pPr>
      <w:r w:rsidRPr="00777C6C">
        <w:lastRenderedPageBreak/>
        <w:t xml:space="preserve">Table </w:t>
      </w:r>
      <w:r w:rsidR="00E067FB">
        <w:t>4</w:t>
      </w:r>
      <w:r w:rsidRPr="00777C6C">
        <w:t xml:space="preserve">. Overview of IP and MAC </w:t>
      </w:r>
      <w:r w:rsidR="002E00D9">
        <w:t>A</w:t>
      </w:r>
      <w:r w:rsidRPr="00777C6C">
        <w:t xml:space="preserve">ddress </w:t>
      </w:r>
      <w:r w:rsidR="002E00D9">
        <w:t>A</w:t>
      </w:r>
      <w:r w:rsidRPr="00777C6C">
        <w:t>utomation</w:t>
      </w:r>
    </w:p>
    <w:tbl>
      <w:tblPr>
        <w:tblStyle w:val="LightGrid"/>
        <w:tblW w:w="0" w:type="auto"/>
        <w:tblLook w:val="06A0"/>
      </w:tblPr>
      <w:tblGrid>
        <w:gridCol w:w="1248"/>
        <w:gridCol w:w="1620"/>
        <w:gridCol w:w="4668"/>
      </w:tblGrid>
      <w:tr w:rsidR="00B35067" w:rsidRPr="00D10657" w:rsidTr="003343F7">
        <w:trPr>
          <w:cnfStyle w:val="100000000000"/>
        </w:trPr>
        <w:tc>
          <w:tcPr>
            <w:cnfStyle w:val="001000000000"/>
            <w:tcW w:w="1248" w:type="dxa"/>
          </w:tcPr>
          <w:p w:rsidR="00CE5A69" w:rsidRDefault="00B35067">
            <w:pPr>
              <w:pStyle w:val="iTS-TableHeading"/>
              <w:rPr>
                <w:bCs w:val="0"/>
                <w:color w:val="000000"/>
                <w:kern w:val="28"/>
              </w:rPr>
            </w:pPr>
            <w:r w:rsidRPr="00D10657">
              <w:t xml:space="preserve">Server </w:t>
            </w:r>
            <w:r w:rsidR="00934EE5">
              <w:t>t</w:t>
            </w:r>
            <w:r w:rsidRPr="00D10657">
              <w:t>ype</w:t>
            </w:r>
          </w:p>
        </w:tc>
        <w:tc>
          <w:tcPr>
            <w:tcW w:w="1620" w:type="dxa"/>
          </w:tcPr>
          <w:p w:rsidR="00CE5A69" w:rsidRDefault="00B35067">
            <w:pPr>
              <w:pStyle w:val="iTS-TableHeading"/>
              <w:cnfStyle w:val="100000000000"/>
              <w:rPr>
                <w:bCs w:val="0"/>
                <w:color w:val="000000"/>
                <w:kern w:val="28"/>
              </w:rPr>
            </w:pPr>
            <w:r w:rsidRPr="00D10657">
              <w:t xml:space="preserve">Deployment </w:t>
            </w:r>
            <w:r w:rsidR="00934EE5">
              <w:t>t</w:t>
            </w:r>
            <w:r w:rsidRPr="00D10657">
              <w:t>ype</w:t>
            </w:r>
          </w:p>
        </w:tc>
        <w:tc>
          <w:tcPr>
            <w:tcW w:w="4668" w:type="dxa"/>
          </w:tcPr>
          <w:p w:rsidR="00CE5A69" w:rsidRDefault="00B35067">
            <w:pPr>
              <w:pStyle w:val="iTS-TableHeading"/>
              <w:cnfStyle w:val="100000000000"/>
              <w:rPr>
                <w:bCs w:val="0"/>
                <w:color w:val="000000"/>
                <w:kern w:val="28"/>
              </w:rPr>
            </w:pPr>
            <w:r w:rsidRPr="00D10657">
              <w:t xml:space="preserve">Automation </w:t>
            </w:r>
            <w:r w:rsidR="00934EE5">
              <w:t>n</w:t>
            </w:r>
            <w:r w:rsidRPr="00D10657">
              <w:t>otes</w:t>
            </w:r>
          </w:p>
        </w:tc>
      </w:tr>
      <w:tr w:rsidR="00B35067" w:rsidRPr="00D10657" w:rsidTr="003343F7">
        <w:tc>
          <w:tcPr>
            <w:cnfStyle w:val="001000000000"/>
            <w:tcW w:w="1248" w:type="dxa"/>
          </w:tcPr>
          <w:p w:rsidR="00B35067" w:rsidRPr="00D10657" w:rsidRDefault="00B35067" w:rsidP="00D47CD9">
            <w:pPr>
              <w:pStyle w:val="iTS-TableText"/>
            </w:pPr>
            <w:r w:rsidRPr="00D10657">
              <w:t>Physical</w:t>
            </w:r>
          </w:p>
        </w:tc>
        <w:tc>
          <w:tcPr>
            <w:tcW w:w="1620" w:type="dxa"/>
          </w:tcPr>
          <w:p w:rsidR="00B35067" w:rsidRPr="00D10657" w:rsidRDefault="00B35067" w:rsidP="00D47CD9">
            <w:pPr>
              <w:pStyle w:val="iTS-TableText"/>
              <w:cnfStyle w:val="000000000000"/>
            </w:pPr>
            <w:r w:rsidRPr="00D10657">
              <w:t>New</w:t>
            </w:r>
          </w:p>
        </w:tc>
        <w:tc>
          <w:tcPr>
            <w:tcW w:w="4668" w:type="dxa"/>
          </w:tcPr>
          <w:p w:rsidR="00CE5A69" w:rsidRDefault="00B35067">
            <w:pPr>
              <w:pStyle w:val="iTS-TableText"/>
              <w:cnfStyle w:val="000000000000"/>
              <w:rPr>
                <w:b/>
                <w:bCs/>
                <w:color w:val="000000"/>
                <w:kern w:val="28"/>
              </w:rPr>
            </w:pPr>
            <w:r>
              <w:t xml:space="preserve">DHCP dynamically assigns an IP address from those available for the </w:t>
            </w:r>
            <w:r w:rsidR="003318F0">
              <w:t>particular</w:t>
            </w:r>
            <w:r>
              <w:t xml:space="preserve"> scope. The assigned address is stored with the MAC address as a DHCP reservation for future use. The tool changes the configuration on the server to static </w:t>
            </w:r>
            <w:r w:rsidR="003318F0">
              <w:t>after</w:t>
            </w:r>
            <w:r>
              <w:t xml:space="preserve"> the address </w:t>
            </w:r>
            <w:proofErr w:type="gramStart"/>
            <w:r>
              <w:t xml:space="preserve">has been </w:t>
            </w:r>
            <w:r w:rsidR="00EB38BF">
              <w:t>reserv</w:t>
            </w:r>
            <w:r>
              <w:t>ed</w:t>
            </w:r>
            <w:proofErr w:type="gramEnd"/>
            <w:r>
              <w:t>.</w:t>
            </w:r>
          </w:p>
        </w:tc>
      </w:tr>
      <w:tr w:rsidR="00B35067" w:rsidTr="003343F7">
        <w:tc>
          <w:tcPr>
            <w:cnfStyle w:val="001000000000"/>
            <w:tcW w:w="1248" w:type="dxa"/>
          </w:tcPr>
          <w:p w:rsidR="00B35067" w:rsidRPr="00D10657" w:rsidRDefault="00B35067" w:rsidP="00D47CD9">
            <w:pPr>
              <w:pStyle w:val="iTS-TableText"/>
            </w:pPr>
            <w:r>
              <w:t>Physical</w:t>
            </w:r>
          </w:p>
        </w:tc>
        <w:tc>
          <w:tcPr>
            <w:tcW w:w="1620" w:type="dxa"/>
          </w:tcPr>
          <w:p w:rsidR="00B35067" w:rsidRPr="00D10657" w:rsidRDefault="00B35067" w:rsidP="00D47CD9">
            <w:pPr>
              <w:pStyle w:val="iTS-TableText"/>
              <w:cnfStyle w:val="000000000000"/>
            </w:pPr>
            <w:r>
              <w:t>Rebuild</w:t>
            </w:r>
          </w:p>
        </w:tc>
        <w:tc>
          <w:tcPr>
            <w:tcW w:w="4668" w:type="dxa"/>
          </w:tcPr>
          <w:p w:rsidR="00B35067" w:rsidRDefault="00B35067" w:rsidP="00C34590">
            <w:pPr>
              <w:pStyle w:val="iTS-TableText"/>
              <w:cnfStyle w:val="000000000000"/>
            </w:pPr>
            <w:r w:rsidRPr="00777C6C">
              <w:t xml:space="preserve">Via DHCP, the physical server receives the same IP </w:t>
            </w:r>
            <w:r w:rsidR="003318F0">
              <w:t xml:space="preserve">address that </w:t>
            </w:r>
            <w:r w:rsidRPr="00777C6C">
              <w:t>it</w:t>
            </w:r>
            <w:r>
              <w:t xml:space="preserve"> was using before the rebuild</w:t>
            </w:r>
            <w:r w:rsidR="003318F0">
              <w:t>,</w:t>
            </w:r>
            <w:r>
              <w:t xml:space="preserve"> based on looking up the MAC address. The tool changes the configuration on the server to static.</w:t>
            </w:r>
          </w:p>
        </w:tc>
      </w:tr>
      <w:tr w:rsidR="00B35067" w:rsidTr="003343F7">
        <w:tc>
          <w:tcPr>
            <w:cnfStyle w:val="001000000000"/>
            <w:tcW w:w="1248" w:type="dxa"/>
          </w:tcPr>
          <w:p w:rsidR="00B35067" w:rsidRPr="00D10657" w:rsidRDefault="00B35067" w:rsidP="00D47CD9">
            <w:pPr>
              <w:pStyle w:val="iTS-TableText"/>
            </w:pPr>
            <w:r w:rsidRPr="00D10657">
              <w:t>Virtual</w:t>
            </w:r>
          </w:p>
        </w:tc>
        <w:tc>
          <w:tcPr>
            <w:tcW w:w="1620" w:type="dxa"/>
          </w:tcPr>
          <w:p w:rsidR="00B35067" w:rsidRPr="00D10657" w:rsidRDefault="00B35067" w:rsidP="00D47CD9">
            <w:pPr>
              <w:pStyle w:val="iTS-TableText"/>
              <w:cnfStyle w:val="000000000000"/>
            </w:pPr>
            <w:r w:rsidRPr="00D10657">
              <w:t>New</w:t>
            </w:r>
          </w:p>
        </w:tc>
        <w:tc>
          <w:tcPr>
            <w:tcW w:w="4668" w:type="dxa"/>
          </w:tcPr>
          <w:p w:rsidR="00CE5A69" w:rsidRDefault="00B35067">
            <w:pPr>
              <w:pStyle w:val="iTS-TableText"/>
              <w:cnfStyle w:val="000000000000"/>
              <w:rPr>
                <w:b/>
                <w:bCs/>
                <w:color w:val="000000"/>
                <w:spacing w:val="-40"/>
                <w:kern w:val="28"/>
              </w:rPr>
            </w:pPr>
            <w:r>
              <w:t xml:space="preserve">Before the virtual machine </w:t>
            </w:r>
            <w:proofErr w:type="gramStart"/>
            <w:r>
              <w:t>is created</w:t>
            </w:r>
            <w:proofErr w:type="gramEnd"/>
            <w:r>
              <w:t xml:space="preserve">, the tool selects an available IP </w:t>
            </w:r>
            <w:r w:rsidR="003318F0">
              <w:t xml:space="preserve">address </w:t>
            </w:r>
            <w:r>
              <w:t xml:space="preserve">and </w:t>
            </w:r>
            <w:r w:rsidR="000B632A">
              <w:t>generates</w:t>
            </w:r>
            <w:r>
              <w:t xml:space="preserve"> a MAC address</w:t>
            </w:r>
            <w:r w:rsidR="000B632A">
              <w:t xml:space="preserve"> based on the selected IP</w:t>
            </w:r>
            <w:r w:rsidR="003318F0">
              <w:t xml:space="preserve"> address</w:t>
            </w:r>
            <w:r>
              <w:t>. Both are stored as a DHCP reservation and</w:t>
            </w:r>
            <w:r w:rsidR="000B632A">
              <w:t xml:space="preserve"> later</w:t>
            </w:r>
            <w:r>
              <w:t xml:space="preserve"> applied to th</w:t>
            </w:r>
            <w:r w:rsidR="000B632A">
              <w:t>e virtual machine</w:t>
            </w:r>
            <w:r>
              <w:t>.</w:t>
            </w:r>
          </w:p>
        </w:tc>
      </w:tr>
      <w:tr w:rsidR="00B35067" w:rsidTr="003343F7">
        <w:tc>
          <w:tcPr>
            <w:cnfStyle w:val="001000000000"/>
            <w:tcW w:w="1248" w:type="dxa"/>
          </w:tcPr>
          <w:p w:rsidR="00B35067" w:rsidRPr="00D10657" w:rsidRDefault="00B35067" w:rsidP="00D47CD9">
            <w:pPr>
              <w:pStyle w:val="iTS-TableText"/>
            </w:pPr>
            <w:r>
              <w:t>Virtual</w:t>
            </w:r>
          </w:p>
        </w:tc>
        <w:tc>
          <w:tcPr>
            <w:tcW w:w="1620" w:type="dxa"/>
          </w:tcPr>
          <w:p w:rsidR="00B35067" w:rsidRPr="00D10657" w:rsidRDefault="00B35067" w:rsidP="00D47CD9">
            <w:pPr>
              <w:pStyle w:val="iTS-TableText"/>
              <w:cnfStyle w:val="000000000000"/>
            </w:pPr>
            <w:r>
              <w:t>Rebuild</w:t>
            </w:r>
          </w:p>
        </w:tc>
        <w:tc>
          <w:tcPr>
            <w:tcW w:w="4668" w:type="dxa"/>
          </w:tcPr>
          <w:p w:rsidR="00C4740D" w:rsidRDefault="00B35067">
            <w:pPr>
              <w:pStyle w:val="iTS-TableText"/>
              <w:cnfStyle w:val="000000000000"/>
              <w:rPr>
                <w:b/>
                <w:bCs/>
                <w:spacing w:val="-40"/>
                <w:kern w:val="56"/>
              </w:rPr>
            </w:pPr>
            <w:r w:rsidRPr="00777C6C">
              <w:t xml:space="preserve">Via </w:t>
            </w:r>
            <w:r w:rsidR="003976E4">
              <w:t xml:space="preserve">the </w:t>
            </w:r>
            <w:r w:rsidRPr="00777C6C">
              <w:t>DHCP</w:t>
            </w:r>
            <w:r w:rsidR="003976E4">
              <w:t xml:space="preserve"> reservation</w:t>
            </w:r>
            <w:r w:rsidR="00F727B3">
              <w:t xml:space="preserve">, the </w:t>
            </w:r>
            <w:r w:rsidRPr="00777C6C">
              <w:t xml:space="preserve">server receives the same IP </w:t>
            </w:r>
            <w:r w:rsidR="003318F0">
              <w:t xml:space="preserve">address </w:t>
            </w:r>
            <w:r w:rsidR="003976E4">
              <w:t xml:space="preserve">for the Administration network </w:t>
            </w:r>
            <w:r w:rsidR="003318F0">
              <w:t xml:space="preserve">that </w:t>
            </w:r>
            <w:r w:rsidRPr="00777C6C">
              <w:t>it</w:t>
            </w:r>
            <w:r>
              <w:t xml:space="preserve"> was using before the rebuild based on looking up the MAC address.</w:t>
            </w:r>
            <w:r w:rsidR="00DE4805">
              <w:t xml:space="preserve"> The address information from the DHCP reservation </w:t>
            </w:r>
            <w:proofErr w:type="gramStart"/>
            <w:r w:rsidR="00DE4805">
              <w:t>is then applied</w:t>
            </w:r>
            <w:proofErr w:type="gramEnd"/>
            <w:r w:rsidR="00DE4805">
              <w:t xml:space="preserve"> again to the virtual machine.</w:t>
            </w:r>
          </w:p>
        </w:tc>
      </w:tr>
    </w:tbl>
    <w:p w:rsidR="00B35067" w:rsidRDefault="00B35067" w:rsidP="00B35067">
      <w:pPr>
        <w:pStyle w:val="iTS-TableFootnote"/>
      </w:pPr>
    </w:p>
    <w:p w:rsidR="00CE5A69" w:rsidRPr="002D2779" w:rsidRDefault="00153896" w:rsidP="002D2779">
      <w:pPr>
        <w:pStyle w:val="iTS-H3"/>
      </w:pPr>
      <w:r w:rsidRPr="00153896">
        <w:t>Process Description for IP Automation While Provisioning a New Virtual Machine</w:t>
      </w:r>
    </w:p>
    <w:p w:rsidR="00B35067" w:rsidRDefault="00834E99" w:rsidP="00B35067">
      <w:pPr>
        <w:pStyle w:val="iTS-BodyText"/>
      </w:pPr>
      <w:r>
        <w:t xml:space="preserve">Using a </w:t>
      </w:r>
      <w:r w:rsidR="003318F0">
        <w:t>n</w:t>
      </w:r>
      <w:r w:rsidR="00B35067">
        <w:t xml:space="preserve">ew </w:t>
      </w:r>
      <w:r w:rsidR="003318F0">
        <w:t>v</w:t>
      </w:r>
      <w:r w:rsidR="00B35067">
        <w:t xml:space="preserve">irtual </w:t>
      </w:r>
      <w:r w:rsidR="003318F0">
        <w:t>m</w:t>
      </w:r>
      <w:r w:rsidR="00B35067">
        <w:t>achine as an example, the automation logic for the</w:t>
      </w:r>
      <w:r w:rsidR="00AE3514">
        <w:t xml:space="preserve"> IP provisioning process</w:t>
      </w:r>
      <w:r w:rsidR="00B35067">
        <w:t xml:space="preserve"> is as follows:</w:t>
      </w:r>
    </w:p>
    <w:p w:rsidR="002155ED" w:rsidRDefault="002155ED" w:rsidP="00B35067">
      <w:pPr>
        <w:pStyle w:val="iTS-NumberedList1"/>
      </w:pPr>
      <w:r>
        <w:t>The o</w:t>
      </w:r>
      <w:r w:rsidR="00B35067">
        <w:t>perato</w:t>
      </w:r>
      <w:r w:rsidR="00B35067" w:rsidRPr="00B75E2A">
        <w:t>r calls automation and specifies which networks are required.</w:t>
      </w:r>
    </w:p>
    <w:p w:rsidR="00B35067" w:rsidRDefault="002155ED" w:rsidP="00B35067">
      <w:pPr>
        <w:pStyle w:val="iTS-NumberedList1"/>
      </w:pPr>
      <w:r>
        <w:t>T</w:t>
      </w:r>
      <w:r w:rsidR="00B35067">
        <w:t>he tool</w:t>
      </w:r>
      <w:r w:rsidR="00B35067" w:rsidRPr="00B75E2A">
        <w:t xml:space="preserve"> checks the specific network scopes to find available IP</w:t>
      </w:r>
      <w:r>
        <w:t xml:space="preserve"> addres</w:t>
      </w:r>
      <w:r w:rsidR="00B35067" w:rsidRPr="00B75E2A">
        <w:t>s</w:t>
      </w:r>
      <w:r>
        <w:t>es</w:t>
      </w:r>
      <w:r w:rsidR="00B35067" w:rsidRPr="00B75E2A">
        <w:t>.</w:t>
      </w:r>
      <w:r>
        <w:t xml:space="preserve"> The tool s</w:t>
      </w:r>
      <w:r w:rsidR="00B35067">
        <w:t>elect</w:t>
      </w:r>
      <w:r>
        <w:t>s</w:t>
      </w:r>
      <w:r w:rsidR="00B35067">
        <w:t xml:space="preserve"> the next available IP address for each network specified in </w:t>
      </w:r>
      <w:r>
        <w:t>s</w:t>
      </w:r>
      <w:r w:rsidR="00B35067">
        <w:t>tep 1.</w:t>
      </w:r>
    </w:p>
    <w:p w:rsidR="00B35067" w:rsidRDefault="00B35067" w:rsidP="00B35067">
      <w:pPr>
        <w:pStyle w:val="iTS-NumberedList1"/>
      </w:pPr>
      <w:r>
        <w:t xml:space="preserve">A MAC address </w:t>
      </w:r>
      <w:proofErr w:type="gramStart"/>
      <w:r>
        <w:t>is generated</w:t>
      </w:r>
      <w:proofErr w:type="gramEnd"/>
      <w:r>
        <w:t xml:space="preserve"> based on combining the assigned IP address with unassigned manufacturer MAC identifiers to create an address that is unique in the MSCOM </w:t>
      </w:r>
      <w:r w:rsidR="002155ED">
        <w:t xml:space="preserve">Ops </w:t>
      </w:r>
      <w:r>
        <w:t>operating environment.</w:t>
      </w:r>
    </w:p>
    <w:p w:rsidR="00B35067" w:rsidRDefault="00B35067" w:rsidP="00B35067">
      <w:pPr>
        <w:pStyle w:val="iTS-NumberedList1"/>
      </w:pPr>
      <w:r w:rsidRPr="00FA42F1">
        <w:t>The IP and MAC address pairs are reserved in DHCP.</w:t>
      </w:r>
    </w:p>
    <w:p w:rsidR="00B35067" w:rsidRDefault="002155ED" w:rsidP="00B35067">
      <w:pPr>
        <w:pStyle w:val="iTS-NumberedList1"/>
      </w:pPr>
      <w:r>
        <w:t>The operator c</w:t>
      </w:r>
      <w:r w:rsidR="00B35067">
        <w:t>reate</w:t>
      </w:r>
      <w:r>
        <w:t>s</w:t>
      </w:r>
      <w:r w:rsidR="00B35067">
        <w:t xml:space="preserve"> </w:t>
      </w:r>
      <w:r>
        <w:t xml:space="preserve">a </w:t>
      </w:r>
      <w:r w:rsidR="00B35067">
        <w:t>virtual machine with the generated MAC addresses. When the virtual machine goes online, it automatically re</w:t>
      </w:r>
      <w:r w:rsidR="00C01D94">
        <w:t>ceives the reserved IP address for the Administration NIC</w:t>
      </w:r>
      <w:r w:rsidR="00B35067">
        <w:t xml:space="preserve"> from DHCP.</w:t>
      </w:r>
    </w:p>
    <w:p w:rsidR="00B35067" w:rsidRDefault="00B35067" w:rsidP="00B35067">
      <w:pPr>
        <w:pStyle w:val="iTS-NumberedList1"/>
      </w:pPr>
      <w:r>
        <w:t xml:space="preserve">Automation determines </w:t>
      </w:r>
      <w:r w:rsidR="00DC1300">
        <w:t>to</w:t>
      </w:r>
      <w:r w:rsidR="00DC1300" w:rsidRPr="008E7EC2">
        <w:t xml:space="preserve"> </w:t>
      </w:r>
      <w:r w:rsidRPr="008E7EC2">
        <w:t>which net</w:t>
      </w:r>
      <w:r>
        <w:t>work each NIC is connected. The tool</w:t>
      </w:r>
      <w:r w:rsidRPr="008E7EC2">
        <w:t xml:space="preserve"> then renames the NIC to specify the network on which it resides</w:t>
      </w:r>
      <w:r>
        <w:t>.</w:t>
      </w:r>
    </w:p>
    <w:p w:rsidR="00781025" w:rsidRDefault="00781025" w:rsidP="00B35067">
      <w:pPr>
        <w:pStyle w:val="iTS-NumberedList1"/>
      </w:pPr>
      <w:r>
        <w:t>For the Administration NIC, the tool c</w:t>
      </w:r>
      <w:r w:rsidRPr="00781025">
        <w:t>ollect</w:t>
      </w:r>
      <w:r>
        <w:t>s</w:t>
      </w:r>
      <w:r w:rsidRPr="00781025">
        <w:t xml:space="preserve"> </w:t>
      </w:r>
      <w:r>
        <w:t xml:space="preserve">the IP </w:t>
      </w:r>
      <w:r w:rsidR="009B21D5">
        <w:t>details</w:t>
      </w:r>
      <w:r>
        <w:t xml:space="preserve"> from the virtual machine and applies the settings, including making them static.</w:t>
      </w:r>
    </w:p>
    <w:p w:rsidR="00781025" w:rsidRDefault="00781025" w:rsidP="00781025">
      <w:pPr>
        <w:pStyle w:val="iTS-NumberedList1"/>
      </w:pPr>
      <w:r>
        <w:t xml:space="preserve">For the Production NIC, the automation pulls the </w:t>
      </w:r>
      <w:r w:rsidR="00607B3F">
        <w:t xml:space="preserve">IP details </w:t>
      </w:r>
      <w:r>
        <w:t>from the DHCP server and applies the settings, including making them static.</w:t>
      </w:r>
    </w:p>
    <w:p w:rsidR="00B35067" w:rsidRDefault="002155ED" w:rsidP="00B35067">
      <w:pPr>
        <w:pStyle w:val="iTS-NumberedList1"/>
      </w:pPr>
      <w:r>
        <w:t xml:space="preserve">The </w:t>
      </w:r>
      <w:r w:rsidR="00A41BB7">
        <w:t>automation</w:t>
      </w:r>
      <w:r>
        <w:t xml:space="preserve"> a</w:t>
      </w:r>
      <w:r w:rsidR="00B35067">
        <w:t>ppl</w:t>
      </w:r>
      <w:r>
        <w:t>ies</w:t>
      </w:r>
      <w:r w:rsidR="00B35067">
        <w:t xml:space="preserve"> network routes.</w:t>
      </w:r>
    </w:p>
    <w:p w:rsidR="00B35067" w:rsidRDefault="00B35067" w:rsidP="00B35067">
      <w:pPr>
        <w:pStyle w:val="iTS-BodyText"/>
      </w:pPr>
      <w:r>
        <w:lastRenderedPageBreak/>
        <w:t xml:space="preserve">Relying on a DHCP server also </w:t>
      </w:r>
      <w:r w:rsidR="0060474C">
        <w:t>entails</w:t>
      </w:r>
      <w:r>
        <w:t xml:space="preserve"> risks when </w:t>
      </w:r>
      <w:r w:rsidR="0060474C">
        <w:t xml:space="preserve">an organization </w:t>
      </w:r>
      <w:r>
        <w:t>need</w:t>
      </w:r>
      <w:r w:rsidR="0060474C">
        <w:t>s</w:t>
      </w:r>
      <w:r>
        <w:t xml:space="preserve"> to plan for business continuity an</w:t>
      </w:r>
      <w:r w:rsidR="00602E19">
        <w:t>d high availability. Because</w:t>
      </w:r>
      <w:r>
        <w:t xml:space="preserve"> DHCP may be a point of failure </w:t>
      </w:r>
      <w:r w:rsidR="0060474C">
        <w:t>in</w:t>
      </w:r>
      <w:r>
        <w:t xml:space="preserve"> this automation, MSCOM Ops has taken some additional precautions:</w:t>
      </w:r>
    </w:p>
    <w:p w:rsidR="00B35067" w:rsidRDefault="00F26ADD" w:rsidP="00B35067">
      <w:pPr>
        <w:pStyle w:val="iTS-BulletedList1"/>
        <w:numPr>
          <w:ilvl w:val="0"/>
          <w:numId w:val="1"/>
        </w:numPr>
      </w:pPr>
      <w:r>
        <w:t xml:space="preserve">It extended </w:t>
      </w:r>
      <w:r w:rsidR="00B35067">
        <w:t>IP lease times so that even if the DHCP server fails, the team has up to two weeks to restore data from backups and to recover service.</w:t>
      </w:r>
    </w:p>
    <w:p w:rsidR="00B35067" w:rsidRDefault="00B35067" w:rsidP="00B35067">
      <w:pPr>
        <w:pStyle w:val="iTS-BulletedList1"/>
        <w:numPr>
          <w:ilvl w:val="0"/>
          <w:numId w:val="1"/>
        </w:numPr>
      </w:pPr>
      <w:r>
        <w:t xml:space="preserve">DHCP uses a default destination for its automatic backups. If a manual backup is stored in that location, it </w:t>
      </w:r>
      <w:proofErr w:type="gramStart"/>
      <w:r>
        <w:t>will be overwritten</w:t>
      </w:r>
      <w:proofErr w:type="gramEnd"/>
      <w:r>
        <w:t xml:space="preserve"> the next time an automated backup occurs because only one backup is retained by default. MSCOM Ops uses a scheduled process to move and rename the backup of the DHCP database once every few hours. This renamed backup database </w:t>
      </w:r>
      <w:proofErr w:type="gramStart"/>
      <w:r>
        <w:t>is also copied</w:t>
      </w:r>
      <w:proofErr w:type="gramEnd"/>
      <w:r>
        <w:t xml:space="preserve"> to a secondary storage location.</w:t>
      </w:r>
    </w:p>
    <w:p w:rsidR="00E91AF6" w:rsidRDefault="00E91AF6" w:rsidP="00B35067">
      <w:pPr>
        <w:pStyle w:val="iTS-BulletedList1"/>
        <w:numPr>
          <w:ilvl w:val="0"/>
          <w:numId w:val="1"/>
        </w:numPr>
      </w:pPr>
      <w:r w:rsidRPr="00E91AF6">
        <w:t>MSCOM Ops monitors the number of available IP</w:t>
      </w:r>
      <w:r w:rsidR="00F26ADD">
        <w:t xml:space="preserve"> addresse</w:t>
      </w:r>
      <w:r w:rsidRPr="00E91AF6">
        <w:t>s on a per-network basis. This enables the team to request additional IP</w:t>
      </w:r>
      <w:r w:rsidR="00F26ADD">
        <w:t xml:space="preserve"> addresse</w:t>
      </w:r>
      <w:r w:rsidRPr="00E91AF6">
        <w:t>s if needed before a problem can arise.</w:t>
      </w:r>
    </w:p>
    <w:p w:rsidR="00E91AF6" w:rsidRDefault="009712A8" w:rsidP="009712A8">
      <w:pPr>
        <w:pStyle w:val="iTS-BodyText"/>
      </w:pPr>
      <w:r>
        <w:t xml:space="preserve">The </w:t>
      </w:r>
      <w:r w:rsidR="00450B67">
        <w:t>DCI</w:t>
      </w:r>
      <w:r>
        <w:t xml:space="preserve"> combined with the IP automation </w:t>
      </w:r>
      <w:r w:rsidR="00374405">
        <w:t xml:space="preserve">and novel use of DHCP </w:t>
      </w:r>
      <w:r>
        <w:t xml:space="preserve">described in this section enables IP </w:t>
      </w:r>
      <w:r w:rsidR="008A7104">
        <w:t>affinity</w:t>
      </w:r>
      <w:r>
        <w:t xml:space="preserve"> when a virtual machine </w:t>
      </w:r>
      <w:proofErr w:type="gramStart"/>
      <w:r w:rsidR="00DC14C6">
        <w:t xml:space="preserve">is </w:t>
      </w:r>
      <w:r>
        <w:t>rebuilt</w:t>
      </w:r>
      <w:proofErr w:type="gramEnd"/>
      <w:r w:rsidR="00E91AF6">
        <w:t>.</w:t>
      </w:r>
    </w:p>
    <w:p w:rsidR="008B204F" w:rsidRDefault="008B204F" w:rsidP="008B204F">
      <w:pPr>
        <w:pStyle w:val="iTS-H2"/>
      </w:pPr>
      <w:bookmarkStart w:id="28" w:name="_Toc262792472"/>
      <w:r>
        <w:t>System Health</w:t>
      </w:r>
      <w:bookmarkEnd w:id="27"/>
      <w:bookmarkEnd w:id="28"/>
    </w:p>
    <w:p w:rsidR="0062299E" w:rsidRPr="00813F59" w:rsidRDefault="00341560" w:rsidP="0062299E">
      <w:pPr>
        <w:pStyle w:val="iTS-BodyText"/>
      </w:pPr>
      <w:proofErr w:type="gramStart"/>
      <w:r>
        <w:t>A</w:t>
      </w:r>
      <w:r w:rsidR="00813F59">
        <w:t xml:space="preserve"> key operational benefit of having a </w:t>
      </w:r>
      <w:r w:rsidR="00450B67">
        <w:t>DCI</w:t>
      </w:r>
      <w:r w:rsidR="00813F59">
        <w:t xml:space="preserve"> i</w:t>
      </w:r>
      <w:r>
        <w:t>s</w:t>
      </w:r>
      <w:r w:rsidR="00813F59">
        <w:t xml:space="preserve"> the ability to rapidly provision and configure</w:t>
      </w:r>
      <w:proofErr w:type="gramEnd"/>
      <w:r w:rsidR="00813F59">
        <w:t xml:space="preserve"> </w:t>
      </w:r>
      <w:r w:rsidR="0060415A">
        <w:t xml:space="preserve">hosted </w:t>
      </w:r>
      <w:r w:rsidR="00813F59">
        <w:t>systems</w:t>
      </w:r>
      <w:r w:rsidR="0060415A">
        <w:t>.</w:t>
      </w:r>
      <w:r w:rsidR="00813F59">
        <w:t xml:space="preserve"> </w:t>
      </w:r>
      <w:r w:rsidR="00AF0A7E">
        <w:t xml:space="preserve">If the infrastructure </w:t>
      </w:r>
      <w:r>
        <w:t>approaches maximum</w:t>
      </w:r>
      <w:r w:rsidR="00AF0A7E">
        <w:t xml:space="preserve"> capacity, </w:t>
      </w:r>
      <w:r>
        <w:t>this benefit</w:t>
      </w:r>
      <w:r w:rsidR="00AF0A7E">
        <w:t xml:space="preserve"> </w:t>
      </w:r>
      <w:proofErr w:type="gramStart"/>
      <w:r w:rsidR="00AF0A7E">
        <w:t>may be substantially eroded</w:t>
      </w:r>
      <w:proofErr w:type="gramEnd"/>
      <w:r w:rsidR="00AF0A7E">
        <w:t xml:space="preserve">. To avoid this, the MSCOM Ops team </w:t>
      </w:r>
      <w:r w:rsidR="00BF3DFC">
        <w:t>monitors</w:t>
      </w:r>
      <w:r w:rsidR="00AF0A7E">
        <w:t xml:space="preserve"> a number of performance counters. This section describes the system health issues </w:t>
      </w:r>
      <w:r>
        <w:t xml:space="preserve">that the team </w:t>
      </w:r>
      <w:r w:rsidR="00AF0A7E">
        <w:t>currently consider</w:t>
      </w:r>
      <w:r>
        <w:t>s</w:t>
      </w:r>
      <w:r w:rsidR="00AF0A7E">
        <w:t xml:space="preserve"> </w:t>
      </w:r>
      <w:proofErr w:type="gramStart"/>
      <w:r w:rsidR="00AF0A7E">
        <w:t xml:space="preserve">to be </w:t>
      </w:r>
      <w:r w:rsidR="00BF3DFC">
        <w:t>most</w:t>
      </w:r>
      <w:proofErr w:type="gramEnd"/>
      <w:r w:rsidR="00BF3DFC">
        <w:t xml:space="preserve"> important</w:t>
      </w:r>
      <w:r w:rsidR="00AF0A7E">
        <w:t xml:space="preserve">. </w:t>
      </w:r>
      <w:r>
        <w:t>This section</w:t>
      </w:r>
      <w:r w:rsidR="00AF0A7E">
        <w:t xml:space="preserve"> also includes details about a few </w:t>
      </w:r>
      <w:r w:rsidR="0023502E">
        <w:t xml:space="preserve">known </w:t>
      </w:r>
      <w:r w:rsidR="00AF0A7E">
        <w:t xml:space="preserve">issues that may </w:t>
      </w:r>
      <w:r w:rsidR="0023502E">
        <w:t>assist in</w:t>
      </w:r>
      <w:r w:rsidR="00AF0A7E">
        <w:t xml:space="preserve"> planning and </w:t>
      </w:r>
      <w:r w:rsidR="0023502E">
        <w:t>deploying</w:t>
      </w:r>
      <w:r w:rsidR="00AF0A7E">
        <w:t xml:space="preserve"> </w:t>
      </w:r>
      <w:r w:rsidR="0023502E">
        <w:t xml:space="preserve">a virtualized infrastructure </w:t>
      </w:r>
      <w:r w:rsidR="00AF0A7E">
        <w:t xml:space="preserve">for IT </w:t>
      </w:r>
      <w:r w:rsidR="00DE1D85">
        <w:t>p</w:t>
      </w:r>
      <w:r w:rsidR="00AF0A7E">
        <w:t xml:space="preserve">ros </w:t>
      </w:r>
      <w:r w:rsidR="00DE1D85">
        <w:t xml:space="preserve">who are </w:t>
      </w:r>
      <w:r w:rsidR="00AF0A7E">
        <w:t xml:space="preserve">considering moving to a similar </w:t>
      </w:r>
      <w:r w:rsidR="0023502E">
        <w:t>design</w:t>
      </w:r>
      <w:r w:rsidR="00AF0A7E">
        <w:t>.</w:t>
      </w:r>
    </w:p>
    <w:p w:rsidR="00826BF7" w:rsidRDefault="00826BF7" w:rsidP="00826BF7">
      <w:pPr>
        <w:pStyle w:val="iTS-H3"/>
      </w:pPr>
      <w:r>
        <w:t>Host Memory Utilization</w:t>
      </w:r>
    </w:p>
    <w:p w:rsidR="00212BC7" w:rsidRDefault="00CC1EFE" w:rsidP="00826BF7">
      <w:pPr>
        <w:pStyle w:val="iTS-BodyText"/>
      </w:pPr>
      <w:r>
        <w:t xml:space="preserve">In planning the infrastructure and provisioning virtual machines on the available hosts, MSCOM Ops erred on the side of caution and set aside more than the minimum memory for the parent partition suggested by the </w:t>
      </w:r>
      <w:r w:rsidR="003C1AA1">
        <w:t>Hyper-V</w:t>
      </w:r>
      <w:r>
        <w:t xml:space="preserve"> system requirements</w:t>
      </w:r>
      <w:r w:rsidR="0054310D">
        <w:t xml:space="preserve"> at </w:t>
      </w:r>
      <w:hyperlink r:id="rId26" w:history="1">
        <w:r w:rsidR="0054310D" w:rsidRPr="00993F60">
          <w:rPr>
            <w:rStyle w:val="Hyperlink"/>
          </w:rPr>
          <w:t>http://www.microsoft.com/hyper-v-server/en/us/system-requirements.aspx</w:t>
        </w:r>
      </w:hyperlink>
      <w:r w:rsidR="0054310D">
        <w:t>.</w:t>
      </w:r>
      <w:r>
        <w:t xml:space="preserve"> The team started with the guidance </w:t>
      </w:r>
      <w:r w:rsidR="00B62EED">
        <w:t>in</w:t>
      </w:r>
      <w:r>
        <w:t xml:space="preserve"> “</w:t>
      </w:r>
      <w:r w:rsidR="0054310D">
        <w:t>Correct</w:t>
      </w:r>
      <w:r w:rsidR="0054310D" w:rsidRPr="0054310D">
        <w:t xml:space="preserve"> Memory Sizing for Root Partition</w:t>
      </w:r>
      <w:r w:rsidRPr="0054310D">
        <w:t>”</w:t>
      </w:r>
      <w:r w:rsidR="0054310D" w:rsidRPr="0054310D">
        <w:t xml:space="preserve"> in </w:t>
      </w:r>
      <w:r w:rsidR="002D7896">
        <w:t>“</w:t>
      </w:r>
      <w:r w:rsidR="0054310D" w:rsidRPr="0054310D">
        <w:t>Performance Tuning Guidelines for Windows Server</w:t>
      </w:r>
      <w:r w:rsidR="00244D92">
        <w:t> 20</w:t>
      </w:r>
      <w:r w:rsidR="0054310D" w:rsidRPr="0054310D">
        <w:t>08</w:t>
      </w:r>
      <w:r w:rsidR="002D7896">
        <w:t>”</w:t>
      </w:r>
      <w:r w:rsidR="0054310D" w:rsidRPr="0054310D">
        <w:t xml:space="preserve"> at </w:t>
      </w:r>
      <w:hyperlink r:id="rId27" w:history="1">
        <w:r w:rsidR="0054310D" w:rsidRPr="0054310D">
          <w:rPr>
            <w:rStyle w:val="Hyperlink"/>
          </w:rPr>
          <w:t>http://go.microsoft.com/fwlink/?LinkId=121171</w:t>
        </w:r>
      </w:hyperlink>
      <w:r w:rsidR="0054310D" w:rsidRPr="0054310D">
        <w:t xml:space="preserve">. </w:t>
      </w:r>
      <w:r w:rsidR="0054310D">
        <w:t xml:space="preserve">Early evaluations suggested </w:t>
      </w:r>
      <w:r w:rsidR="00B62EED">
        <w:t xml:space="preserve">that </w:t>
      </w:r>
      <w:r w:rsidR="0054310D">
        <w:t xml:space="preserve">the demands of the Microsoft.com properties </w:t>
      </w:r>
      <w:r w:rsidR="00B62EED">
        <w:t>after</w:t>
      </w:r>
      <w:r w:rsidR="0054310D">
        <w:t xml:space="preserve"> virtualiz</w:t>
      </w:r>
      <w:r w:rsidR="00B62EED">
        <w:t>ation</w:t>
      </w:r>
      <w:r w:rsidR="0054310D">
        <w:t xml:space="preserve"> might be even greater than indicated from simply applying the Windows Server tuning formula</w:t>
      </w:r>
      <w:r w:rsidR="00B62EED">
        <w:t>,</w:t>
      </w:r>
      <w:r w:rsidR="00212BC7">
        <w:t xml:space="preserve"> and </w:t>
      </w:r>
      <w:r w:rsidR="00F65B92">
        <w:t xml:space="preserve">the team </w:t>
      </w:r>
      <w:r w:rsidR="00212BC7">
        <w:t>made adjustments accordingly.</w:t>
      </w:r>
    </w:p>
    <w:p w:rsidR="001333BD" w:rsidRDefault="001333BD" w:rsidP="00826BF7">
      <w:pPr>
        <w:pStyle w:val="iTS-BodyText"/>
      </w:pPr>
      <w:r>
        <w:t xml:space="preserve">As the cluster’s memory resources fill, </w:t>
      </w:r>
      <w:r w:rsidR="00B62EED">
        <w:t xml:space="preserve">MSCOM Ops pays </w:t>
      </w:r>
      <w:r>
        <w:t xml:space="preserve">more attention to placing </w:t>
      </w:r>
      <w:r w:rsidR="00B62EED">
        <w:t>virtual machines</w:t>
      </w:r>
      <w:r>
        <w:t xml:space="preserve"> in a way that best utilizes the remaining available memory. MSCOM Ops reviews such reports on a weekly or monthly b</w:t>
      </w:r>
      <w:r w:rsidR="00861CEE">
        <w:t>asis.</w:t>
      </w:r>
    </w:p>
    <w:p w:rsidR="00826BF7" w:rsidRDefault="00826BF7" w:rsidP="00826BF7">
      <w:pPr>
        <w:pStyle w:val="iTS-H3"/>
      </w:pPr>
      <w:r>
        <w:t>CPU Oversubscription Ratio</w:t>
      </w:r>
    </w:p>
    <w:p w:rsidR="00F70950" w:rsidRDefault="0072764D" w:rsidP="0072764D">
      <w:pPr>
        <w:pStyle w:val="iTS-BodyText"/>
      </w:pPr>
      <w:r>
        <w:t xml:space="preserve">When determining the oversubscription ratio for a </w:t>
      </w:r>
      <w:r w:rsidR="00B62EED">
        <w:t>particular</w:t>
      </w:r>
      <w:r>
        <w:t xml:space="preserve"> host, </w:t>
      </w:r>
      <w:r w:rsidR="001F476A">
        <w:t xml:space="preserve">MSCOM Ops </w:t>
      </w:r>
      <w:r w:rsidR="00B62EED">
        <w:t>considers</w:t>
      </w:r>
      <w:r w:rsidR="00F70950">
        <w:t xml:space="preserve"> the same </w:t>
      </w:r>
      <w:r w:rsidR="00F96570">
        <w:t xml:space="preserve">processor utilization </w:t>
      </w:r>
      <w:r w:rsidR="00F70950">
        <w:t xml:space="preserve">factors </w:t>
      </w:r>
      <w:r w:rsidR="00B62EED">
        <w:t xml:space="preserve">that it </w:t>
      </w:r>
      <w:r w:rsidR="00F70950">
        <w:t>use</w:t>
      </w:r>
      <w:r w:rsidR="00B62EED">
        <w:t>s</w:t>
      </w:r>
      <w:r w:rsidR="00F70950">
        <w:t xml:space="preserve"> to determine whether to </w:t>
      </w:r>
      <w:proofErr w:type="spellStart"/>
      <w:r w:rsidR="00F70950">
        <w:t>virtualize</w:t>
      </w:r>
      <w:proofErr w:type="spellEnd"/>
      <w:r w:rsidR="00F70950">
        <w:t xml:space="preserve"> a server:</w:t>
      </w:r>
    </w:p>
    <w:p w:rsidR="00F70950" w:rsidRDefault="00F70950" w:rsidP="00F70950">
      <w:pPr>
        <w:pStyle w:val="iTS-BulletedList1"/>
      </w:pPr>
      <w:r>
        <w:t>Peak usage times</w:t>
      </w:r>
    </w:p>
    <w:p w:rsidR="00F70950" w:rsidRDefault="00F70950" w:rsidP="00F70950">
      <w:pPr>
        <w:pStyle w:val="iTS-BulletedList1"/>
      </w:pPr>
      <w:r>
        <w:t>Peak usage loads</w:t>
      </w:r>
    </w:p>
    <w:p w:rsidR="00F70950" w:rsidRDefault="00F70950" w:rsidP="00F70950">
      <w:pPr>
        <w:pStyle w:val="iTS-BulletedList1"/>
      </w:pPr>
      <w:r>
        <w:t>When sustained loads are expected and how much CPU is needed to avoid performance degradations</w:t>
      </w:r>
    </w:p>
    <w:p w:rsidR="00F70950" w:rsidRDefault="009A2FD1" w:rsidP="00826BF7">
      <w:pPr>
        <w:pStyle w:val="iTS-BodyText"/>
      </w:pPr>
      <w:r>
        <w:lastRenderedPageBreak/>
        <w:t xml:space="preserve">The hardware for the </w:t>
      </w:r>
      <w:r w:rsidR="00450B67">
        <w:t>DCI</w:t>
      </w:r>
      <w:r>
        <w:t xml:space="preserve">, </w:t>
      </w:r>
      <w:r w:rsidR="00B62EED">
        <w:t>though</w:t>
      </w:r>
      <w:r>
        <w:t xml:space="preserve"> standardized</w:t>
      </w:r>
      <w:r w:rsidR="00C6747D">
        <w:t xml:space="preserve"> within each cluster</w:t>
      </w:r>
      <w:r>
        <w:t xml:space="preserve">, is not uniform </w:t>
      </w:r>
      <w:r w:rsidR="00C6747D">
        <w:t>across clusters</w:t>
      </w:r>
      <w:r w:rsidR="00B62EED">
        <w:t>.</w:t>
      </w:r>
      <w:r w:rsidR="00C6747D">
        <w:t xml:space="preserve"> </w:t>
      </w:r>
      <w:r w:rsidR="00B62EED">
        <w:t>W</w:t>
      </w:r>
      <w:r>
        <w:t>hat is possible in terms of CPU oversubscription depends on the capabilities of the underlying components.</w:t>
      </w:r>
    </w:p>
    <w:p w:rsidR="00E1357D" w:rsidRDefault="00E1357D" w:rsidP="00E1357D">
      <w:pPr>
        <w:pStyle w:val="iTS-BodyText"/>
        <w:keepNext/>
      </w:pPr>
      <w:r>
        <w:t xml:space="preserve">Table </w:t>
      </w:r>
      <w:r w:rsidR="008629ED">
        <w:t>5</w:t>
      </w:r>
      <w:r>
        <w:t xml:space="preserve"> introduces the objects and the associated performance counters that MSCOM Ops uses for tracking CPU overutilization, including descriptions of what the counters mean in relation to the </w:t>
      </w:r>
      <w:r w:rsidR="00450B67">
        <w:t>DCI</w:t>
      </w:r>
      <w:r>
        <w:t>.</w:t>
      </w:r>
    </w:p>
    <w:p w:rsidR="00606627" w:rsidRDefault="00606627" w:rsidP="00606627">
      <w:pPr>
        <w:pStyle w:val="iTS-TableLabel"/>
      </w:pPr>
      <w:r>
        <w:t xml:space="preserve">Table </w:t>
      </w:r>
      <w:r w:rsidR="008629ED">
        <w:t>5</w:t>
      </w:r>
      <w:r>
        <w:t>. CPU Overutilization Objects, Counters, and Further Investigation</w:t>
      </w:r>
    </w:p>
    <w:tbl>
      <w:tblPr>
        <w:tblStyle w:val="LightGrid"/>
        <w:tblW w:w="0" w:type="auto"/>
        <w:tblLook w:val="06A0"/>
      </w:tblPr>
      <w:tblGrid>
        <w:gridCol w:w="1638"/>
        <w:gridCol w:w="1350"/>
        <w:gridCol w:w="4548"/>
      </w:tblGrid>
      <w:tr w:rsidR="009276CD" w:rsidRPr="009276CD" w:rsidTr="00E71978">
        <w:trPr>
          <w:cnfStyle w:val="100000000000"/>
        </w:trPr>
        <w:tc>
          <w:tcPr>
            <w:cnfStyle w:val="001000000000"/>
            <w:tcW w:w="1638" w:type="dxa"/>
          </w:tcPr>
          <w:p w:rsidR="00614C8B" w:rsidRDefault="009276CD">
            <w:pPr>
              <w:pStyle w:val="iTS-TableHeadingCentered"/>
            </w:pPr>
            <w:r w:rsidRPr="009276CD">
              <w:t xml:space="preserve">Object </w:t>
            </w:r>
            <w:r w:rsidR="001A6894">
              <w:t>n</w:t>
            </w:r>
            <w:r w:rsidRPr="009276CD">
              <w:t>ame</w:t>
            </w:r>
          </w:p>
        </w:tc>
        <w:tc>
          <w:tcPr>
            <w:tcW w:w="1350" w:type="dxa"/>
          </w:tcPr>
          <w:p w:rsidR="00614C8B" w:rsidRDefault="009276CD">
            <w:pPr>
              <w:pStyle w:val="iTS-TableHeadingCentered"/>
              <w:cnfStyle w:val="100000000000"/>
              <w:rPr>
                <w:bCs w:val="0"/>
                <w:spacing w:val="-40"/>
                <w:kern w:val="56"/>
              </w:rPr>
            </w:pPr>
            <w:r w:rsidRPr="009276CD">
              <w:t xml:space="preserve">Counter </w:t>
            </w:r>
            <w:r w:rsidR="001A6894">
              <w:t>n</w:t>
            </w:r>
            <w:r w:rsidRPr="009276CD">
              <w:t>ame</w:t>
            </w:r>
          </w:p>
        </w:tc>
        <w:tc>
          <w:tcPr>
            <w:tcW w:w="4548" w:type="dxa"/>
          </w:tcPr>
          <w:p w:rsidR="009276CD" w:rsidRPr="009276CD" w:rsidRDefault="009276CD" w:rsidP="009276CD">
            <w:pPr>
              <w:pStyle w:val="iTS-TableHeadingCentered"/>
              <w:cnfStyle w:val="100000000000"/>
            </w:pPr>
            <w:r w:rsidRPr="009276CD">
              <w:t>Details</w:t>
            </w:r>
          </w:p>
        </w:tc>
      </w:tr>
      <w:tr w:rsidR="009276CD" w:rsidRPr="009276CD" w:rsidTr="00E71978">
        <w:tc>
          <w:tcPr>
            <w:cnfStyle w:val="001000000000"/>
            <w:tcW w:w="1638" w:type="dxa"/>
          </w:tcPr>
          <w:p w:rsidR="009276CD" w:rsidRPr="009276CD" w:rsidRDefault="009276CD" w:rsidP="009276CD">
            <w:pPr>
              <w:pStyle w:val="iTS-TableText"/>
            </w:pPr>
            <w:r w:rsidRPr="009276CD">
              <w:t>Hyper-V Hypervisor Logical Processor</w:t>
            </w:r>
          </w:p>
        </w:tc>
        <w:tc>
          <w:tcPr>
            <w:tcW w:w="1350" w:type="dxa"/>
          </w:tcPr>
          <w:p w:rsidR="009276CD" w:rsidRPr="009276CD" w:rsidRDefault="009276CD" w:rsidP="009276CD">
            <w:pPr>
              <w:pStyle w:val="iTS-TableText"/>
              <w:cnfStyle w:val="000000000000"/>
            </w:pPr>
            <w:r w:rsidRPr="009276CD">
              <w:t>% Total Run Time</w:t>
            </w:r>
          </w:p>
        </w:tc>
        <w:tc>
          <w:tcPr>
            <w:tcW w:w="4548" w:type="dxa"/>
          </w:tcPr>
          <w:p w:rsidR="00E31B75" w:rsidRDefault="00E31B75" w:rsidP="00E31B75">
            <w:pPr>
              <w:pStyle w:val="iTS-TableText"/>
              <w:cnfStyle w:val="000000000000"/>
            </w:pPr>
            <w:proofErr w:type="gramStart"/>
            <w:r>
              <w:t xml:space="preserve">Provides the process utilization as a total, including </w:t>
            </w:r>
            <w:r w:rsidR="009276CD" w:rsidRPr="009276CD">
              <w:t xml:space="preserve">all the </w:t>
            </w:r>
            <w:r w:rsidR="00D72724">
              <w:t>virtual machines</w:t>
            </w:r>
            <w:r w:rsidR="009276CD" w:rsidRPr="009276CD">
              <w:t xml:space="preserve"> and the host.</w:t>
            </w:r>
            <w:proofErr w:type="gramEnd"/>
          </w:p>
          <w:p w:rsidR="00E31B75" w:rsidRDefault="00E31B75" w:rsidP="00E31B75">
            <w:pPr>
              <w:pStyle w:val="iTS-TableText"/>
              <w:cnfStyle w:val="000000000000"/>
            </w:pPr>
            <w:r>
              <w:t xml:space="preserve">This measure is useful for considering how to balance CPU utilization across the </w:t>
            </w:r>
            <w:r w:rsidR="00450B67">
              <w:t>DCI</w:t>
            </w:r>
            <w:r>
              <w:t xml:space="preserve"> as a whole.</w:t>
            </w:r>
          </w:p>
          <w:p w:rsidR="009276CD" w:rsidRPr="009276CD" w:rsidRDefault="00E31B75" w:rsidP="001F5ED7">
            <w:pPr>
              <w:pStyle w:val="iTS-TableText"/>
              <w:cnfStyle w:val="000000000000"/>
            </w:pPr>
            <w:r>
              <w:t xml:space="preserve">If this measure reaches 60% or </w:t>
            </w:r>
            <w:r w:rsidR="001F5ED7">
              <w:t>higher</w:t>
            </w:r>
            <w:r w:rsidR="001009DB">
              <w:t xml:space="preserve"> on a particular host</w:t>
            </w:r>
            <w:r>
              <w:t>, MSCOM Ops begins investigating to determine what is causing this level of utilization</w:t>
            </w:r>
            <w:r w:rsidR="00301E7C">
              <w:t xml:space="preserve">: Is it an </w:t>
            </w:r>
            <w:r w:rsidR="00DA0308">
              <w:t xml:space="preserve">issue with the </w:t>
            </w:r>
            <w:r w:rsidR="00301E7C">
              <w:t xml:space="preserve">application </w:t>
            </w:r>
            <w:r w:rsidR="00DA0308">
              <w:t>itself?</w:t>
            </w:r>
            <w:r w:rsidR="00301E7C">
              <w:t xml:space="preserve"> Does the application need more processing power</w:t>
            </w:r>
            <w:r w:rsidR="00DA0308">
              <w:t xml:space="preserve"> to handle current usage levels</w:t>
            </w:r>
            <w:r w:rsidR="00301E7C">
              <w:t>? Resolution may involve fixing an application issue or rebalancing processing power to provide more to the application.</w:t>
            </w:r>
          </w:p>
        </w:tc>
      </w:tr>
      <w:tr w:rsidR="009276CD" w:rsidRPr="009276CD" w:rsidTr="00E71978">
        <w:tc>
          <w:tcPr>
            <w:cnfStyle w:val="001000000000"/>
            <w:tcW w:w="1638" w:type="dxa"/>
          </w:tcPr>
          <w:p w:rsidR="00C4740D" w:rsidRDefault="009276CD">
            <w:pPr>
              <w:pStyle w:val="iTS-TableText"/>
              <w:rPr>
                <w:rFonts w:eastAsia="Times New Roman"/>
                <w:b w:val="0"/>
                <w:bCs w:val="0"/>
              </w:rPr>
            </w:pPr>
            <w:r w:rsidRPr="009276CD">
              <w:t>Hyper-V Hypervisor Logical Processor</w:t>
            </w:r>
          </w:p>
        </w:tc>
        <w:tc>
          <w:tcPr>
            <w:tcW w:w="1350" w:type="dxa"/>
          </w:tcPr>
          <w:p w:rsidR="009276CD" w:rsidRPr="009276CD" w:rsidRDefault="009276CD" w:rsidP="009276CD">
            <w:pPr>
              <w:pStyle w:val="iTS-TableText"/>
              <w:cnfStyle w:val="000000000000"/>
            </w:pPr>
            <w:r w:rsidRPr="009276CD">
              <w:t>% Guest Run Time</w:t>
            </w:r>
          </w:p>
        </w:tc>
        <w:tc>
          <w:tcPr>
            <w:tcW w:w="4548" w:type="dxa"/>
          </w:tcPr>
          <w:p w:rsidR="00280304" w:rsidRDefault="00E31B75" w:rsidP="00E31B75">
            <w:pPr>
              <w:pStyle w:val="iTS-TableText"/>
              <w:cnfStyle w:val="000000000000"/>
            </w:pPr>
            <w:proofErr w:type="gramStart"/>
            <w:r>
              <w:t>Provides</w:t>
            </w:r>
            <w:r w:rsidR="009276CD" w:rsidRPr="009276CD">
              <w:t xml:space="preserve"> the total process utilization of </w:t>
            </w:r>
            <w:r>
              <w:t>the virtual machines</w:t>
            </w:r>
            <w:r w:rsidR="009276CD" w:rsidRPr="009276CD">
              <w:t>.</w:t>
            </w:r>
            <w:proofErr w:type="gramEnd"/>
          </w:p>
          <w:p w:rsidR="00450878" w:rsidRDefault="00280304">
            <w:pPr>
              <w:pStyle w:val="iTS-TableText"/>
              <w:cnfStyle w:val="000000000000"/>
            </w:pPr>
            <w:r>
              <w:t xml:space="preserve">If this value suggests an unexpected increase in processor utilization with the virtual machines, </w:t>
            </w:r>
            <w:r w:rsidR="000428DD">
              <w:t xml:space="preserve">MSCOM Ops reviews </w:t>
            </w:r>
            <w:r>
              <w:t>additional counters</w:t>
            </w:r>
            <w:r w:rsidR="00606627">
              <w:t>. In particular, looking at % Processor Time from the operating system of the virtual machines can help the operator determine a solution.</w:t>
            </w:r>
          </w:p>
        </w:tc>
      </w:tr>
      <w:tr w:rsidR="009276CD" w:rsidTr="00E71978">
        <w:tc>
          <w:tcPr>
            <w:cnfStyle w:val="001000000000"/>
            <w:tcW w:w="1638" w:type="dxa"/>
          </w:tcPr>
          <w:p w:rsidR="009276CD" w:rsidRPr="009276CD" w:rsidRDefault="009276CD" w:rsidP="009276CD">
            <w:pPr>
              <w:pStyle w:val="iTS-TableText"/>
            </w:pPr>
            <w:r w:rsidRPr="009276CD">
              <w:t>Hyper-V Hypervisor Logical Processor</w:t>
            </w:r>
          </w:p>
        </w:tc>
        <w:tc>
          <w:tcPr>
            <w:tcW w:w="1350" w:type="dxa"/>
          </w:tcPr>
          <w:p w:rsidR="009276CD" w:rsidRPr="009276CD" w:rsidRDefault="009276CD" w:rsidP="009276CD">
            <w:pPr>
              <w:pStyle w:val="iTS-TableText"/>
              <w:cnfStyle w:val="000000000000"/>
            </w:pPr>
            <w:r w:rsidRPr="009276CD">
              <w:t>% Hypervisor Run Time</w:t>
            </w:r>
          </w:p>
        </w:tc>
        <w:tc>
          <w:tcPr>
            <w:tcW w:w="4548" w:type="dxa"/>
          </w:tcPr>
          <w:p w:rsidR="009276CD" w:rsidRDefault="00E31B75" w:rsidP="00E31B75">
            <w:pPr>
              <w:pStyle w:val="iTS-TableText"/>
              <w:cnfStyle w:val="000000000000"/>
            </w:pPr>
            <w:proofErr w:type="gramStart"/>
            <w:r>
              <w:t>Provides</w:t>
            </w:r>
            <w:r w:rsidRPr="009276CD">
              <w:t xml:space="preserve"> the process utilization of </w:t>
            </w:r>
            <w:r>
              <w:t>the host</w:t>
            </w:r>
            <w:r w:rsidRPr="009276CD">
              <w:t>.</w:t>
            </w:r>
            <w:proofErr w:type="gramEnd"/>
          </w:p>
          <w:p w:rsidR="00606627" w:rsidRDefault="00606627" w:rsidP="00E31B75">
            <w:pPr>
              <w:pStyle w:val="iTS-TableText"/>
              <w:cnfStyle w:val="000000000000"/>
            </w:pPr>
            <w:r>
              <w:t xml:space="preserve">MSCOM Ops uses this to consider how to balance utilization across the </w:t>
            </w:r>
            <w:r w:rsidR="00450B67">
              <w:t>DCI</w:t>
            </w:r>
            <w:r>
              <w:t xml:space="preserve"> as a whole.</w:t>
            </w:r>
          </w:p>
        </w:tc>
      </w:tr>
    </w:tbl>
    <w:p w:rsidR="009276CD" w:rsidRDefault="009276CD" w:rsidP="009276CD">
      <w:pPr>
        <w:pStyle w:val="iTS-TableFootnote"/>
      </w:pPr>
    </w:p>
    <w:p w:rsidR="0030620D" w:rsidRDefault="0030620D" w:rsidP="00D522A5">
      <w:pPr>
        <w:pStyle w:val="iTS-H3"/>
      </w:pPr>
      <w:r>
        <w:t>CSV Drive Space Utilization</w:t>
      </w:r>
    </w:p>
    <w:p w:rsidR="000444F6" w:rsidRDefault="00096A1A" w:rsidP="00D522A5">
      <w:pPr>
        <w:pStyle w:val="iTS-BodyText"/>
      </w:pPr>
      <w:r>
        <w:t xml:space="preserve">The </w:t>
      </w:r>
      <w:r w:rsidR="00450B67">
        <w:t>DCI</w:t>
      </w:r>
      <w:r>
        <w:t xml:space="preserve"> uses dynamic </w:t>
      </w:r>
      <w:r w:rsidR="009B2D4A">
        <w:t>VHD</w:t>
      </w:r>
      <w:r>
        <w:t>s in the</w:t>
      </w:r>
      <w:r w:rsidR="00817985">
        <w:t xml:space="preserve"> MSCOM Ops</w:t>
      </w:r>
      <w:r>
        <w:t xml:space="preserve"> CSVs, a feature that enables the team to </w:t>
      </w:r>
      <w:proofErr w:type="spellStart"/>
      <w:r w:rsidR="001E7FAA">
        <w:t>overallocate</w:t>
      </w:r>
      <w:proofErr w:type="spellEnd"/>
      <w:r w:rsidR="001E7FAA">
        <w:t xml:space="preserve"> </w:t>
      </w:r>
      <w:r>
        <w:t>SAN storage space. MSCOM Ops monitors space utilization on the</w:t>
      </w:r>
      <w:r w:rsidR="008842BB">
        <w:t xml:space="preserve"> SAN</w:t>
      </w:r>
      <w:r>
        <w:t xml:space="preserve"> on a daily basis because of a major risk inherent in </w:t>
      </w:r>
      <w:proofErr w:type="spellStart"/>
      <w:r w:rsidR="001E7FAA">
        <w:t>overallocating</w:t>
      </w:r>
      <w:proofErr w:type="spellEnd"/>
      <w:r w:rsidR="001E7FAA">
        <w:t xml:space="preserve"> </w:t>
      </w:r>
      <w:r>
        <w:t xml:space="preserve">the </w:t>
      </w:r>
      <w:r w:rsidR="008842BB">
        <w:t>physical storage that contain</w:t>
      </w:r>
      <w:r w:rsidR="00817985">
        <w:t>s</w:t>
      </w:r>
      <w:r w:rsidR="008842BB">
        <w:t xml:space="preserve"> the</w:t>
      </w:r>
      <w:r w:rsidR="00A94DAE">
        <w:t xml:space="preserve"> dynamic </w:t>
      </w:r>
      <w:r w:rsidR="009B2D4A">
        <w:t>VHD</w:t>
      </w:r>
      <w:r w:rsidR="00A94DAE">
        <w:t>s</w:t>
      </w:r>
      <w:r>
        <w:t xml:space="preserve">. </w:t>
      </w:r>
      <w:r w:rsidR="004047E1" w:rsidRPr="000444F6">
        <w:t xml:space="preserve">The risk is </w:t>
      </w:r>
      <w:r w:rsidR="00817985">
        <w:t xml:space="preserve">that </w:t>
      </w:r>
      <w:r w:rsidR="004047E1" w:rsidRPr="000444F6">
        <w:t>if</w:t>
      </w:r>
      <w:r w:rsidR="000444F6">
        <w:t xml:space="preserve"> </w:t>
      </w:r>
      <w:r w:rsidR="00F5508C">
        <w:t xml:space="preserve">a </w:t>
      </w:r>
      <w:r w:rsidR="000444F6">
        <w:t xml:space="preserve">dynamic </w:t>
      </w:r>
      <w:r w:rsidR="009B2D4A">
        <w:t>VHD</w:t>
      </w:r>
      <w:r w:rsidR="000444F6">
        <w:t xml:space="preserve"> can</w:t>
      </w:r>
      <w:r w:rsidR="004047E1" w:rsidRPr="000444F6">
        <w:t xml:space="preserve">not expand to its fully allocated space because the underlying storage </w:t>
      </w:r>
      <w:proofErr w:type="gramStart"/>
      <w:r w:rsidR="004047E1" w:rsidRPr="000444F6">
        <w:t xml:space="preserve">has already been </w:t>
      </w:r>
      <w:r w:rsidR="000444F6">
        <w:t>fill</w:t>
      </w:r>
      <w:r w:rsidR="004047E1" w:rsidRPr="000444F6">
        <w:t>ed</w:t>
      </w:r>
      <w:proofErr w:type="gramEnd"/>
      <w:r w:rsidR="004047E1" w:rsidRPr="000444F6">
        <w:t xml:space="preserve">, that </w:t>
      </w:r>
      <w:r w:rsidR="00817985">
        <w:t>virtual machine</w:t>
      </w:r>
      <w:r w:rsidR="004047E1" w:rsidRPr="000444F6">
        <w:t xml:space="preserve"> will pause unexpectedly</w:t>
      </w:r>
      <w:r w:rsidRPr="000444F6">
        <w:t>.</w:t>
      </w:r>
    </w:p>
    <w:p w:rsidR="000B2B42" w:rsidRDefault="000444F6" w:rsidP="000444F6">
      <w:pPr>
        <w:pStyle w:val="iTS-Note"/>
      </w:pPr>
      <w:r w:rsidRPr="000444F6">
        <w:rPr>
          <w:rStyle w:val="iTS-NoteBold"/>
        </w:rPr>
        <w:t>Note</w:t>
      </w:r>
      <w:r w:rsidR="00A848D8" w:rsidRPr="000444F6">
        <w:rPr>
          <w:rStyle w:val="iTS-NoteBold"/>
        </w:rPr>
        <w:t>:</w:t>
      </w:r>
      <w:r w:rsidR="00A848D8" w:rsidRPr="000444F6">
        <w:t xml:space="preserve"> </w:t>
      </w:r>
      <w:r w:rsidR="00817985">
        <w:t>U</w:t>
      </w:r>
      <w:r>
        <w:t xml:space="preserve">nexpected pausing </w:t>
      </w:r>
      <w:r w:rsidR="00817985">
        <w:t xml:space="preserve">of a virtual machine </w:t>
      </w:r>
      <w:r>
        <w:t xml:space="preserve">is an issue </w:t>
      </w:r>
      <w:r w:rsidR="00817985">
        <w:t xml:space="preserve">that is associated </w:t>
      </w:r>
      <w:r>
        <w:t xml:space="preserve">with choosing to use dynamic </w:t>
      </w:r>
      <w:r w:rsidR="009B2D4A">
        <w:t>VHD</w:t>
      </w:r>
      <w:r>
        <w:t>s. It will happen</w:t>
      </w:r>
      <w:r w:rsidR="00A848D8" w:rsidRPr="000444F6">
        <w:t xml:space="preserve"> whether or not the </w:t>
      </w:r>
      <w:r w:rsidR="00587045">
        <w:t xml:space="preserve">dynamic </w:t>
      </w:r>
      <w:r w:rsidR="009B2D4A">
        <w:t>VHD</w:t>
      </w:r>
      <w:r w:rsidR="00A848D8" w:rsidRPr="000444F6">
        <w:t xml:space="preserve"> is on a </w:t>
      </w:r>
      <w:r>
        <w:t>CSV</w:t>
      </w:r>
      <w:r w:rsidR="006C60DE">
        <w:t xml:space="preserve"> and </w:t>
      </w:r>
      <w:proofErr w:type="gramStart"/>
      <w:r w:rsidR="006C60DE">
        <w:t xml:space="preserve">is </w:t>
      </w:r>
      <w:r w:rsidR="00194C97" w:rsidRPr="00194C97">
        <w:t>de</w:t>
      </w:r>
      <w:r w:rsidR="00194C97">
        <w:t>s</w:t>
      </w:r>
      <w:r w:rsidR="00194C97" w:rsidRPr="00194C97">
        <w:t>igned</w:t>
      </w:r>
      <w:proofErr w:type="gramEnd"/>
      <w:r w:rsidR="00194C97" w:rsidRPr="00194C97">
        <w:t xml:space="preserve"> to safeguard the </w:t>
      </w:r>
      <w:r w:rsidR="001E7C3F">
        <w:t>virtual machine</w:t>
      </w:r>
      <w:r w:rsidR="00194C97" w:rsidRPr="00194C97">
        <w:t xml:space="preserve"> from data corruption.</w:t>
      </w:r>
    </w:p>
    <w:p w:rsidR="00096A1A" w:rsidRDefault="00817985" w:rsidP="00D522A5">
      <w:pPr>
        <w:pStyle w:val="iTS-BodyText"/>
      </w:pPr>
      <w:r>
        <w:t>Monitoring of s</w:t>
      </w:r>
      <w:r w:rsidR="00C3121E">
        <w:t>pace utilization</w:t>
      </w:r>
      <w:r w:rsidR="000B2B42">
        <w:t xml:space="preserve"> occurs on a per-CSV basis.</w:t>
      </w:r>
      <w:r w:rsidR="000444F6">
        <w:t xml:space="preserve"> </w:t>
      </w:r>
      <w:r>
        <w:t>MSCOM Ops sets i</w:t>
      </w:r>
      <w:r w:rsidR="00D2390A">
        <w:t>nitial monitoring thresholds based on expected business growth and review</w:t>
      </w:r>
      <w:r>
        <w:t>s them</w:t>
      </w:r>
      <w:r w:rsidR="00D2390A">
        <w:t xml:space="preserve"> regularly. </w:t>
      </w:r>
      <w:r w:rsidR="00096A1A">
        <w:t>Daily reports include calculations of subscribed SAN and used SAN space.</w:t>
      </w:r>
    </w:p>
    <w:p w:rsidR="00EC2DAD" w:rsidRDefault="00096A1A" w:rsidP="009A4EEB">
      <w:pPr>
        <w:pStyle w:val="iTS-BodyText"/>
        <w:rPr>
          <w:highlight w:val="yellow"/>
        </w:rPr>
      </w:pPr>
      <w:r>
        <w:t xml:space="preserve">This close monitoring of the </w:t>
      </w:r>
      <w:r w:rsidR="00DE1C03">
        <w:t xml:space="preserve">actual used </w:t>
      </w:r>
      <w:r>
        <w:t xml:space="preserve">SAN space means </w:t>
      </w:r>
      <w:r w:rsidR="00D97B87">
        <w:t xml:space="preserve">that </w:t>
      </w:r>
      <w:r>
        <w:t xml:space="preserve">the team can take advantage of another Hyper-V feature, the use of multiple CSVs. </w:t>
      </w:r>
      <w:r w:rsidR="00DB63A4">
        <w:t>The ability</w:t>
      </w:r>
      <w:r>
        <w:t xml:space="preserve"> </w:t>
      </w:r>
      <w:proofErr w:type="gramStart"/>
      <w:r>
        <w:t>to dynamically add</w:t>
      </w:r>
      <w:proofErr w:type="gramEnd"/>
      <w:r>
        <w:t xml:space="preserve"> CSVs </w:t>
      </w:r>
      <w:r w:rsidR="00E028B5">
        <w:t xml:space="preserve">or </w:t>
      </w:r>
      <w:r w:rsidR="00E028B5">
        <w:lastRenderedPageBreak/>
        <w:t xml:space="preserve">to dynamically grow them </w:t>
      </w:r>
      <w:r>
        <w:t xml:space="preserve">means </w:t>
      </w:r>
      <w:r w:rsidR="00DB63A4">
        <w:t xml:space="preserve">that </w:t>
      </w:r>
      <w:r>
        <w:t xml:space="preserve">the team </w:t>
      </w:r>
      <w:r w:rsidR="00DB63A4">
        <w:t>can</w:t>
      </w:r>
      <w:r>
        <w:t xml:space="preserve"> add storage capacity </w:t>
      </w:r>
      <w:r w:rsidR="00DE1C03">
        <w:t xml:space="preserve">before virtual machines </w:t>
      </w:r>
      <w:r w:rsidR="00DB63A4">
        <w:t xml:space="preserve">exceed </w:t>
      </w:r>
      <w:r w:rsidR="00DE1C03">
        <w:t>storage</w:t>
      </w:r>
      <w:r w:rsidR="00DB63A4">
        <w:t xml:space="preserve"> capacity</w:t>
      </w:r>
      <w:r w:rsidR="00DE1C03">
        <w:t>.</w:t>
      </w:r>
      <w:r w:rsidR="000B2B42">
        <w:t xml:space="preserve"> </w:t>
      </w:r>
      <w:r w:rsidR="00DB63A4">
        <w:t>After the team adds</w:t>
      </w:r>
      <w:r w:rsidR="000B2B42">
        <w:t xml:space="preserve"> the CSV, </w:t>
      </w:r>
      <w:r w:rsidR="00DB63A4">
        <w:t xml:space="preserve">it uses </w:t>
      </w:r>
      <w:r w:rsidR="000B2B42">
        <w:t xml:space="preserve">quick </w:t>
      </w:r>
      <w:r w:rsidR="00903977">
        <w:t xml:space="preserve">storage </w:t>
      </w:r>
      <w:r w:rsidR="000B2B42">
        <w:t xml:space="preserve">migration to move </w:t>
      </w:r>
      <w:r w:rsidR="003B5184">
        <w:t xml:space="preserve">storage for </w:t>
      </w:r>
      <w:r w:rsidR="000B2B42">
        <w:t xml:space="preserve">some </w:t>
      </w:r>
      <w:r w:rsidR="00DB63A4">
        <w:t>virtual machines</w:t>
      </w:r>
      <w:r w:rsidR="000B2B42">
        <w:t xml:space="preserve"> to </w:t>
      </w:r>
      <w:r w:rsidR="00DB63A4">
        <w:t>that CSV</w:t>
      </w:r>
      <w:r w:rsidR="000B2B42">
        <w:t>.</w:t>
      </w:r>
    </w:p>
    <w:p w:rsidR="00961A1E" w:rsidRDefault="00961A1E" w:rsidP="00961A1E">
      <w:pPr>
        <w:pStyle w:val="Heading2"/>
      </w:pPr>
      <w:r>
        <w:t>Host Maintenance</w:t>
      </w:r>
    </w:p>
    <w:p w:rsidR="00AB57CB" w:rsidRDefault="00961A1E" w:rsidP="00B84369">
      <w:pPr>
        <w:pStyle w:val="iTS-BodyText"/>
      </w:pPr>
      <w:r>
        <w:t>MSCOM Ops uses a new host configuration</w:t>
      </w:r>
      <w:r w:rsidR="00F2723A">
        <w:t xml:space="preserve">, </w:t>
      </w:r>
      <w:r w:rsidR="00F00BC6">
        <w:t>m</w:t>
      </w:r>
      <w:r w:rsidR="00F2723A">
        <w:t xml:space="preserve">aintenance </w:t>
      </w:r>
      <w:r w:rsidR="00F00BC6">
        <w:t>m</w:t>
      </w:r>
      <w:r w:rsidR="00F2723A">
        <w:t>ode,</w:t>
      </w:r>
      <w:r>
        <w:t xml:space="preserve"> in combination with </w:t>
      </w:r>
      <w:r w:rsidR="00FA322B">
        <w:t>live migration</w:t>
      </w:r>
      <w:r>
        <w:t xml:space="preserve"> while performing host maintenance. </w:t>
      </w:r>
      <w:r w:rsidR="00F2723A">
        <w:t xml:space="preserve">This </w:t>
      </w:r>
      <w:r>
        <w:t>configuration setting</w:t>
      </w:r>
      <w:r w:rsidR="00F00BC6">
        <w:t>,</w:t>
      </w:r>
      <w:r>
        <w:t xml:space="preserve"> available through </w:t>
      </w:r>
      <w:r w:rsidR="00244D92">
        <w:t>System Center Virtual Machine Manager</w:t>
      </w:r>
      <w:r>
        <w:t xml:space="preserve"> R2, prevents the creation or addition of virtual machines to </w:t>
      </w:r>
      <w:r w:rsidR="00F2723A">
        <w:t>the maintenance</w:t>
      </w:r>
      <w:r w:rsidR="003576F3">
        <w:t>-</w:t>
      </w:r>
      <w:r w:rsidR="00F2723A">
        <w:t xml:space="preserve">mode </w:t>
      </w:r>
      <w:r>
        <w:t xml:space="preserve">node </w:t>
      </w:r>
      <w:r w:rsidR="00F2723A">
        <w:t xml:space="preserve">within the </w:t>
      </w:r>
      <w:r>
        <w:t>cluster. In other words, it allows a host server to be set aside for maintenance activities</w:t>
      </w:r>
      <w:r w:rsidR="00B84369">
        <w:t xml:space="preserve"> and </w:t>
      </w:r>
      <w:proofErr w:type="gramStart"/>
      <w:r w:rsidR="00B84369">
        <w:t>therefore also</w:t>
      </w:r>
      <w:proofErr w:type="gramEnd"/>
      <w:r w:rsidR="00B84369">
        <w:t xml:space="preserve"> becomes that cluster’s target for a passive quick migration i</w:t>
      </w:r>
      <w:r w:rsidR="00F00BC6">
        <w:t>f</w:t>
      </w:r>
      <w:r w:rsidR="00B84369">
        <w:t xml:space="preserve"> another node fails</w:t>
      </w:r>
      <w:r>
        <w:t>.</w:t>
      </w:r>
    </w:p>
    <w:p w:rsidR="00E05FBA" w:rsidRDefault="00E05FBA" w:rsidP="00E05FBA">
      <w:pPr>
        <w:pStyle w:val="iTS-Note"/>
      </w:pPr>
      <w:r w:rsidRPr="00E05FBA">
        <w:rPr>
          <w:b/>
        </w:rPr>
        <w:t>Note:</w:t>
      </w:r>
      <w:r w:rsidR="00176276">
        <w:t xml:space="preserve"> </w:t>
      </w:r>
      <w:r>
        <w:t xml:space="preserve">Enabling a </w:t>
      </w:r>
      <w:r w:rsidR="003576F3">
        <w:t>m</w:t>
      </w:r>
      <w:r>
        <w:t>aintenance</w:t>
      </w:r>
      <w:r w:rsidR="003576F3">
        <w:t>-m</w:t>
      </w:r>
      <w:r>
        <w:t xml:space="preserve">ode node through </w:t>
      </w:r>
      <w:r w:rsidR="00244D92">
        <w:t>System Center Virtual Machine Manager</w:t>
      </w:r>
      <w:r>
        <w:t xml:space="preserve"> does not prevent the addition of virtual machines to the node through other administrative tools like the Failover Cluster</w:t>
      </w:r>
      <w:r w:rsidR="003544DD">
        <w:t xml:space="preserve"> </w:t>
      </w:r>
      <w:r>
        <w:t xml:space="preserve">Manager </w:t>
      </w:r>
      <w:r w:rsidR="003544DD">
        <w:t>s</w:t>
      </w:r>
      <w:r>
        <w:t>nap-</w:t>
      </w:r>
      <w:r w:rsidR="003544DD">
        <w:t>i</w:t>
      </w:r>
      <w:r>
        <w:t>n.</w:t>
      </w:r>
    </w:p>
    <w:p w:rsidR="009854A3" w:rsidRDefault="00961A1E" w:rsidP="00961A1E">
      <w:pPr>
        <w:pStyle w:val="iTS-BodyText"/>
      </w:pPr>
      <w:r>
        <w:t xml:space="preserve">When host maintenance </w:t>
      </w:r>
      <w:proofErr w:type="gramStart"/>
      <w:r>
        <w:t>is needed</w:t>
      </w:r>
      <w:proofErr w:type="gramEnd"/>
      <w:r>
        <w:t xml:space="preserve">, </w:t>
      </w:r>
      <w:r w:rsidR="003544DD">
        <w:t xml:space="preserve">MSCOM makes </w:t>
      </w:r>
      <w:r>
        <w:t>updates on the maintenance</w:t>
      </w:r>
      <w:r w:rsidR="003576F3">
        <w:t>-</w:t>
      </w:r>
      <w:r>
        <w:t>mode node first</w:t>
      </w:r>
      <w:r w:rsidR="00915C5D">
        <w:t xml:space="preserve"> within each cluster.</w:t>
      </w:r>
      <w:r w:rsidR="009854A3">
        <w:t xml:space="preserve"> </w:t>
      </w:r>
      <w:r w:rsidR="003544DD">
        <w:t>The team</w:t>
      </w:r>
      <w:r w:rsidR="009854A3">
        <w:t xml:space="preserve"> uses scripting to facilitate the maintenance process as follows:</w:t>
      </w:r>
    </w:p>
    <w:p w:rsidR="009854A3" w:rsidRDefault="009854A3" w:rsidP="00F94CF2">
      <w:pPr>
        <w:pStyle w:val="iTS-NumberedList1"/>
        <w:numPr>
          <w:ilvl w:val="0"/>
          <w:numId w:val="22"/>
        </w:numPr>
      </w:pPr>
      <w:r>
        <w:t>Use live migration to move virtual machines from the active node to the maintenance</w:t>
      </w:r>
      <w:r w:rsidR="003576F3">
        <w:t>-</w:t>
      </w:r>
      <w:r>
        <w:t xml:space="preserve">mode node and </w:t>
      </w:r>
      <w:r w:rsidR="003E4EDD">
        <w:t xml:space="preserve">change </w:t>
      </w:r>
      <w:r w:rsidR="00456B5E">
        <w:t>its</w:t>
      </w:r>
      <w:r w:rsidR="003E4EDD">
        <w:t xml:space="preserve"> configuration to active</w:t>
      </w:r>
      <w:r>
        <w:t>.</w:t>
      </w:r>
    </w:p>
    <w:p w:rsidR="009854A3" w:rsidRDefault="009854A3" w:rsidP="00F94CF2">
      <w:pPr>
        <w:pStyle w:val="iTS-NumberedList1"/>
      </w:pPr>
      <w:r>
        <w:t>Change configur</w:t>
      </w:r>
      <w:r w:rsidR="00456B5E">
        <w:t>ation</w:t>
      </w:r>
      <w:r>
        <w:t xml:space="preserve"> of what was the active mode to maintenance</w:t>
      </w:r>
      <w:r w:rsidR="003576F3">
        <w:t>-</w:t>
      </w:r>
      <w:r>
        <w:t>mode node.</w:t>
      </w:r>
    </w:p>
    <w:p w:rsidR="009854A3" w:rsidRDefault="009854A3" w:rsidP="00F94CF2">
      <w:pPr>
        <w:pStyle w:val="iTS-NumberedList1"/>
      </w:pPr>
      <w:r>
        <w:t>Perform host maintenance activity on the maintenance</w:t>
      </w:r>
      <w:r w:rsidR="003576F3">
        <w:t>-</w:t>
      </w:r>
      <w:r>
        <w:t>mode node.</w:t>
      </w:r>
    </w:p>
    <w:p w:rsidR="009854A3" w:rsidRDefault="00F94CF2" w:rsidP="00F94CF2">
      <w:pPr>
        <w:pStyle w:val="iTS-NumberedList1"/>
      </w:pPr>
      <w:r>
        <w:t>Validate the health of the maintenance</w:t>
      </w:r>
      <w:r w:rsidR="003576F3">
        <w:t>-</w:t>
      </w:r>
      <w:r>
        <w:t>mode node.</w:t>
      </w:r>
    </w:p>
    <w:p w:rsidR="00961A1E" w:rsidRDefault="00961A1E" w:rsidP="00961A1E">
      <w:pPr>
        <w:pStyle w:val="iTS-BodyText"/>
      </w:pPr>
      <w:r>
        <w:t xml:space="preserve">This process repeats until </w:t>
      </w:r>
      <w:r w:rsidR="00567695">
        <w:t xml:space="preserve">the team has performed maintenance on </w:t>
      </w:r>
      <w:r>
        <w:t xml:space="preserve">all nodes in a </w:t>
      </w:r>
      <w:r w:rsidR="00567695">
        <w:t>particular</w:t>
      </w:r>
      <w:r>
        <w:t xml:space="preserve"> cluster</w:t>
      </w:r>
      <w:r w:rsidR="008E1B43">
        <w:t>.</w:t>
      </w:r>
    </w:p>
    <w:p w:rsidR="00C93FBC" w:rsidRPr="00BD4251" w:rsidRDefault="00C93FBC" w:rsidP="00C93FBC">
      <w:pPr>
        <w:pStyle w:val="Heading2"/>
      </w:pPr>
      <w:r w:rsidRPr="00BD4251">
        <w:t>Other Considerations</w:t>
      </w:r>
    </w:p>
    <w:p w:rsidR="00CE5A69" w:rsidRDefault="00BD4251">
      <w:pPr>
        <w:pStyle w:val="iTS-BodyText"/>
      </w:pPr>
      <w:r>
        <w:t xml:space="preserve">This section contains operational considerations </w:t>
      </w:r>
      <w:r w:rsidR="00DC31C8">
        <w:t xml:space="preserve">that </w:t>
      </w:r>
      <w:r>
        <w:t xml:space="preserve">MSCOM Ops discovered in the course of troubleshooting issues after deploying the first instance of the </w:t>
      </w:r>
      <w:r w:rsidR="00450B67">
        <w:t>DCI</w:t>
      </w:r>
      <w:r>
        <w:t xml:space="preserve">. These issues occur because of the way a feature </w:t>
      </w:r>
      <w:proofErr w:type="gramStart"/>
      <w:r>
        <w:t>was designed</w:t>
      </w:r>
      <w:proofErr w:type="gramEnd"/>
      <w:r>
        <w:t xml:space="preserve"> or require the application of a fix that is not yet available in a service pack. As such, future versions of Windows Server, Hyper-V</w:t>
      </w:r>
      <w:r w:rsidR="00DC31C8">
        <w:t>,</w:t>
      </w:r>
      <w:r>
        <w:t xml:space="preserve"> and related management tools may offer other ways to address them.</w:t>
      </w:r>
    </w:p>
    <w:p w:rsidR="007500C0" w:rsidRDefault="009F6AE0">
      <w:pPr>
        <w:pStyle w:val="iTS-H3"/>
      </w:pPr>
      <w:r>
        <w:t>“</w:t>
      </w:r>
      <w:r w:rsidR="00F27D73">
        <w:t>Net</w:t>
      </w:r>
      <w:r>
        <w:t>work</w:t>
      </w:r>
      <w:r w:rsidR="00F27D73">
        <w:t xml:space="preserve"> Dead</w:t>
      </w:r>
      <w:r>
        <w:t>”</w:t>
      </w:r>
      <w:r w:rsidR="00F27D73">
        <w:t xml:space="preserve"> Issue</w:t>
      </w:r>
    </w:p>
    <w:p w:rsidR="00BD4251" w:rsidRDefault="009F6AE0" w:rsidP="00B24768">
      <w:pPr>
        <w:pStyle w:val="iTS-BodyText"/>
      </w:pPr>
      <w:r>
        <w:t xml:space="preserve">A virtual NIC </w:t>
      </w:r>
      <w:proofErr w:type="gramStart"/>
      <w:r>
        <w:t>can be disabled</w:t>
      </w:r>
      <w:proofErr w:type="gramEnd"/>
      <w:r>
        <w:t xml:space="preserve"> unexpectedly while the virtual machine is taking live traffic</w:t>
      </w:r>
      <w:r w:rsidR="00DC31C8">
        <w:t xml:space="preserve">, resulting in a </w:t>
      </w:r>
      <w:r w:rsidR="002D7896">
        <w:t>“</w:t>
      </w:r>
      <w:r w:rsidR="00DC31C8">
        <w:t>network dead</w:t>
      </w:r>
      <w:r w:rsidR="002D7896">
        <w:t>”</w:t>
      </w:r>
      <w:r w:rsidR="00DC31C8">
        <w:t xml:space="preserve"> issue</w:t>
      </w:r>
      <w:r>
        <w:t xml:space="preserve">. </w:t>
      </w:r>
      <w:r w:rsidR="009E3229">
        <w:t xml:space="preserve">The </w:t>
      </w:r>
      <w:proofErr w:type="spellStart"/>
      <w:r w:rsidR="009E3229">
        <w:t>hotfix</w:t>
      </w:r>
      <w:proofErr w:type="spellEnd"/>
      <w:r w:rsidR="009E3229">
        <w:t xml:space="preserve"> for this issue, </w:t>
      </w:r>
      <w:r w:rsidR="002D7896">
        <w:t>“</w:t>
      </w:r>
      <w:r w:rsidRPr="009F6AE0">
        <w:t xml:space="preserve">The </w:t>
      </w:r>
      <w:r w:rsidR="000552B0">
        <w:t>N</w:t>
      </w:r>
      <w:r w:rsidRPr="009F6AE0">
        <w:t xml:space="preserve">etwork </w:t>
      </w:r>
      <w:r w:rsidR="000552B0">
        <w:t>C</w:t>
      </w:r>
      <w:r w:rsidRPr="009F6AE0">
        <w:t xml:space="preserve">onnection of a </w:t>
      </w:r>
      <w:r w:rsidR="000552B0">
        <w:t>R</w:t>
      </w:r>
      <w:r w:rsidRPr="009F6AE0">
        <w:t xml:space="preserve">unning Hyper-V </w:t>
      </w:r>
      <w:r w:rsidR="000552B0">
        <w:t>V</w:t>
      </w:r>
      <w:r w:rsidRPr="009F6AE0">
        <w:t xml:space="preserve">irtual </w:t>
      </w:r>
      <w:r w:rsidR="000552B0">
        <w:t>M</w:t>
      </w:r>
      <w:r w:rsidRPr="009F6AE0">
        <w:t xml:space="preserve">achine </w:t>
      </w:r>
      <w:r w:rsidR="000552B0">
        <w:t>I</w:t>
      </w:r>
      <w:r w:rsidRPr="009F6AE0">
        <w:t xml:space="preserve">s </w:t>
      </w:r>
      <w:r w:rsidR="000552B0">
        <w:t>L</w:t>
      </w:r>
      <w:r w:rsidRPr="009F6AE0">
        <w:t xml:space="preserve">ost </w:t>
      </w:r>
      <w:proofErr w:type="gramStart"/>
      <w:r w:rsidR="000552B0">
        <w:t>U</w:t>
      </w:r>
      <w:r w:rsidRPr="009F6AE0">
        <w:t>nder</w:t>
      </w:r>
      <w:proofErr w:type="gramEnd"/>
      <w:r w:rsidRPr="009F6AE0">
        <w:t xml:space="preserve"> </w:t>
      </w:r>
      <w:r w:rsidR="000552B0">
        <w:t>H</w:t>
      </w:r>
      <w:r w:rsidRPr="009F6AE0">
        <w:t xml:space="preserve">eavy </w:t>
      </w:r>
      <w:r w:rsidR="000552B0">
        <w:t>O</w:t>
      </w:r>
      <w:r w:rsidRPr="009F6AE0">
        <w:t xml:space="preserve">utgoing </w:t>
      </w:r>
      <w:r w:rsidR="000552B0">
        <w:t>N</w:t>
      </w:r>
      <w:r w:rsidRPr="009F6AE0">
        <w:t xml:space="preserve">etwork </w:t>
      </w:r>
      <w:r w:rsidR="000552B0">
        <w:t>T</w:t>
      </w:r>
      <w:r w:rsidRPr="009F6AE0">
        <w:t>raffic on a Windows Server</w:t>
      </w:r>
      <w:r w:rsidR="00244D92">
        <w:t> 20</w:t>
      </w:r>
      <w:r w:rsidRPr="009F6AE0">
        <w:t>08 R2-</w:t>
      </w:r>
      <w:r w:rsidR="000552B0">
        <w:t>B</w:t>
      </w:r>
      <w:r w:rsidRPr="009F6AE0">
        <w:t xml:space="preserve">ased </w:t>
      </w:r>
      <w:r w:rsidR="000552B0">
        <w:t>C</w:t>
      </w:r>
      <w:r w:rsidRPr="009F6AE0">
        <w:t>omputer</w:t>
      </w:r>
      <w:r w:rsidR="008620AD">
        <w:t>,”</w:t>
      </w:r>
      <w:r>
        <w:t xml:space="preserve"> is available at </w:t>
      </w:r>
      <w:hyperlink r:id="rId28" w:history="1">
        <w:r w:rsidRPr="00F26B17">
          <w:rPr>
            <w:rStyle w:val="Hyperlink"/>
          </w:rPr>
          <w:t>http://support.microsoft.com/kb/974909</w:t>
        </w:r>
      </w:hyperlink>
      <w:r>
        <w:t>.</w:t>
      </w:r>
    </w:p>
    <w:p w:rsidR="007500C0" w:rsidRPr="002E03BB" w:rsidRDefault="00C96BFE">
      <w:pPr>
        <w:pStyle w:val="iTS-H3"/>
      </w:pPr>
      <w:r>
        <w:t>B</w:t>
      </w:r>
      <w:r w:rsidR="00B77DAA">
        <w:t>inary</w:t>
      </w:r>
      <w:r>
        <w:t xml:space="preserve"> File Issue</w:t>
      </w:r>
    </w:p>
    <w:p w:rsidR="002E03BB" w:rsidRDefault="002E03BB">
      <w:pPr>
        <w:pStyle w:val="iTS-BodyText"/>
      </w:pPr>
      <w:r w:rsidRPr="002E03BB">
        <w:t>MSCOM Ops</w:t>
      </w:r>
      <w:r>
        <w:t xml:space="preserve"> discovered that the hypervisor maintains </w:t>
      </w:r>
      <w:r w:rsidR="00B77DAA">
        <w:t>binary (.bin)</w:t>
      </w:r>
      <w:r>
        <w:t xml:space="preserve"> files on the </w:t>
      </w:r>
      <w:r w:rsidR="00F11E49">
        <w:t>storage location</w:t>
      </w:r>
      <w:r>
        <w:t xml:space="preserve"> for each virtual machine. </w:t>
      </w:r>
      <w:r w:rsidRPr="00C93507">
        <w:t xml:space="preserve">The size of each </w:t>
      </w:r>
      <w:r w:rsidR="00B77DAA">
        <w:t>binary</w:t>
      </w:r>
      <w:r w:rsidRPr="00C93507">
        <w:t xml:space="preserve"> file is equal to the amount of memory allocated to the guest machine. </w:t>
      </w:r>
      <w:r w:rsidR="000A1435">
        <w:t>It is important to account for this space when planning storage for a virtualized infrastructure.</w:t>
      </w:r>
    </w:p>
    <w:p w:rsidR="009375FD" w:rsidRDefault="009375FD" w:rsidP="009375FD">
      <w:pPr>
        <w:pStyle w:val="iTS-H1"/>
      </w:pPr>
      <w:bookmarkStart w:id="29" w:name="_Toc262792473"/>
      <w:r>
        <w:lastRenderedPageBreak/>
        <w:t>Results</w:t>
      </w:r>
      <w:bookmarkEnd w:id="29"/>
    </w:p>
    <w:p w:rsidR="00CE5A69" w:rsidRDefault="003C0ED0">
      <w:pPr>
        <w:pStyle w:val="iTS-BodyText"/>
        <w:rPr>
          <w:rStyle w:val="iTS-NoteBold"/>
          <w:bCs w:val="0"/>
          <w:iCs/>
        </w:rPr>
      </w:pPr>
      <w:r>
        <w:t>Virtualization enables MSCOM Ops to mix</w:t>
      </w:r>
      <w:r w:rsidR="009375FD" w:rsidRPr="00FB5A42">
        <w:t xml:space="preserve"> high</w:t>
      </w:r>
      <w:r w:rsidR="00B77DAA">
        <w:t>-scale</w:t>
      </w:r>
      <w:r w:rsidR="009375FD" w:rsidRPr="00FB5A42">
        <w:t xml:space="preserve"> and low</w:t>
      </w:r>
      <w:r w:rsidR="00B77DAA">
        <w:t>-</w:t>
      </w:r>
      <w:r w:rsidR="009375FD" w:rsidRPr="00FB5A42">
        <w:t>scale systems on the same physical ser</w:t>
      </w:r>
      <w:r w:rsidR="009375FD">
        <w:t>ver resources</w:t>
      </w:r>
      <w:r>
        <w:t xml:space="preserve">. By oversubscribing CPUs and </w:t>
      </w:r>
      <w:proofErr w:type="spellStart"/>
      <w:r>
        <w:t>overallocating</w:t>
      </w:r>
      <w:proofErr w:type="spellEnd"/>
      <w:r>
        <w:t xml:space="preserve"> storage space, t</w:t>
      </w:r>
      <w:r w:rsidR="009375FD">
        <w:t xml:space="preserve">he team </w:t>
      </w:r>
      <w:r>
        <w:t>improves</w:t>
      </w:r>
      <w:r w:rsidR="009375FD" w:rsidRPr="00FB5A42">
        <w:t xml:space="preserve"> </w:t>
      </w:r>
      <w:r w:rsidR="009375FD">
        <w:t>overall hardware utilization</w:t>
      </w:r>
      <w:r>
        <w:t xml:space="preserve"> while also maintaining</w:t>
      </w:r>
      <w:r w:rsidR="009375FD" w:rsidRPr="00FB5A42">
        <w:t xml:space="preserve"> a reduced physical footprint</w:t>
      </w:r>
      <w:r w:rsidR="009375FD">
        <w:t xml:space="preserve"> and </w:t>
      </w:r>
      <w:r>
        <w:t xml:space="preserve">requiring less power to run the environment. </w:t>
      </w:r>
      <w:r w:rsidR="00C4740D" w:rsidRPr="00C4740D">
        <w:t>New features of Hyper-V and Windows Server 2008 R2 provide the architectural flexibility that helps the team optimize the utilization of available resources.</w:t>
      </w:r>
    </w:p>
    <w:p w:rsidR="009375FD" w:rsidRPr="00FB5A42" w:rsidRDefault="009375FD" w:rsidP="009375FD">
      <w:pPr>
        <w:pStyle w:val="iTS-H2"/>
      </w:pPr>
      <w:bookmarkStart w:id="30" w:name="_Toc262792474"/>
      <w:r>
        <w:t xml:space="preserve">System </w:t>
      </w:r>
      <w:r w:rsidRPr="00FB5A42">
        <w:t>Stability</w:t>
      </w:r>
      <w:bookmarkEnd w:id="30"/>
    </w:p>
    <w:p w:rsidR="00CE5A69" w:rsidRDefault="009375FD">
      <w:pPr>
        <w:pStyle w:val="iTS-BodyText"/>
      </w:pPr>
      <w:r>
        <w:t xml:space="preserve">MSCOM Ops currently runs multiple 16-node clusters within each of two data centers and is in the process of deploying a third. </w:t>
      </w:r>
      <w:r w:rsidRPr="00711D10">
        <w:t xml:space="preserve">An individual </w:t>
      </w:r>
      <w:r>
        <w:t>DCI</w:t>
      </w:r>
      <w:r w:rsidRPr="00711D10">
        <w:t xml:space="preserve"> </w:t>
      </w:r>
      <w:r>
        <w:t xml:space="preserve">deployment </w:t>
      </w:r>
      <w:r w:rsidRPr="00711D10">
        <w:t>does not have nodes in multiple data centers. This design is for geographically isolated instances of the solution</w:t>
      </w:r>
      <w:r>
        <w:t>. The first instance was operational as of June 2009</w:t>
      </w:r>
      <w:r w:rsidR="00861350">
        <w:t>,</w:t>
      </w:r>
      <w:r>
        <w:t xml:space="preserve"> and the second came online in November 2009. The third instance </w:t>
      </w:r>
      <w:proofErr w:type="gramStart"/>
      <w:r>
        <w:t>is expected</w:t>
      </w:r>
      <w:proofErr w:type="gramEnd"/>
      <w:r>
        <w:t xml:space="preserve"> to be online in June or July 2010. Since the initial deployment, no clusters have gone offline—even during maintenance activities and unexpected failures.</w:t>
      </w:r>
    </w:p>
    <w:p w:rsidR="009375FD" w:rsidRDefault="009375FD" w:rsidP="009375FD">
      <w:pPr>
        <w:pStyle w:val="iTS-BodyText"/>
      </w:pPr>
      <w:r w:rsidRPr="000012AA">
        <w:t xml:space="preserve">Hyper-V has </w:t>
      </w:r>
      <w:r>
        <w:t xml:space="preserve">continued to be </w:t>
      </w:r>
      <w:r w:rsidRPr="000012AA">
        <w:t>exceptionally stable</w:t>
      </w:r>
      <w:r>
        <w:t>.</w:t>
      </w:r>
      <w:r w:rsidRPr="000012AA">
        <w:t xml:space="preserve"> </w:t>
      </w:r>
      <w:r>
        <w:t xml:space="preserve">It is still </w:t>
      </w:r>
      <w:r w:rsidRPr="000012AA">
        <w:t xml:space="preserve">delivering the </w:t>
      </w:r>
      <w:r>
        <w:t xml:space="preserve">same </w:t>
      </w:r>
      <w:r w:rsidRPr="000012AA">
        <w:t>end-to-end availability of MSDN</w:t>
      </w:r>
      <w:r w:rsidR="00C929AB">
        <w:t>®</w:t>
      </w:r>
      <w:r w:rsidRPr="000012AA">
        <w:t xml:space="preserve"> and TechNet compared to </w:t>
      </w:r>
      <w:r>
        <w:t xml:space="preserve">that of </w:t>
      </w:r>
      <w:r w:rsidRPr="000012AA">
        <w:t>the previous physical platform</w:t>
      </w:r>
      <w:r w:rsidR="001F5ED7">
        <w:t>,</w:t>
      </w:r>
      <w:r w:rsidRPr="000012AA">
        <w:t xml:space="preserve"> </w:t>
      </w:r>
      <w:r>
        <w:t>based on the experience of running the DCI solution for over a year and a half</w:t>
      </w:r>
      <w:r w:rsidRPr="000012AA">
        <w:t>.</w:t>
      </w:r>
    </w:p>
    <w:p w:rsidR="009375FD" w:rsidRDefault="009375FD" w:rsidP="009375FD">
      <w:pPr>
        <w:pStyle w:val="iTS-H3"/>
      </w:pPr>
      <w:r>
        <w:t>Self-Healing During Failures</w:t>
      </w:r>
    </w:p>
    <w:p w:rsidR="00CE5A69" w:rsidRDefault="009375FD">
      <w:pPr>
        <w:pStyle w:val="iTS-BodyText"/>
      </w:pPr>
      <w:r>
        <w:t>The DCI instances have continued to deliver services in spite of experiencing some unexpected failures:</w:t>
      </w:r>
    </w:p>
    <w:p w:rsidR="009375FD" w:rsidRPr="00E37EF7" w:rsidRDefault="009375FD" w:rsidP="009375FD">
      <w:pPr>
        <w:pStyle w:val="iTS-BulletedList1"/>
        <w:numPr>
          <w:ilvl w:val="0"/>
          <w:numId w:val="1"/>
        </w:numPr>
      </w:pPr>
      <w:r>
        <w:t xml:space="preserve">When a physical server failed, the virtual machines </w:t>
      </w:r>
      <w:proofErr w:type="gramStart"/>
      <w:r>
        <w:t xml:space="preserve">were </w:t>
      </w:r>
      <w:r w:rsidR="00031292">
        <w:t>failed</w:t>
      </w:r>
      <w:proofErr w:type="gramEnd"/>
      <w:r w:rsidR="00031292">
        <w:t xml:space="preserve"> over </w:t>
      </w:r>
      <w:r w:rsidRPr="00E37EF7">
        <w:t xml:space="preserve">automatically to the </w:t>
      </w:r>
      <w:r w:rsidR="003576F3">
        <w:t>m</w:t>
      </w:r>
      <w:r w:rsidRPr="00E37EF7">
        <w:t>aintenance</w:t>
      </w:r>
      <w:r w:rsidR="003576F3">
        <w:t>-m</w:t>
      </w:r>
      <w:r w:rsidRPr="00E37EF7">
        <w:t>ode node in the cluster. This self-healing capability resulted from configur</w:t>
      </w:r>
      <w:r w:rsidR="00C929AB">
        <w:t>ing</w:t>
      </w:r>
      <w:r w:rsidRPr="00E37EF7">
        <w:t xml:space="preserve"> the virtual machines to be highly available when deployed. The virtual machines experienced only a few minutes of downtime, just long enough for them to </w:t>
      </w:r>
      <w:proofErr w:type="gramStart"/>
      <w:r w:rsidRPr="00E37EF7">
        <w:t xml:space="preserve">be </w:t>
      </w:r>
      <w:r w:rsidR="00031292">
        <w:t>failed</w:t>
      </w:r>
      <w:proofErr w:type="gramEnd"/>
      <w:r w:rsidR="00031292">
        <w:t xml:space="preserve"> over</w:t>
      </w:r>
      <w:r w:rsidRPr="00E37EF7">
        <w:t xml:space="preserve">. </w:t>
      </w:r>
      <w:r w:rsidR="003D11BD">
        <w:t xml:space="preserve">This outage was short enough that by the time </w:t>
      </w:r>
      <w:r w:rsidR="00B21C57">
        <w:t xml:space="preserve">the </w:t>
      </w:r>
      <w:r w:rsidR="003D11BD">
        <w:t>first</w:t>
      </w:r>
      <w:r w:rsidR="00C929AB">
        <w:t>-</w:t>
      </w:r>
      <w:r w:rsidR="003D11BD">
        <w:t xml:space="preserve">tier </w:t>
      </w:r>
      <w:r w:rsidR="00B21C57">
        <w:t xml:space="preserve">support </w:t>
      </w:r>
      <w:r w:rsidR="003D11BD">
        <w:t>team received and began reviewing the first alert, the system had self-healed</w:t>
      </w:r>
      <w:r w:rsidRPr="00E37EF7">
        <w:t>.</w:t>
      </w:r>
    </w:p>
    <w:p w:rsidR="009375FD" w:rsidRPr="00E37EF7" w:rsidRDefault="009375FD" w:rsidP="009375FD">
      <w:pPr>
        <w:pStyle w:val="iTS-BulletedList1"/>
        <w:numPr>
          <w:ilvl w:val="0"/>
          <w:numId w:val="1"/>
        </w:numPr>
      </w:pPr>
      <w:r>
        <w:t xml:space="preserve">A similar resolution occurred when a </w:t>
      </w:r>
      <w:r w:rsidR="003D11BD">
        <w:t xml:space="preserve">network </w:t>
      </w:r>
      <w:r>
        <w:t xml:space="preserve">port failed. In this case, the use of redundancy for network communications </w:t>
      </w:r>
      <w:r w:rsidR="00C929AB">
        <w:t>enabled</w:t>
      </w:r>
      <w:r>
        <w:t xml:space="preserve"> the virtual machines to </w:t>
      </w:r>
      <w:proofErr w:type="gramStart"/>
      <w:r>
        <w:t xml:space="preserve">be </w:t>
      </w:r>
      <w:r w:rsidR="00031292">
        <w:t>failed</w:t>
      </w:r>
      <w:proofErr w:type="gramEnd"/>
      <w:r w:rsidR="00031292">
        <w:t xml:space="preserve"> over</w:t>
      </w:r>
      <w:r>
        <w:t xml:space="preserve"> to the maintenance</w:t>
      </w:r>
      <w:r w:rsidR="003576F3">
        <w:t>-</w:t>
      </w:r>
      <w:r>
        <w:t xml:space="preserve">mode </w:t>
      </w:r>
      <w:r w:rsidRPr="00E37EF7">
        <w:t>node.</w:t>
      </w:r>
    </w:p>
    <w:p w:rsidR="009375FD" w:rsidRPr="00E37EF7" w:rsidRDefault="009375FD" w:rsidP="009375FD">
      <w:pPr>
        <w:pStyle w:val="iTS-H3"/>
      </w:pPr>
      <w:r>
        <w:t xml:space="preserve">Uptime </w:t>
      </w:r>
      <w:proofErr w:type="gramStart"/>
      <w:r>
        <w:t>During</w:t>
      </w:r>
      <w:proofErr w:type="gramEnd"/>
      <w:r>
        <w:t xml:space="preserve"> Maintenance</w:t>
      </w:r>
    </w:p>
    <w:p w:rsidR="009375FD" w:rsidRPr="00AE4CA9" w:rsidRDefault="009375FD" w:rsidP="009375FD">
      <w:pPr>
        <w:pStyle w:val="iTS-BodyText"/>
      </w:pPr>
      <w:r>
        <w:t>MSCOM Ops has performed maintenance activities on at least a monthly basis since the initial deployment of a DCI instance in Ju</w:t>
      </w:r>
      <w:r w:rsidR="00AB3A36">
        <w:t>ne</w:t>
      </w:r>
      <w:r>
        <w:t xml:space="preserve"> 2009. These maintenance activities have included software </w:t>
      </w:r>
      <w:r w:rsidR="00C929AB">
        <w:t>updates</w:t>
      </w:r>
      <w:r>
        <w:t xml:space="preserve"> and hardware upgrades. It is worth repeating here that no clusters have gone offline during this time.</w:t>
      </w:r>
    </w:p>
    <w:p w:rsidR="009375FD" w:rsidRPr="002437EB" w:rsidRDefault="009375FD" w:rsidP="009375FD">
      <w:pPr>
        <w:pStyle w:val="iTS-H2"/>
      </w:pPr>
      <w:bookmarkStart w:id="31" w:name="_Toc262792475"/>
      <w:r>
        <w:t xml:space="preserve">Virtual Machine </w:t>
      </w:r>
      <w:r w:rsidRPr="002437EB">
        <w:t xml:space="preserve">Deployment </w:t>
      </w:r>
      <w:r>
        <w:t>Agility</w:t>
      </w:r>
      <w:bookmarkEnd w:id="31"/>
    </w:p>
    <w:p w:rsidR="00CE5A69" w:rsidRDefault="00E7572C">
      <w:pPr>
        <w:pStyle w:val="iTS-BodyText"/>
      </w:pPr>
      <w:r>
        <w:t>Previously, s</w:t>
      </w:r>
      <w:r w:rsidR="009375FD">
        <w:t>erver deployment t</w:t>
      </w:r>
      <w:r>
        <w:t>oo</w:t>
      </w:r>
      <w:r w:rsidR="009375FD">
        <w:t>k weeks or months to complete because the process entailed acquiring new hardware and locating data</w:t>
      </w:r>
      <w:r>
        <w:t>-</w:t>
      </w:r>
      <w:r w:rsidR="009375FD">
        <w:t xml:space="preserve">center space before building the system. In the virtualized environment </w:t>
      </w:r>
      <w:r>
        <w:t>that</w:t>
      </w:r>
      <w:r w:rsidR="009375FD">
        <w:t xml:space="preserve"> the DCI</w:t>
      </w:r>
      <w:r>
        <w:t xml:space="preserve"> provides</w:t>
      </w:r>
      <w:r w:rsidR="009375FD">
        <w:t xml:space="preserve">, virtual machines </w:t>
      </w:r>
      <w:proofErr w:type="gramStart"/>
      <w:r w:rsidR="009375FD">
        <w:t>are often deployed</w:t>
      </w:r>
      <w:proofErr w:type="gramEnd"/>
      <w:r w:rsidR="009375FD">
        <w:t xml:space="preserve"> the same week </w:t>
      </w:r>
      <w:r>
        <w:t xml:space="preserve">that </w:t>
      </w:r>
      <w:r w:rsidR="009375FD">
        <w:t xml:space="preserve">they are requested. Better </w:t>
      </w:r>
      <w:proofErr w:type="gramStart"/>
      <w:r w:rsidR="009375FD">
        <w:t>still,</w:t>
      </w:r>
      <w:proofErr w:type="gramEnd"/>
      <w:r w:rsidR="009375FD">
        <w:t xml:space="preserve"> servers can be deployed in the DCI in less than an hour if business needs require it.</w:t>
      </w:r>
    </w:p>
    <w:p w:rsidR="00CE5A69" w:rsidRDefault="009375FD">
      <w:pPr>
        <w:pStyle w:val="iTS-BodyText"/>
      </w:pPr>
      <w:r>
        <w:lastRenderedPageBreak/>
        <w:t xml:space="preserve">Because opening and modifying the hardware of an already deployed server was prohibitively expensive, </w:t>
      </w:r>
      <w:r w:rsidR="00AF7145">
        <w:t xml:space="preserve">MSCOM Ops did not undertake </w:t>
      </w:r>
      <w:r>
        <w:t xml:space="preserve">such direct changes with the physical servers. Instead, if business needs dictated increasing storage or memory, </w:t>
      </w:r>
      <w:r w:rsidR="00AF7145">
        <w:t xml:space="preserve">the team purchased and deployed </w:t>
      </w:r>
      <w:r>
        <w:t>a new server</w:t>
      </w:r>
      <w:r w:rsidR="00AF7145">
        <w:t>—</w:t>
      </w:r>
      <w:r>
        <w:t xml:space="preserve">often taking months to address the change request. No such lengthy process exists for reconfiguring virtual machines in the DCI. Making these types of changes takes only hours or days </w:t>
      </w:r>
      <w:r w:rsidR="003D11BD">
        <w:t>i</w:t>
      </w:r>
      <w:r>
        <w:t>n the DCI environment.</w:t>
      </w:r>
    </w:p>
    <w:p w:rsidR="00CE5A69" w:rsidRDefault="008C575F">
      <w:pPr>
        <w:pStyle w:val="iTS-BodyText"/>
      </w:pPr>
      <w:r>
        <w:t xml:space="preserve">The team reconfigured or decommissioned </w:t>
      </w:r>
      <w:r w:rsidR="00FE3FBE">
        <w:t xml:space="preserve">the virtual machines that host </w:t>
      </w:r>
      <w:r>
        <w:t>a</w:t>
      </w:r>
      <w:r w:rsidR="009375FD">
        <w:t>pproximately 25</w:t>
      </w:r>
      <w:r w:rsidR="00244D92">
        <w:t xml:space="preserve"> percent</w:t>
      </w:r>
      <w:r w:rsidR="009375FD">
        <w:t xml:space="preserve"> of the new applications deployed in a DCI. Changes included reducing the allocated </w:t>
      </w:r>
      <w:proofErr w:type="gramStart"/>
      <w:r w:rsidR="009375FD">
        <w:t>memory or adding</w:t>
      </w:r>
      <w:proofErr w:type="gramEnd"/>
      <w:r w:rsidR="009375FD">
        <w:t xml:space="preserve"> or reducing storage for a virtual machine.</w:t>
      </w:r>
    </w:p>
    <w:p w:rsidR="009375FD" w:rsidRPr="002437EB" w:rsidRDefault="009375FD" w:rsidP="009375FD">
      <w:pPr>
        <w:pStyle w:val="iTS-H2"/>
      </w:pPr>
      <w:bookmarkStart w:id="32" w:name="_Toc262792476"/>
      <w:r>
        <w:t>Resource Optimization</w:t>
      </w:r>
      <w:r w:rsidR="009C732B">
        <w:t xml:space="preserve"> and Power Us</w:t>
      </w:r>
      <w:r w:rsidR="00776132">
        <w:t>ag</w:t>
      </w:r>
      <w:r w:rsidR="009C732B">
        <w:t>e</w:t>
      </w:r>
      <w:bookmarkEnd w:id="32"/>
    </w:p>
    <w:p w:rsidR="00CE5A69" w:rsidRDefault="009375FD">
      <w:pPr>
        <w:pStyle w:val="iTS-BodyText"/>
      </w:pPr>
      <w:r>
        <w:t xml:space="preserve">MSCOM Ops is still in the process of deploying a new instance of the DCI. </w:t>
      </w:r>
      <w:r w:rsidR="000D5F2A">
        <w:t>The team is decommissioning p</w:t>
      </w:r>
      <w:r>
        <w:t xml:space="preserve">hysical servers that are </w:t>
      </w:r>
      <w:r w:rsidR="004C157E">
        <w:t xml:space="preserve">currently, </w:t>
      </w:r>
      <w:r>
        <w:t>or are about to be</w:t>
      </w:r>
      <w:r w:rsidR="004C157E">
        <w:t>,</w:t>
      </w:r>
      <w:r>
        <w:t xml:space="preserve"> out of warranty. As much as is possible, </w:t>
      </w:r>
      <w:r w:rsidR="004C157E">
        <w:t xml:space="preserve">the team is shifting </w:t>
      </w:r>
      <w:r>
        <w:t>those workloads to virtual machines. The team does not expect to reach maximum capacity in any of its DCI deployments anytime soon, and yet is already seeing a more efficient use of DCI resources and power as compared to use of physical servers.</w:t>
      </w:r>
    </w:p>
    <w:p w:rsidR="00CE5A69" w:rsidRDefault="009375FD">
      <w:pPr>
        <w:pStyle w:val="iTS-BodyText"/>
      </w:pPr>
      <w:r>
        <w:t xml:space="preserve">Table </w:t>
      </w:r>
      <w:r w:rsidR="00EE2CDB">
        <w:t>6</w:t>
      </w:r>
      <w:r>
        <w:t xml:space="preserve"> shows </w:t>
      </w:r>
      <w:r w:rsidR="009C732B">
        <w:t xml:space="preserve">how moving server workloads </w:t>
      </w:r>
      <w:r>
        <w:t>from an entirely physical environment to the virtualized environment provided by the DCI</w:t>
      </w:r>
      <w:r w:rsidR="009C732B">
        <w:t xml:space="preserve"> results in increased utilization of hardware resources and a significant reduction in power us</w:t>
      </w:r>
      <w:r w:rsidR="00776132">
        <w:t>age</w:t>
      </w:r>
      <w:r>
        <w:t>.</w:t>
      </w:r>
      <w:r w:rsidR="00EB5E1E">
        <w:t xml:space="preserve"> </w:t>
      </w:r>
      <w:r w:rsidR="00B87764">
        <w:t>Metrics</w:t>
      </w:r>
      <w:r w:rsidR="00EB5E1E">
        <w:t xml:space="preserve"> included in the </w:t>
      </w:r>
      <w:r w:rsidR="002D7896">
        <w:t>“</w:t>
      </w:r>
      <w:r w:rsidR="00EB5E1E">
        <w:t>DCI</w:t>
      </w:r>
      <w:r w:rsidR="002D7896">
        <w:t>”</w:t>
      </w:r>
      <w:r w:rsidR="00EB5E1E">
        <w:t xml:space="preserve"> column </w:t>
      </w:r>
      <w:proofErr w:type="gramStart"/>
      <w:r w:rsidR="00EB5E1E">
        <w:t>are based</w:t>
      </w:r>
      <w:proofErr w:type="gramEnd"/>
      <w:r w:rsidR="00EB5E1E">
        <w:t xml:space="preserve"> on an analysis of the </w:t>
      </w:r>
      <w:r w:rsidR="00525D61">
        <w:t>longest</w:t>
      </w:r>
      <w:r w:rsidR="00A65DB9">
        <w:t>-</w:t>
      </w:r>
      <w:r w:rsidR="00525D61">
        <w:t>running</w:t>
      </w:r>
      <w:r w:rsidR="00EB5E1E">
        <w:t xml:space="preserve"> DCI instance.</w:t>
      </w:r>
    </w:p>
    <w:p w:rsidR="009375FD" w:rsidRDefault="009375FD" w:rsidP="009375FD">
      <w:pPr>
        <w:pStyle w:val="iTS-TableLabel"/>
      </w:pPr>
      <w:r>
        <w:t xml:space="preserve">Table </w:t>
      </w:r>
      <w:r w:rsidR="00EE2CDB">
        <w:t>6</w:t>
      </w:r>
      <w:r>
        <w:t>. Comparison of Storage, CPU, and Power Utilization</w:t>
      </w:r>
    </w:p>
    <w:tbl>
      <w:tblPr>
        <w:tblStyle w:val="LightGrid"/>
        <w:tblW w:w="0" w:type="auto"/>
        <w:tblLook w:val="06A0"/>
      </w:tblPr>
      <w:tblGrid>
        <w:gridCol w:w="1035"/>
        <w:gridCol w:w="3123"/>
        <w:gridCol w:w="1728"/>
        <w:gridCol w:w="1729"/>
      </w:tblGrid>
      <w:tr w:rsidR="008B33F5" w:rsidRPr="008B33F5" w:rsidTr="00D6495C">
        <w:trPr>
          <w:cnfStyle w:val="100000000000"/>
        </w:trPr>
        <w:tc>
          <w:tcPr>
            <w:cnfStyle w:val="001000000000"/>
            <w:tcW w:w="1035" w:type="dxa"/>
          </w:tcPr>
          <w:p w:rsidR="008B33F5" w:rsidRPr="008B33F5" w:rsidRDefault="008B33F5" w:rsidP="008B33F5">
            <w:pPr>
              <w:pStyle w:val="iTS-TableHeading"/>
            </w:pPr>
            <w:r w:rsidRPr="008B33F5">
              <w:t>Resource</w:t>
            </w:r>
          </w:p>
        </w:tc>
        <w:tc>
          <w:tcPr>
            <w:tcW w:w="3123" w:type="dxa"/>
          </w:tcPr>
          <w:p w:rsidR="008B33F5" w:rsidRPr="008B33F5" w:rsidRDefault="008B33F5" w:rsidP="008B33F5">
            <w:pPr>
              <w:pStyle w:val="iTS-TableHeading"/>
              <w:cnfStyle w:val="100000000000"/>
            </w:pPr>
            <w:r w:rsidRPr="008B33F5">
              <w:t>Description</w:t>
            </w:r>
          </w:p>
        </w:tc>
        <w:tc>
          <w:tcPr>
            <w:tcW w:w="1728" w:type="dxa"/>
          </w:tcPr>
          <w:p w:rsidR="008B33F5" w:rsidRPr="008B33F5" w:rsidRDefault="008B33F5" w:rsidP="008B33F5">
            <w:pPr>
              <w:pStyle w:val="iTS-TableHeading"/>
              <w:cnfStyle w:val="100000000000"/>
            </w:pPr>
            <w:r w:rsidRPr="008B33F5">
              <w:t>Physical</w:t>
            </w:r>
          </w:p>
        </w:tc>
        <w:tc>
          <w:tcPr>
            <w:tcW w:w="1729" w:type="dxa"/>
          </w:tcPr>
          <w:p w:rsidR="008B33F5" w:rsidRPr="008B33F5" w:rsidRDefault="008B33F5" w:rsidP="008B33F5">
            <w:pPr>
              <w:pStyle w:val="iTS-TableHeading"/>
              <w:cnfStyle w:val="100000000000"/>
            </w:pPr>
            <w:r w:rsidRPr="008B33F5">
              <w:t>DCI</w:t>
            </w:r>
          </w:p>
        </w:tc>
      </w:tr>
      <w:tr w:rsidR="008B33F5" w:rsidRPr="008B33F5" w:rsidTr="00D6495C">
        <w:tc>
          <w:tcPr>
            <w:cnfStyle w:val="001000000000"/>
            <w:tcW w:w="1035" w:type="dxa"/>
          </w:tcPr>
          <w:p w:rsidR="008B33F5" w:rsidRPr="008B33F5" w:rsidRDefault="008B33F5" w:rsidP="008B33F5">
            <w:pPr>
              <w:pStyle w:val="iTS-TableText"/>
            </w:pPr>
            <w:r w:rsidRPr="008B33F5">
              <w:t>Storage</w:t>
            </w:r>
          </w:p>
        </w:tc>
        <w:tc>
          <w:tcPr>
            <w:tcW w:w="3123" w:type="dxa"/>
          </w:tcPr>
          <w:p w:rsidR="008B33F5" w:rsidRPr="008B33F5" w:rsidRDefault="008B33F5" w:rsidP="008B33F5">
            <w:pPr>
              <w:pStyle w:val="iTS-TableText"/>
              <w:cnfStyle w:val="000000000000"/>
            </w:pPr>
            <w:r w:rsidRPr="008B33F5">
              <w:t>Figures show averages based on used hard disk drive space from what are now decommissioned physical servers versus used CSV space for the same set of hosted applications.</w:t>
            </w:r>
          </w:p>
        </w:tc>
        <w:tc>
          <w:tcPr>
            <w:tcW w:w="1728" w:type="dxa"/>
          </w:tcPr>
          <w:p w:rsidR="008B33F5" w:rsidRPr="008B33F5" w:rsidRDefault="008B33F5" w:rsidP="008B33F5">
            <w:pPr>
              <w:pStyle w:val="iTS-TableText"/>
              <w:cnfStyle w:val="000000000000"/>
            </w:pPr>
            <w:r w:rsidRPr="008B33F5">
              <w:t>Approximately 30%</w:t>
            </w:r>
          </w:p>
        </w:tc>
        <w:tc>
          <w:tcPr>
            <w:tcW w:w="1729" w:type="dxa"/>
          </w:tcPr>
          <w:p w:rsidR="008B33F5" w:rsidRPr="008B33F5" w:rsidRDefault="008B33F5" w:rsidP="008B33F5">
            <w:pPr>
              <w:pStyle w:val="iTS-TableText"/>
              <w:cnfStyle w:val="000000000000"/>
            </w:pPr>
            <w:r w:rsidRPr="008B33F5">
              <w:t>Approximately 50% and growing as content for hosted systems increases</w:t>
            </w:r>
          </w:p>
        </w:tc>
      </w:tr>
      <w:tr w:rsidR="008B33F5" w:rsidRPr="008B33F5" w:rsidTr="00D6495C">
        <w:tc>
          <w:tcPr>
            <w:cnfStyle w:val="001000000000"/>
            <w:tcW w:w="1035" w:type="dxa"/>
          </w:tcPr>
          <w:p w:rsidR="008B33F5" w:rsidRPr="008B33F5" w:rsidRDefault="008B33F5" w:rsidP="008B33F5">
            <w:pPr>
              <w:pStyle w:val="iTS-TableText"/>
            </w:pPr>
            <w:r w:rsidRPr="008B33F5">
              <w:t>CPU</w:t>
            </w:r>
          </w:p>
        </w:tc>
        <w:tc>
          <w:tcPr>
            <w:tcW w:w="3123" w:type="dxa"/>
          </w:tcPr>
          <w:p w:rsidR="008B33F5" w:rsidRPr="008B33F5" w:rsidRDefault="008B33F5" w:rsidP="008B33F5">
            <w:pPr>
              <w:pStyle w:val="iTS-TableText"/>
              <w:cnfStyle w:val="000000000000"/>
            </w:pPr>
            <w:r w:rsidRPr="008B33F5">
              <w:t>Figures show average CPU utilization based on what are now decommissioned physical servers versus CPU utilization from virtual machines deployed on the oldest DCI cluster.</w:t>
            </w:r>
          </w:p>
        </w:tc>
        <w:tc>
          <w:tcPr>
            <w:tcW w:w="1728" w:type="dxa"/>
          </w:tcPr>
          <w:p w:rsidR="008B33F5" w:rsidRPr="008B33F5" w:rsidRDefault="008B33F5" w:rsidP="008B33F5">
            <w:pPr>
              <w:pStyle w:val="iTS-TableText"/>
              <w:cnfStyle w:val="000000000000"/>
            </w:pPr>
            <w:r w:rsidRPr="008B33F5">
              <w:t>Less than 10% utilized on average</w:t>
            </w:r>
          </w:p>
        </w:tc>
        <w:tc>
          <w:tcPr>
            <w:tcW w:w="1729" w:type="dxa"/>
          </w:tcPr>
          <w:p w:rsidR="008B33F5" w:rsidRPr="008B33F5" w:rsidRDefault="008B33F5" w:rsidP="008B33F5">
            <w:pPr>
              <w:pStyle w:val="iTS-TableText"/>
              <w:cnfStyle w:val="000000000000"/>
            </w:pPr>
            <w:r w:rsidRPr="008B33F5">
              <w:t>More than 20% utilized on average for 16 hosts, including maintenance-mode node</w:t>
            </w:r>
          </w:p>
        </w:tc>
      </w:tr>
      <w:tr w:rsidR="008B33F5" w:rsidRPr="008B33F5" w:rsidTr="00D6495C">
        <w:tc>
          <w:tcPr>
            <w:cnfStyle w:val="001000000000"/>
            <w:tcW w:w="1035" w:type="dxa"/>
          </w:tcPr>
          <w:p w:rsidR="008B33F5" w:rsidRPr="008B33F5" w:rsidRDefault="008B33F5" w:rsidP="008B33F5">
            <w:pPr>
              <w:pStyle w:val="iTS-TableText"/>
            </w:pPr>
            <w:r w:rsidRPr="008B33F5">
              <w:t>Power</w:t>
            </w:r>
          </w:p>
        </w:tc>
        <w:tc>
          <w:tcPr>
            <w:tcW w:w="3123" w:type="dxa"/>
          </w:tcPr>
          <w:p w:rsidR="008B33F5" w:rsidRPr="008B33F5" w:rsidRDefault="008B33F5" w:rsidP="008B33F5">
            <w:pPr>
              <w:pStyle w:val="iTS-TableText"/>
              <w:cnfStyle w:val="000000000000"/>
            </w:pPr>
            <w:r w:rsidRPr="008B33F5">
              <w:t>Using three popular DCI virtual machine configurations as the basis for this comparison, these figures show the average power that physical servers draw versus the power that comparable virtual machines draw. These figures take into account the power that the two-socket host and the SAN use.</w:t>
            </w:r>
          </w:p>
        </w:tc>
        <w:tc>
          <w:tcPr>
            <w:tcW w:w="1728" w:type="dxa"/>
          </w:tcPr>
          <w:p w:rsidR="008B33F5" w:rsidRPr="008B33F5" w:rsidRDefault="008B33F5" w:rsidP="008B33F5">
            <w:pPr>
              <w:pStyle w:val="iTS-TableText"/>
              <w:cnfStyle w:val="000000000000"/>
            </w:pPr>
            <w:r w:rsidRPr="008B33F5">
              <w:t>187 watts</w:t>
            </w:r>
          </w:p>
        </w:tc>
        <w:tc>
          <w:tcPr>
            <w:tcW w:w="1729" w:type="dxa"/>
          </w:tcPr>
          <w:p w:rsidR="008B33F5" w:rsidRPr="008B33F5" w:rsidRDefault="008B33F5" w:rsidP="008B33F5">
            <w:pPr>
              <w:pStyle w:val="iTS-TableText"/>
              <w:cnfStyle w:val="000000000000"/>
            </w:pPr>
            <w:r w:rsidRPr="008B33F5">
              <w:t>45 watts</w:t>
            </w:r>
          </w:p>
        </w:tc>
      </w:tr>
    </w:tbl>
    <w:p w:rsidR="009375FD" w:rsidRDefault="009375FD" w:rsidP="009375FD">
      <w:pPr>
        <w:pStyle w:val="iTS-TableFootnote"/>
      </w:pPr>
    </w:p>
    <w:p w:rsidR="009375FD" w:rsidRDefault="009375FD" w:rsidP="009375FD">
      <w:pPr>
        <w:pStyle w:val="iTS-BodyText"/>
      </w:pPr>
      <w:r>
        <w:t xml:space="preserve">MSCOM Ops expects to continue to </w:t>
      </w:r>
      <w:r w:rsidR="00080BBC">
        <w:t xml:space="preserve">achieve </w:t>
      </w:r>
      <w:r>
        <w:t>better utilization of storage and CPU capacity</w:t>
      </w:r>
      <w:r w:rsidR="00A65DB9">
        <w:t xml:space="preserve">. The team also expects </w:t>
      </w:r>
      <w:r>
        <w:t>to continue saving power as the number of DCI-hosted applications increase</w:t>
      </w:r>
      <w:r w:rsidR="00A65DB9">
        <w:t>s</w:t>
      </w:r>
      <w:r>
        <w:t>.</w:t>
      </w:r>
    </w:p>
    <w:p w:rsidR="009375FD" w:rsidRDefault="009375FD" w:rsidP="009375FD">
      <w:pPr>
        <w:pStyle w:val="iTS-H2"/>
      </w:pPr>
      <w:bookmarkStart w:id="33" w:name="_Toc262792477"/>
      <w:r>
        <w:lastRenderedPageBreak/>
        <w:t>Virtual Machine Migration</w:t>
      </w:r>
      <w:bookmarkEnd w:id="33"/>
    </w:p>
    <w:p w:rsidR="009375FD" w:rsidRDefault="009375FD" w:rsidP="009375FD">
      <w:pPr>
        <w:pStyle w:val="iTS-BodyText"/>
      </w:pPr>
      <w:r>
        <w:t>The DCI enables MSCOM Ops to use live migration</w:t>
      </w:r>
      <w:r w:rsidR="00DC4344">
        <w:t>,</w:t>
      </w:r>
      <w:r>
        <w:t xml:space="preserve"> quick migration</w:t>
      </w:r>
      <w:r w:rsidR="00DC4344">
        <w:t>, and quick storage migration</w:t>
      </w:r>
      <w:r>
        <w:t xml:space="preserve"> for managing virtual machines. These capabilities provide a much higher degree of architectural flexibility than was previously possible for Microsoft.com properties.</w:t>
      </w:r>
    </w:p>
    <w:p w:rsidR="009375FD" w:rsidRDefault="009375FD" w:rsidP="009375FD">
      <w:pPr>
        <w:pStyle w:val="iTS-BodyText"/>
      </w:pPr>
      <w:r>
        <w:t xml:space="preserve">MSCOM Ops uses live migration to rebalance host server utilization (CPU and memory) within </w:t>
      </w:r>
      <w:r w:rsidR="00D11A74">
        <w:t xml:space="preserve">the </w:t>
      </w:r>
      <w:r>
        <w:t>same cluster. The team also moves virtual machines to the maintenance</w:t>
      </w:r>
      <w:r w:rsidR="003576F3">
        <w:t>-</w:t>
      </w:r>
      <w:r>
        <w:t xml:space="preserve">mode node via live migration </w:t>
      </w:r>
      <w:r w:rsidR="00D11A74">
        <w:t>while</w:t>
      </w:r>
      <w:r>
        <w:t xml:space="preserve"> patching software on the host server or while performing maintenance on physical hardware components.</w:t>
      </w:r>
    </w:p>
    <w:p w:rsidR="0045006D" w:rsidRDefault="009375FD" w:rsidP="0045006D">
      <w:pPr>
        <w:pStyle w:val="iTS-BodyText"/>
      </w:pPr>
      <w:r>
        <w:t>In some cases, q</w:t>
      </w:r>
      <w:r w:rsidDel="00EC2DAD">
        <w:t>uick migration</w:t>
      </w:r>
      <w:r>
        <w:t xml:space="preserve"> </w:t>
      </w:r>
      <w:r w:rsidR="00512D47">
        <w:t xml:space="preserve">or quick storage migration </w:t>
      </w:r>
      <w:r w:rsidR="006B7AF3">
        <w:t>is</w:t>
      </w:r>
      <w:r>
        <w:t xml:space="preserve"> the only option for performing an operational task. For example, the team uses quick </w:t>
      </w:r>
      <w:r w:rsidR="00512D47">
        <w:t xml:space="preserve">storage </w:t>
      </w:r>
      <w:r>
        <w:t xml:space="preserve">migration to balance storage between CSVs </w:t>
      </w:r>
      <w:r w:rsidR="00E2366A">
        <w:t>within</w:t>
      </w:r>
      <w:r>
        <w:t xml:space="preserve"> the same cluster. Some operational scenarios require migrating virtual machines between two clusters, a function that quick migration makes possible.</w:t>
      </w:r>
    </w:p>
    <w:p w:rsidR="0045006D" w:rsidRDefault="0045006D" w:rsidP="0045006D">
      <w:pPr>
        <w:pStyle w:val="iTS-BodyText"/>
        <w:rPr>
          <w:b/>
          <w:sz w:val="28"/>
          <w:szCs w:val="28"/>
        </w:rPr>
      </w:pPr>
    </w:p>
    <w:p w:rsidR="00387DA5" w:rsidRPr="0045006D" w:rsidRDefault="00387DA5" w:rsidP="0045006D">
      <w:pPr>
        <w:pStyle w:val="iTS-BodyText"/>
        <w:rPr>
          <w:b/>
          <w:sz w:val="28"/>
          <w:szCs w:val="28"/>
        </w:rPr>
      </w:pPr>
      <w:r w:rsidRPr="0045006D">
        <w:rPr>
          <w:b/>
          <w:sz w:val="28"/>
          <w:szCs w:val="28"/>
        </w:rPr>
        <w:t>Best Practices</w:t>
      </w:r>
    </w:p>
    <w:p w:rsidR="00807E3D" w:rsidRDefault="0058601C" w:rsidP="0058601C">
      <w:pPr>
        <w:pStyle w:val="iTS-BodyText"/>
      </w:pPr>
      <w:r>
        <w:t>Many of the lessons</w:t>
      </w:r>
      <w:r w:rsidR="00A65DCE">
        <w:t xml:space="preserve"> that</w:t>
      </w:r>
      <w:r>
        <w:t xml:space="preserve"> </w:t>
      </w:r>
      <w:r w:rsidRPr="0058601C">
        <w:t>MSCOM Ops</w:t>
      </w:r>
      <w:r>
        <w:t xml:space="preserve"> </w:t>
      </w:r>
      <w:r w:rsidR="00A65DCE">
        <w:t xml:space="preserve">learned </w:t>
      </w:r>
      <w:r>
        <w:t xml:space="preserve">from designing and implementing the </w:t>
      </w:r>
      <w:r w:rsidR="00450B67">
        <w:t>DCI</w:t>
      </w:r>
      <w:r>
        <w:t xml:space="preserve"> may be valuable to other IT pros. </w:t>
      </w:r>
      <w:r w:rsidR="00CF02B7">
        <w:t xml:space="preserve">This section summarizes </w:t>
      </w:r>
      <w:r w:rsidR="00CF02B7" w:rsidRPr="0058601C">
        <w:t xml:space="preserve">generalized architecture and process </w:t>
      </w:r>
      <w:r w:rsidR="00CF02B7">
        <w:t xml:space="preserve">best </w:t>
      </w:r>
      <w:r w:rsidR="00CF02B7" w:rsidRPr="0058601C">
        <w:t>practices</w:t>
      </w:r>
      <w:r w:rsidR="00CF02B7">
        <w:t xml:space="preserve"> based on the team’s experience</w:t>
      </w:r>
      <w:r w:rsidR="006B7AF3">
        <w:t>. These best practices can help</w:t>
      </w:r>
      <w:r w:rsidR="00CF02B7">
        <w:t xml:space="preserve"> guide other IT pro</w:t>
      </w:r>
      <w:r w:rsidR="00F11BD9">
        <w:t>s</w:t>
      </w:r>
      <w:r w:rsidR="00CF02B7">
        <w:t xml:space="preserve"> </w:t>
      </w:r>
      <w:r w:rsidR="00A65DCE">
        <w:t xml:space="preserve">who are </w:t>
      </w:r>
      <w:r w:rsidR="00CF02B7">
        <w:t xml:space="preserve">considering </w:t>
      </w:r>
      <w:r w:rsidR="00A65DCE">
        <w:t>the implementation of</w:t>
      </w:r>
      <w:r w:rsidR="00CF02B7">
        <w:t xml:space="preserve"> a virtualized architecture.</w:t>
      </w:r>
    </w:p>
    <w:p w:rsidR="00CB0F83" w:rsidRDefault="00CB0F83" w:rsidP="00D24D2F">
      <w:pPr>
        <w:pStyle w:val="iTS-H2"/>
      </w:pPr>
      <w:bookmarkStart w:id="34" w:name="_Toc262792478"/>
      <w:r>
        <w:t>Plan for High Availability</w:t>
      </w:r>
      <w:bookmarkEnd w:id="34"/>
    </w:p>
    <w:p w:rsidR="00CE5A69" w:rsidRDefault="00CB03BB">
      <w:pPr>
        <w:pStyle w:val="iTS-BodyText"/>
      </w:pPr>
      <w:r>
        <w:t xml:space="preserve">This section addresses several considerations </w:t>
      </w:r>
      <w:r w:rsidR="00A65DCE">
        <w:t xml:space="preserve">that are </w:t>
      </w:r>
      <w:r>
        <w:t xml:space="preserve">useful to IT </w:t>
      </w:r>
      <w:r w:rsidR="00A65DCE">
        <w:t>p</w:t>
      </w:r>
      <w:r>
        <w:t>ro</w:t>
      </w:r>
      <w:r w:rsidR="00F11BD9">
        <w:t>s</w:t>
      </w:r>
      <w:r>
        <w:t xml:space="preserve"> </w:t>
      </w:r>
      <w:r w:rsidR="00A65DCE">
        <w:t xml:space="preserve">who are </w:t>
      </w:r>
      <w:r>
        <w:t>interested in designing and building systems with high availability as a key requirement. Not all of these strategies will apply to all scenarios</w:t>
      </w:r>
      <w:r w:rsidR="00C024B9">
        <w:t>.</w:t>
      </w:r>
      <w:r>
        <w:t xml:space="preserve"> </w:t>
      </w:r>
      <w:r w:rsidR="00C024B9">
        <w:t>T</w:t>
      </w:r>
      <w:r>
        <w:t>hus</w:t>
      </w:r>
      <w:r w:rsidR="00A65DCE">
        <w:t>,</w:t>
      </w:r>
      <w:r>
        <w:t xml:space="preserve"> wherever possible</w:t>
      </w:r>
      <w:r w:rsidR="00A65DCE">
        <w:t>,</w:t>
      </w:r>
      <w:r>
        <w:t xml:space="preserve"> </w:t>
      </w:r>
      <w:r w:rsidR="00A65DCE">
        <w:t xml:space="preserve">this section provides </w:t>
      </w:r>
      <w:r>
        <w:t>references to additional background information.</w:t>
      </w:r>
    </w:p>
    <w:p w:rsidR="00CE5A69" w:rsidRDefault="000E7FBF">
      <w:pPr>
        <w:pStyle w:val="iTS-BodyText"/>
      </w:pPr>
      <w:r>
        <w:t>O</w:t>
      </w:r>
      <w:r w:rsidR="00055EA5">
        <w:t>perators may approach planning for uptime in many ways when using Windows Server and other Microsoft technologies as part of the hosting infrastructure</w:t>
      </w:r>
      <w:r>
        <w:t>.</w:t>
      </w:r>
      <w:r w:rsidR="00231EF9">
        <w:t xml:space="preserve"> </w:t>
      </w:r>
      <w:r>
        <w:t>B</w:t>
      </w:r>
      <w:r w:rsidR="00231EF9">
        <w:t>ecoming familiar with the</w:t>
      </w:r>
      <w:r w:rsidR="00D8334C">
        <w:t xml:space="preserve"> following pages</w:t>
      </w:r>
      <w:r w:rsidR="00231EF9">
        <w:t xml:space="preserve"> can aid the process of planning to move to a fully or partially virtualized architecture:</w:t>
      </w:r>
    </w:p>
    <w:p w:rsidR="00220373" w:rsidRDefault="00220373" w:rsidP="00220373">
      <w:pPr>
        <w:pStyle w:val="iTS-BulletedList1"/>
      </w:pPr>
      <w:r w:rsidRPr="00220373">
        <w:t>Windows Server Enhanced Capability Editions</w:t>
      </w:r>
      <w:r w:rsidR="00431A58">
        <w:t xml:space="preserve"> at</w:t>
      </w:r>
      <w:r>
        <w:t xml:space="preserve"> </w:t>
      </w:r>
      <w:hyperlink r:id="rId29" w:history="1">
        <w:r w:rsidRPr="00D84407">
          <w:rPr>
            <w:rStyle w:val="Hyperlink"/>
          </w:rPr>
          <w:t>http://www.microsoft.com/windowsserver2008/en/us/high-availability-ent.aspx</w:t>
        </w:r>
      </w:hyperlink>
    </w:p>
    <w:p w:rsidR="00220373" w:rsidRDefault="00220373" w:rsidP="00220373">
      <w:pPr>
        <w:pStyle w:val="iTS-BulletedList1"/>
      </w:pPr>
      <w:r w:rsidRPr="00220373">
        <w:t>Virtualization with Hyper-V: Technical Resources</w:t>
      </w:r>
      <w:r>
        <w:t xml:space="preserve"> </w:t>
      </w:r>
      <w:r w:rsidR="00431A58">
        <w:t xml:space="preserve">at </w:t>
      </w:r>
      <w:hyperlink r:id="rId30" w:history="1">
        <w:r w:rsidRPr="00D84407">
          <w:rPr>
            <w:rStyle w:val="Hyperlink"/>
          </w:rPr>
          <w:t>http://www.microsoft.com/windowsserver2008/en/us/hyperv-technical-resources.aspx</w:t>
        </w:r>
      </w:hyperlink>
    </w:p>
    <w:p w:rsidR="00220373" w:rsidRDefault="00220373" w:rsidP="00220373">
      <w:pPr>
        <w:pStyle w:val="iTS-BulletedList1"/>
      </w:pPr>
      <w:r w:rsidRPr="00220373">
        <w:t>Failover Clustering</w:t>
      </w:r>
      <w:r>
        <w:t xml:space="preserve"> </w:t>
      </w:r>
      <w:r w:rsidR="00431A58">
        <w:t xml:space="preserve">at </w:t>
      </w:r>
      <w:hyperlink r:id="rId31" w:history="1">
        <w:r w:rsidRPr="00D84407">
          <w:rPr>
            <w:rStyle w:val="Hyperlink"/>
          </w:rPr>
          <w:t>http://www.microsoft.com/windowsserver2008/en/us/failover-clustering-multisite.aspx</w:t>
        </w:r>
      </w:hyperlink>
    </w:p>
    <w:p w:rsidR="00231EF9" w:rsidRDefault="00231EF9" w:rsidP="00231EF9">
      <w:pPr>
        <w:pStyle w:val="iTS-H3"/>
      </w:pPr>
      <w:r>
        <w:t>Identify Hardware Requirements</w:t>
      </w:r>
    </w:p>
    <w:p w:rsidR="00CE5A69" w:rsidRDefault="00231EF9">
      <w:pPr>
        <w:pStyle w:val="iTS-BodyText"/>
        <w:rPr>
          <w:highlight w:val="yellow"/>
        </w:rPr>
      </w:pPr>
      <w:r>
        <w:t xml:space="preserve">From the start, the </w:t>
      </w:r>
      <w:r w:rsidR="00C024B9" w:rsidRPr="0058601C">
        <w:t>MSCOM Ops</w:t>
      </w:r>
      <w:r w:rsidR="00C024B9">
        <w:t xml:space="preserve"> </w:t>
      </w:r>
      <w:r>
        <w:t>team made careful decisions about what hardware to purchase</w:t>
      </w:r>
      <w:r w:rsidR="00CA51BA">
        <w:t>.</w:t>
      </w:r>
      <w:r>
        <w:t xml:space="preserve"> </w:t>
      </w:r>
      <w:r w:rsidR="00CA51BA">
        <w:t xml:space="preserve">It </w:t>
      </w:r>
      <w:r>
        <w:t xml:space="preserve">based </w:t>
      </w:r>
      <w:r w:rsidR="00CA51BA">
        <w:t xml:space="preserve">these decisions </w:t>
      </w:r>
      <w:r>
        <w:t>on an understanding of current and forecasted needs for processing power, memory</w:t>
      </w:r>
      <w:r w:rsidR="00654737">
        <w:t>,</w:t>
      </w:r>
      <w:r>
        <w:t xml:space="preserve"> and storage</w:t>
      </w:r>
      <w:r w:rsidR="00CA51BA">
        <w:t>,</w:t>
      </w:r>
      <w:r w:rsidR="00BF0ED8">
        <w:t xml:space="preserve"> and</w:t>
      </w:r>
      <w:r w:rsidR="00654737">
        <w:t xml:space="preserve"> on</w:t>
      </w:r>
      <w:r w:rsidR="00BF0ED8" w:rsidRPr="00BF0ED8">
        <w:t xml:space="preserve"> the expected life of the hardware</w:t>
      </w:r>
      <w:r w:rsidR="00BF0ED8">
        <w:t>.</w:t>
      </w:r>
      <w:r>
        <w:t xml:space="preserve"> Expecting resiliency, reliability, and high availability from discount</w:t>
      </w:r>
      <w:r w:rsidR="00654737">
        <w:t>-</w:t>
      </w:r>
      <w:r>
        <w:t xml:space="preserve">quality hardware is </w:t>
      </w:r>
      <w:r w:rsidR="00637AB5">
        <w:t>probably unrealistic</w:t>
      </w:r>
      <w:r>
        <w:t>.</w:t>
      </w:r>
      <w:r w:rsidR="004028C2">
        <w:t xml:space="preserve"> </w:t>
      </w:r>
      <w:r w:rsidR="00C024B9">
        <w:t xml:space="preserve">An organization should </w:t>
      </w:r>
      <w:r w:rsidR="004028C2">
        <w:t>carefu</w:t>
      </w:r>
      <w:r w:rsidR="001721B4">
        <w:t>l</w:t>
      </w:r>
      <w:r w:rsidR="004028C2">
        <w:t>l</w:t>
      </w:r>
      <w:r w:rsidR="00C024B9">
        <w:t>y</w:t>
      </w:r>
      <w:r w:rsidR="004028C2">
        <w:t xml:space="preserve"> analy</w:t>
      </w:r>
      <w:r w:rsidR="00C024B9">
        <w:t>ze</w:t>
      </w:r>
      <w:r w:rsidR="00E1189E">
        <w:t xml:space="preserve"> </w:t>
      </w:r>
      <w:r w:rsidR="00D51492">
        <w:t xml:space="preserve">availability requirements </w:t>
      </w:r>
      <w:r w:rsidR="00DB2E97">
        <w:t>and</w:t>
      </w:r>
      <w:r w:rsidR="004028C2">
        <w:t xml:space="preserve"> then buy accordingly.</w:t>
      </w:r>
    </w:p>
    <w:p w:rsidR="00CB0F83" w:rsidRDefault="00065D4A" w:rsidP="005404F5">
      <w:pPr>
        <w:pStyle w:val="iTS-H3"/>
      </w:pPr>
      <w:r>
        <w:lastRenderedPageBreak/>
        <w:t xml:space="preserve">Design for </w:t>
      </w:r>
      <w:r w:rsidR="00CB0F83">
        <w:t>Autom</w:t>
      </w:r>
      <w:r w:rsidR="005404F5">
        <w:t>at</w:t>
      </w:r>
      <w:r>
        <w:t>ic</w:t>
      </w:r>
      <w:r w:rsidR="00CB0F83">
        <w:t xml:space="preserve"> </w:t>
      </w:r>
      <w:r>
        <w:t>F</w:t>
      </w:r>
      <w:r w:rsidR="005404F5">
        <w:t>ailover</w:t>
      </w:r>
    </w:p>
    <w:p w:rsidR="00065D4A" w:rsidRPr="00A92F2B" w:rsidRDefault="001B5076" w:rsidP="00A92F2B">
      <w:pPr>
        <w:pStyle w:val="iTS-BodyText"/>
      </w:pPr>
      <w:r>
        <w:t xml:space="preserve">Using Hyper-V as the basis for virtualization and CSV for storage enables operators to include automatic failover for hosts. To do this, </w:t>
      </w:r>
      <w:r w:rsidR="00654737">
        <w:t xml:space="preserve">an organization should </w:t>
      </w:r>
      <w:r>
        <w:t xml:space="preserve">deploy the virtual machines as highly available. Guidance on how to do this is available in </w:t>
      </w:r>
      <w:r w:rsidR="00065D4A">
        <w:t>“</w:t>
      </w:r>
      <w:r w:rsidR="00065D4A" w:rsidRPr="00065D4A">
        <w:t>Hyper-V: Using Hyper-V and Failover Clustering</w:t>
      </w:r>
      <w:r w:rsidR="00065D4A">
        <w:t xml:space="preserve">” </w:t>
      </w:r>
      <w:r>
        <w:t xml:space="preserve">at </w:t>
      </w:r>
      <w:hyperlink r:id="rId32" w:history="1">
        <w:r w:rsidR="00065D4A" w:rsidRPr="00CD665E">
          <w:rPr>
            <w:rStyle w:val="Hyperlink"/>
          </w:rPr>
          <w:t>http://technet.microsoft.com/en-us/library/cc732181(WS.10).aspx</w:t>
        </w:r>
      </w:hyperlink>
      <w:r>
        <w:t>.</w:t>
      </w:r>
    </w:p>
    <w:p w:rsidR="00CB0F83" w:rsidRDefault="005404F5" w:rsidP="005404F5">
      <w:pPr>
        <w:pStyle w:val="iTS-H3"/>
      </w:pPr>
      <w:r>
        <w:t>Use Live Migration</w:t>
      </w:r>
    </w:p>
    <w:p w:rsidR="00E269F6" w:rsidRDefault="002200EC" w:rsidP="004028C2">
      <w:pPr>
        <w:pStyle w:val="iTS-BodyText"/>
      </w:pPr>
      <w:r>
        <w:t>After</w:t>
      </w:r>
      <w:r w:rsidR="00E269F6">
        <w:t xml:space="preserve"> a virtualized infrastructure based on Hyper-</w:t>
      </w:r>
      <w:r>
        <w:t>V</w:t>
      </w:r>
      <w:r w:rsidR="00E269F6">
        <w:t xml:space="preserve"> is in place, IT pro</w:t>
      </w:r>
      <w:r w:rsidR="00F11BD9">
        <w:t>s</w:t>
      </w:r>
      <w:r w:rsidR="00E269F6">
        <w:t xml:space="preserve"> </w:t>
      </w:r>
      <w:r>
        <w:t>can</w:t>
      </w:r>
      <w:r w:rsidR="00E269F6">
        <w:t xml:space="preserve"> use it in a number of ways to complete tasks more efficiently. Examples based on the </w:t>
      </w:r>
      <w:r>
        <w:t xml:space="preserve">experience of </w:t>
      </w:r>
      <w:r w:rsidR="00E269F6">
        <w:t xml:space="preserve">MSCOM </w:t>
      </w:r>
      <w:r>
        <w:t>Ops in</w:t>
      </w:r>
      <w:r w:rsidR="00E269F6">
        <w:t xml:space="preserve"> running </w:t>
      </w:r>
      <w:r>
        <w:t>its</w:t>
      </w:r>
      <w:r w:rsidR="00E269F6">
        <w:t xml:space="preserve"> </w:t>
      </w:r>
      <w:r w:rsidR="00450B67">
        <w:t>DCI</w:t>
      </w:r>
      <w:r w:rsidR="00E269F6">
        <w:t xml:space="preserve"> include:</w:t>
      </w:r>
    </w:p>
    <w:p w:rsidR="00E269F6" w:rsidRDefault="00E269F6" w:rsidP="00E269F6">
      <w:pPr>
        <w:pStyle w:val="iTS-BulletedList1"/>
      </w:pPr>
      <w:r>
        <w:t>Rebalancing</w:t>
      </w:r>
      <w:r w:rsidR="007C2C85">
        <w:t xml:space="preserve"> host server utilization</w:t>
      </w:r>
      <w:r>
        <w:t xml:space="preserve"> by moving virtual machines </w:t>
      </w:r>
      <w:r w:rsidR="007C2C85">
        <w:t xml:space="preserve">to maximize use of existing CPU, network, and memory capacity within </w:t>
      </w:r>
      <w:r w:rsidR="00654737">
        <w:t xml:space="preserve">the </w:t>
      </w:r>
      <w:r w:rsidR="007C2C85">
        <w:t>same cluster</w:t>
      </w:r>
      <w:r>
        <w:t>.</w:t>
      </w:r>
    </w:p>
    <w:p w:rsidR="00E269F6" w:rsidRDefault="004270E5" w:rsidP="004270E5">
      <w:pPr>
        <w:pStyle w:val="iTS-BulletedList1"/>
      </w:pPr>
      <w:r>
        <w:t>Performing security updates</w:t>
      </w:r>
      <w:r w:rsidR="00E269F6">
        <w:t xml:space="preserve"> </w:t>
      </w:r>
      <w:r>
        <w:t>or replacing hardware for host servers. Specifically,</w:t>
      </w:r>
      <w:r w:rsidR="00AB59F8">
        <w:t xml:space="preserve"> </w:t>
      </w:r>
      <w:r w:rsidR="00F828BC">
        <w:t>operators</w:t>
      </w:r>
      <w:r w:rsidR="00654737">
        <w:t xml:space="preserve"> should </w:t>
      </w:r>
      <w:r>
        <w:t>consider using live migration to move virtual machines to other nodes before completing maintenance tasks.</w:t>
      </w:r>
    </w:p>
    <w:p w:rsidR="00B50A90" w:rsidRDefault="00B50A90" w:rsidP="00B50A90">
      <w:pPr>
        <w:pStyle w:val="iTS-Note"/>
      </w:pPr>
      <w:r w:rsidRPr="00F042F3">
        <w:rPr>
          <w:rStyle w:val="iTS-NoteBold"/>
        </w:rPr>
        <w:t>Note:</w:t>
      </w:r>
      <w:r>
        <w:t xml:space="preserve"> Virtual machines slow down during the live migration process.</w:t>
      </w:r>
      <w:r w:rsidR="00431A58">
        <w:t xml:space="preserve"> </w:t>
      </w:r>
      <w:r>
        <w:t>Using live migration does not enable high availability for virtual machines. For background information and guidance on how to make a virtual machine highly available, see “</w:t>
      </w:r>
      <w:r w:rsidRPr="00F042F3">
        <w:t>Configure a Virtual Machine for High Availability</w:t>
      </w:r>
      <w:r>
        <w:t xml:space="preserve">” at </w:t>
      </w:r>
      <w:hyperlink r:id="rId33" w:history="1">
        <w:r w:rsidRPr="009F4530">
          <w:rPr>
            <w:rStyle w:val="Hyperlink"/>
          </w:rPr>
          <w:t>http://technet.microsoft.com/en-us/library/cc742396.aspx</w:t>
        </w:r>
      </w:hyperlink>
      <w:r>
        <w:t>.</w:t>
      </w:r>
    </w:p>
    <w:p w:rsidR="005404F5" w:rsidRPr="008D3690" w:rsidRDefault="005404F5" w:rsidP="005404F5">
      <w:pPr>
        <w:pStyle w:val="iTS-H3"/>
      </w:pPr>
      <w:r w:rsidRPr="008D3690">
        <w:t>Use Maintenance Mode</w:t>
      </w:r>
    </w:p>
    <w:p w:rsidR="00936029" w:rsidRDefault="00936029" w:rsidP="004270E5">
      <w:pPr>
        <w:pStyle w:val="iTS-BodyText"/>
      </w:pPr>
      <w:r>
        <w:t xml:space="preserve">System Center Virtual Machine Manager </w:t>
      </w:r>
      <w:r w:rsidR="00D32137">
        <w:t>enables</w:t>
      </w:r>
      <w:r>
        <w:t xml:space="preserve"> the configur</w:t>
      </w:r>
      <w:r w:rsidR="00D32137">
        <w:t>ation of</w:t>
      </w:r>
      <w:r>
        <w:t xml:space="preserve"> </w:t>
      </w:r>
      <w:r w:rsidR="003576F3">
        <w:t>m</w:t>
      </w:r>
      <w:r>
        <w:t>aintenance</w:t>
      </w:r>
      <w:r w:rsidR="003576F3">
        <w:t>-m</w:t>
      </w:r>
      <w:r>
        <w:t xml:space="preserve">ode nodes. </w:t>
      </w:r>
      <w:r w:rsidR="0098620B">
        <w:t>T</w:t>
      </w:r>
      <w:r w:rsidR="00AC00E5">
        <w:t xml:space="preserve">he larger a cluster is, </w:t>
      </w:r>
      <w:r w:rsidR="0098620B">
        <w:t>the</w:t>
      </w:r>
      <w:r w:rsidR="00AC00E5">
        <w:t xml:space="preserve"> higher </w:t>
      </w:r>
      <w:r w:rsidR="0098620B">
        <w:t xml:space="preserve">the </w:t>
      </w:r>
      <w:r w:rsidR="00AC00E5">
        <w:t xml:space="preserve">probability </w:t>
      </w:r>
      <w:r w:rsidR="0098620B">
        <w:t xml:space="preserve">is that </w:t>
      </w:r>
      <w:r w:rsidR="00AC00E5">
        <w:t xml:space="preserve">one host will fail. Keeping one node in </w:t>
      </w:r>
      <w:r w:rsidR="003576F3">
        <w:t>m</w:t>
      </w:r>
      <w:r w:rsidR="00AC00E5">
        <w:t xml:space="preserve">aintenance </w:t>
      </w:r>
      <w:r w:rsidR="003576F3">
        <w:t>m</w:t>
      </w:r>
      <w:r w:rsidR="00AC00E5">
        <w:t xml:space="preserve">ode enables an operator to fail over to it </w:t>
      </w:r>
      <w:r w:rsidR="00A216AD">
        <w:t>if</w:t>
      </w:r>
      <w:r w:rsidR="00AC00E5">
        <w:t xml:space="preserve"> such an incident occur</w:t>
      </w:r>
      <w:r w:rsidR="00A216AD">
        <w:t>s</w:t>
      </w:r>
      <w:r w:rsidR="00AC00E5">
        <w:t>.</w:t>
      </w:r>
    </w:p>
    <w:p w:rsidR="006E585B" w:rsidRDefault="006E585B" w:rsidP="004270E5">
      <w:pPr>
        <w:pStyle w:val="iTS-BodyText"/>
      </w:pPr>
      <w:r>
        <w:t xml:space="preserve">In addition to the total number of nodes, </w:t>
      </w:r>
      <w:r w:rsidR="00B219A6">
        <w:t xml:space="preserve">an organization should </w:t>
      </w:r>
      <w:r>
        <w:t xml:space="preserve">consider </w:t>
      </w:r>
      <w:r w:rsidR="00936029">
        <w:t>the</w:t>
      </w:r>
      <w:r>
        <w:t xml:space="preserve"> type of cluster </w:t>
      </w:r>
      <w:proofErr w:type="gramStart"/>
      <w:r>
        <w:t>being deployed</w:t>
      </w:r>
      <w:proofErr w:type="gramEnd"/>
      <w:r>
        <w:t xml:space="preserve"> when </w:t>
      </w:r>
      <w:r w:rsidR="00B219A6">
        <w:t xml:space="preserve">it is </w:t>
      </w:r>
      <w:r>
        <w:t>determining the numbe</w:t>
      </w:r>
      <w:r w:rsidR="00936029">
        <w:t>r of maintenances modes to have.</w:t>
      </w:r>
      <w:r>
        <w:t xml:space="preserve"> For example, if the cluster hosts databases or other systems that maintain state, a minimum of two </w:t>
      </w:r>
      <w:r w:rsidR="003576F3">
        <w:t>m</w:t>
      </w:r>
      <w:r>
        <w:t>aintenance</w:t>
      </w:r>
      <w:r w:rsidR="003576F3">
        <w:t>-</w:t>
      </w:r>
      <w:r>
        <w:t xml:space="preserve">mode nodes provides better protection against unexpected downtime. </w:t>
      </w:r>
      <w:r w:rsidR="00936029">
        <w:t>To learn more about the possible scenarios for combining use of live migration with us</w:t>
      </w:r>
      <w:r w:rsidR="00B219A6">
        <w:t>e of</w:t>
      </w:r>
      <w:r w:rsidR="00936029">
        <w:t xml:space="preserve"> a maintenance</w:t>
      </w:r>
      <w:r w:rsidR="003576F3">
        <w:t>-</w:t>
      </w:r>
      <w:r w:rsidR="00936029">
        <w:t>mode node, see “</w:t>
      </w:r>
      <w:r w:rsidR="00936029" w:rsidRPr="004270E5">
        <w:t>About Maintenance Mode</w:t>
      </w:r>
      <w:r w:rsidR="00936029">
        <w:t xml:space="preserve">” at </w:t>
      </w:r>
      <w:hyperlink r:id="rId34" w:history="1">
        <w:r w:rsidR="00936029" w:rsidRPr="00C831AA">
          <w:rPr>
            <w:rStyle w:val="Hyperlink"/>
          </w:rPr>
          <w:t>http://technet.microsoft.com/en-us/library/ee236481.aspx</w:t>
        </w:r>
      </w:hyperlink>
      <w:r w:rsidR="00936029">
        <w:t>.</w:t>
      </w:r>
    </w:p>
    <w:p w:rsidR="00D41D52" w:rsidRDefault="00D41D52" w:rsidP="00D41D52">
      <w:pPr>
        <w:pStyle w:val="Heading3"/>
      </w:pPr>
      <w:r>
        <w:t xml:space="preserve">Consider Multiple Instances for </w:t>
      </w:r>
      <w:r w:rsidR="00A5741D">
        <w:t xml:space="preserve">System Center </w:t>
      </w:r>
      <w:r>
        <w:t>Virtual Machine Manager</w:t>
      </w:r>
    </w:p>
    <w:p w:rsidR="00D13C42" w:rsidRDefault="00B219A6" w:rsidP="004270E5">
      <w:pPr>
        <w:pStyle w:val="iTS-BodyText"/>
      </w:pPr>
      <w:r>
        <w:t>Although</w:t>
      </w:r>
      <w:r w:rsidR="00061DA7">
        <w:t xml:space="preserve"> managing multiple data centers from one instance of </w:t>
      </w:r>
      <w:r w:rsidR="00244D92">
        <w:t>System Center Virtual Machine Manager</w:t>
      </w:r>
      <w:r w:rsidR="00061DA7">
        <w:t xml:space="preserve"> is possible according to </w:t>
      </w:r>
      <w:r w:rsidR="00D13C42">
        <w:t>“</w:t>
      </w:r>
      <w:r w:rsidR="00D13C42" w:rsidRPr="00D13C42">
        <w:t>Supported Configurations for VMM</w:t>
      </w:r>
      <w:r w:rsidR="00D13C42">
        <w:t xml:space="preserve">” </w:t>
      </w:r>
      <w:r w:rsidR="000D7537">
        <w:t xml:space="preserve">at </w:t>
      </w:r>
      <w:hyperlink r:id="rId35" w:history="1">
        <w:r w:rsidR="00D13C42" w:rsidRPr="00C831AA">
          <w:rPr>
            <w:rStyle w:val="Hyperlink"/>
          </w:rPr>
          <w:t>http://technet.microsoft.com/en-us/library/cc764231.aspx</w:t>
        </w:r>
      </w:hyperlink>
      <w:r w:rsidR="00061DA7">
        <w:t xml:space="preserve">, </w:t>
      </w:r>
      <w:r w:rsidR="00EA042E">
        <w:t xml:space="preserve">an organization should </w:t>
      </w:r>
      <w:r w:rsidR="00061DA7">
        <w:t xml:space="preserve">consider deploying one instance of </w:t>
      </w:r>
      <w:r w:rsidR="00244D92">
        <w:t>System Center Virtual Machine Manager</w:t>
      </w:r>
      <w:r w:rsidR="00061DA7">
        <w:t xml:space="preserve"> </w:t>
      </w:r>
      <w:r w:rsidR="00D32137">
        <w:t>for each</w:t>
      </w:r>
      <w:r w:rsidR="00061DA7">
        <w:t xml:space="preserve"> data center that uses Hyper-V. In general, deciding how many instances </w:t>
      </w:r>
      <w:proofErr w:type="gramStart"/>
      <w:r w:rsidR="00061DA7">
        <w:t>are needed</w:t>
      </w:r>
      <w:proofErr w:type="gramEnd"/>
      <w:r w:rsidR="00061DA7">
        <w:t xml:space="preserve"> will follow network and environment boundaries. </w:t>
      </w:r>
      <w:r w:rsidR="00EA042E">
        <w:t>For additional guidance, s</w:t>
      </w:r>
      <w:r w:rsidR="00061DA7">
        <w:t>ee “</w:t>
      </w:r>
      <w:r w:rsidR="00061DA7" w:rsidRPr="00061DA7">
        <w:t>Planning for the VMM Server</w:t>
      </w:r>
      <w:r w:rsidR="00061DA7">
        <w:t xml:space="preserve">” at </w:t>
      </w:r>
      <w:hyperlink r:id="rId36" w:history="1">
        <w:r w:rsidR="00061DA7" w:rsidRPr="00C831AA">
          <w:rPr>
            <w:rStyle w:val="Hyperlink"/>
          </w:rPr>
          <w:t>http://technet.microsoft.com/en-us/library/cc764331.aspx</w:t>
        </w:r>
      </w:hyperlink>
      <w:r w:rsidR="00061DA7">
        <w:t>.</w:t>
      </w:r>
    </w:p>
    <w:p w:rsidR="00D24D2F" w:rsidRDefault="00177094" w:rsidP="00D24D2F">
      <w:pPr>
        <w:pStyle w:val="iTS-H2"/>
      </w:pPr>
      <w:bookmarkStart w:id="35" w:name="_Toc262792479"/>
      <w:r>
        <w:t xml:space="preserve">Optimize </w:t>
      </w:r>
      <w:r w:rsidR="00CB0F83">
        <w:t xml:space="preserve">Use of </w:t>
      </w:r>
      <w:r>
        <w:t>Capacity</w:t>
      </w:r>
      <w:bookmarkEnd w:id="35"/>
    </w:p>
    <w:p w:rsidR="00130984" w:rsidRPr="0088417A" w:rsidRDefault="00EB04FA" w:rsidP="00021CA5">
      <w:pPr>
        <w:pStyle w:val="iTS-BodyText"/>
      </w:pPr>
      <w:r>
        <w:t xml:space="preserve">Designing a new architecture based on virtualization can take many forms. This section summarizes best practices specific to creating an initial plan for virtualization with the goal of server consolidation in mind. For additional virtualization scenarios and guidance for </w:t>
      </w:r>
      <w:r>
        <w:lastRenderedPageBreak/>
        <w:t xml:space="preserve">beginning to </w:t>
      </w:r>
      <w:proofErr w:type="spellStart"/>
      <w:r>
        <w:t>virtualize</w:t>
      </w:r>
      <w:proofErr w:type="spellEnd"/>
      <w:r>
        <w:t xml:space="preserve">, visit the Microsoft Virtualization site at </w:t>
      </w:r>
      <w:hyperlink r:id="rId37" w:history="1">
        <w:r w:rsidRPr="00CE13A7">
          <w:rPr>
            <w:rStyle w:val="Hyperlink"/>
          </w:rPr>
          <w:t>http://www.microsoft.com/virtualization</w:t>
        </w:r>
      </w:hyperlink>
      <w:r>
        <w:t>.</w:t>
      </w:r>
    </w:p>
    <w:p w:rsidR="00130984" w:rsidRPr="0088417A" w:rsidRDefault="00130984" w:rsidP="00130984">
      <w:pPr>
        <w:pStyle w:val="iTS-H3"/>
      </w:pPr>
      <w:r w:rsidRPr="0088417A">
        <w:t xml:space="preserve">Convert </w:t>
      </w:r>
      <w:r w:rsidR="00D97E5F">
        <w:t>E</w:t>
      </w:r>
      <w:r w:rsidRPr="0088417A">
        <w:t xml:space="preserve">xisting </w:t>
      </w:r>
      <w:r w:rsidR="00D97E5F">
        <w:t>P</w:t>
      </w:r>
      <w:r w:rsidRPr="0088417A">
        <w:t xml:space="preserve">hysical </w:t>
      </w:r>
      <w:r w:rsidR="00D97E5F">
        <w:t>S</w:t>
      </w:r>
      <w:r w:rsidRPr="0088417A">
        <w:t xml:space="preserve">ervers to </w:t>
      </w:r>
      <w:r w:rsidR="00D97E5F">
        <w:t>V</w:t>
      </w:r>
      <w:r w:rsidRPr="0088417A">
        <w:t>irtual</w:t>
      </w:r>
    </w:p>
    <w:p w:rsidR="00A07819" w:rsidRDefault="00F637A6" w:rsidP="00B01D86">
      <w:pPr>
        <w:pStyle w:val="iTS-BodyText"/>
      </w:pPr>
      <w:r>
        <w:t>An organization should a</w:t>
      </w:r>
      <w:r w:rsidR="00DB4C46">
        <w:t xml:space="preserve">lways strive to </w:t>
      </w:r>
      <w:proofErr w:type="spellStart"/>
      <w:r w:rsidR="00021CA5" w:rsidRPr="0088417A">
        <w:t>virtualize</w:t>
      </w:r>
      <w:proofErr w:type="spellEnd"/>
      <w:r w:rsidR="00021CA5" w:rsidRPr="0088417A">
        <w:t xml:space="preserve"> appropriately</w:t>
      </w:r>
      <w:r w:rsidR="00A07819">
        <w:t xml:space="preserve">. Conducting an analysis based on </w:t>
      </w:r>
      <w:r w:rsidR="00B01D86">
        <w:t xml:space="preserve">existing performance and utilization data </w:t>
      </w:r>
      <w:r w:rsidR="00A07819">
        <w:t>is essential for determining whether a server or an application is an appropriate candidate for virtualization</w:t>
      </w:r>
      <w:r w:rsidR="006475B9">
        <w:t>.</w:t>
      </w:r>
    </w:p>
    <w:p w:rsidR="00DB4C46" w:rsidRDefault="00DB4C46" w:rsidP="00021CA5">
      <w:pPr>
        <w:pStyle w:val="iTS-BodyText"/>
      </w:pPr>
      <w:r>
        <w:t xml:space="preserve">Each IT organization has unique business and technical requirements. To learn more about the types of virtualization possible, read the white papers and case studies </w:t>
      </w:r>
      <w:r w:rsidR="00F637A6">
        <w:t>on</w:t>
      </w:r>
      <w:r>
        <w:t xml:space="preserve"> the</w:t>
      </w:r>
      <w:r w:rsidR="00E51465">
        <w:t xml:space="preserve"> </w:t>
      </w:r>
      <w:r>
        <w:t xml:space="preserve">Virtualization </w:t>
      </w:r>
      <w:r w:rsidR="009E79ED">
        <w:t xml:space="preserve">Products and Technologies </w:t>
      </w:r>
      <w:r>
        <w:t xml:space="preserve">page at </w:t>
      </w:r>
      <w:hyperlink r:id="rId38" w:history="1">
        <w:r w:rsidRPr="00481E42">
          <w:rPr>
            <w:rStyle w:val="Hyperlink"/>
          </w:rPr>
          <w:t>http://www.microsoft.com/virtualization/en/us/products-server.aspx</w:t>
        </w:r>
      </w:hyperlink>
      <w:r>
        <w:t xml:space="preserve">. </w:t>
      </w:r>
      <w:r w:rsidR="00686949">
        <w:t>In addition,</w:t>
      </w:r>
      <w:r w:rsidR="0061485A" w:rsidRPr="0061485A">
        <w:t xml:space="preserve"> t</w:t>
      </w:r>
      <w:r w:rsidR="008E3053">
        <w:t xml:space="preserve">he </w:t>
      </w:r>
      <w:r w:rsidR="00686949">
        <w:t xml:space="preserve">Microsoft </w:t>
      </w:r>
      <w:r w:rsidR="008E3053">
        <w:t>Asse</w:t>
      </w:r>
      <w:r w:rsidR="00686949">
        <w:t>ss</w:t>
      </w:r>
      <w:r w:rsidR="008E3053">
        <w:t xml:space="preserve">ment and Planning (MAP) </w:t>
      </w:r>
      <w:r w:rsidR="003E1A2F">
        <w:t>T</w:t>
      </w:r>
      <w:r w:rsidR="0061485A" w:rsidRPr="0061485A">
        <w:t>ool</w:t>
      </w:r>
      <w:r w:rsidR="00004D03">
        <w:t>kit</w:t>
      </w:r>
      <w:r w:rsidR="00E14A45">
        <w:t>—</w:t>
      </w:r>
      <w:r w:rsidR="008E3053">
        <w:t>a free download available</w:t>
      </w:r>
      <w:r w:rsidR="0061485A" w:rsidRPr="0061485A">
        <w:t xml:space="preserve"> at </w:t>
      </w:r>
      <w:hyperlink r:id="rId39" w:history="1">
        <w:r w:rsidR="008E3053" w:rsidRPr="0012167E">
          <w:rPr>
            <w:rStyle w:val="Hyperlink"/>
          </w:rPr>
          <w:t>http://technet.microsoft.com/en-us/library/bb977556.aspx</w:t>
        </w:r>
      </w:hyperlink>
      <w:r w:rsidR="00E14A45">
        <w:t>—</w:t>
      </w:r>
      <w:r w:rsidR="00686949">
        <w:t>can</w:t>
      </w:r>
      <w:r w:rsidR="008E3053">
        <w:t xml:space="preserve"> assist in the analysis and planning for a Hyper-V environment</w:t>
      </w:r>
      <w:r w:rsidR="0061485A" w:rsidRPr="0061485A">
        <w:t>.</w:t>
      </w:r>
    </w:p>
    <w:p w:rsidR="00130984" w:rsidRPr="0088417A" w:rsidRDefault="00130984" w:rsidP="00130984">
      <w:pPr>
        <w:pStyle w:val="iTS-H3"/>
      </w:pPr>
      <w:r w:rsidRPr="0088417A">
        <w:t xml:space="preserve">Conduct </w:t>
      </w:r>
      <w:r w:rsidR="00D97E5F">
        <w:t>P</w:t>
      </w:r>
      <w:r w:rsidRPr="0088417A">
        <w:t xml:space="preserve">erformance </w:t>
      </w:r>
      <w:r w:rsidR="00D97E5F">
        <w:t>T</w:t>
      </w:r>
      <w:r w:rsidRPr="0088417A">
        <w:t xml:space="preserve">esting for </w:t>
      </w:r>
      <w:r w:rsidR="00D97E5F">
        <w:t>N</w:t>
      </w:r>
      <w:r w:rsidRPr="0088417A">
        <w:t xml:space="preserve">ew </w:t>
      </w:r>
      <w:r w:rsidR="00D97E5F">
        <w:t>A</w:t>
      </w:r>
      <w:r w:rsidRPr="0088417A">
        <w:t>pplications</w:t>
      </w:r>
    </w:p>
    <w:p w:rsidR="00130984" w:rsidRPr="0088417A" w:rsidRDefault="00E30EB6" w:rsidP="00BE5795">
      <w:pPr>
        <w:pStyle w:val="iTS-BodyText"/>
      </w:pPr>
      <w:r>
        <w:t>An organization should</w:t>
      </w:r>
      <w:r w:rsidR="00130984" w:rsidRPr="0088417A">
        <w:t xml:space="preserve"> not assume that all server roles and workloads</w:t>
      </w:r>
      <w:r w:rsidR="00E40039">
        <w:t xml:space="preserve"> </w:t>
      </w:r>
      <w:proofErr w:type="gramStart"/>
      <w:r w:rsidR="00E40039">
        <w:t>can</w:t>
      </w:r>
      <w:proofErr w:type="gramEnd"/>
      <w:r w:rsidR="00E40039">
        <w:t xml:space="preserve"> be virtualized</w:t>
      </w:r>
      <w:r w:rsidR="00130984" w:rsidRPr="0088417A">
        <w:t>.</w:t>
      </w:r>
      <w:r w:rsidR="00E40039">
        <w:t xml:space="preserve"> With new applications, </w:t>
      </w:r>
      <w:r>
        <w:t xml:space="preserve">the organization should </w:t>
      </w:r>
      <w:r w:rsidR="00E40039">
        <w:t xml:space="preserve">use as much information as </w:t>
      </w:r>
      <w:r w:rsidR="00785FAC">
        <w:t>is available</w:t>
      </w:r>
      <w:r w:rsidR="00E40039">
        <w:t xml:space="preserve"> to formulate an understanding of all the performance characteristics of the workload. </w:t>
      </w:r>
      <w:r>
        <w:t>It should k</w:t>
      </w:r>
      <w:r w:rsidR="00C369D7">
        <w:t xml:space="preserve">eep in mind </w:t>
      </w:r>
      <w:r w:rsidR="00BE5795">
        <w:t xml:space="preserve">that virtual machine resources </w:t>
      </w:r>
      <w:proofErr w:type="gramStart"/>
      <w:r w:rsidR="00BE5795">
        <w:t>can be added or reclaimed</w:t>
      </w:r>
      <w:proofErr w:type="gramEnd"/>
      <w:r w:rsidR="00BE5795">
        <w:t xml:space="preserve"> and</w:t>
      </w:r>
      <w:r w:rsidR="00C369D7">
        <w:t xml:space="preserve"> establish appropriate analysis guidelines and team processes.</w:t>
      </w:r>
    </w:p>
    <w:p w:rsidR="00085F20" w:rsidRPr="0088417A" w:rsidRDefault="00085F20" w:rsidP="00085F20">
      <w:pPr>
        <w:pStyle w:val="iTS-H3"/>
      </w:pPr>
      <w:r w:rsidRPr="0088417A">
        <w:t xml:space="preserve">Balance </w:t>
      </w:r>
      <w:r w:rsidR="005021F3">
        <w:t>N</w:t>
      </w:r>
      <w:r w:rsidR="006A3D0E">
        <w:t>etwork</w:t>
      </w:r>
      <w:r w:rsidRPr="0088417A">
        <w:t xml:space="preserve"> </w:t>
      </w:r>
      <w:r w:rsidR="005021F3">
        <w:t>U</w:t>
      </w:r>
      <w:r w:rsidR="00370E13">
        <w:t>se</w:t>
      </w:r>
    </w:p>
    <w:p w:rsidR="009A5273" w:rsidRDefault="009A2303" w:rsidP="00B548D4">
      <w:pPr>
        <w:pStyle w:val="iTS-BodyText"/>
      </w:pPr>
      <w:r>
        <w:t>The ability</w:t>
      </w:r>
      <w:r w:rsidR="00370E13">
        <w:t xml:space="preserve"> to monitor and balance network connections is important to providing acceptable levels of service delivery from a </w:t>
      </w:r>
      <w:r w:rsidR="002C5482">
        <w:t>virtualized</w:t>
      </w:r>
      <w:r w:rsidR="00370E13">
        <w:t xml:space="preserve"> infrastructure</w:t>
      </w:r>
      <w:r w:rsidR="009A5273">
        <w:t xml:space="preserve"> because </w:t>
      </w:r>
      <w:r w:rsidR="00037327">
        <w:t xml:space="preserve">of sharing </w:t>
      </w:r>
      <w:r w:rsidR="009A5273">
        <w:t>physical resources between mu</w:t>
      </w:r>
      <w:r w:rsidR="002C5482">
        <w:t xml:space="preserve">ltiple virtual machines. If </w:t>
      </w:r>
      <w:r w:rsidR="009A5273">
        <w:t xml:space="preserve">one virtual machine is putting a heavy load on the existing network connections, </w:t>
      </w:r>
      <w:r w:rsidR="003102DB">
        <w:t>it will affect</w:t>
      </w:r>
      <w:r w:rsidR="009A5273">
        <w:t xml:space="preserve"> the performance of the other virtual machines</w:t>
      </w:r>
      <w:r w:rsidR="00370E13">
        <w:t>.</w:t>
      </w:r>
    </w:p>
    <w:p w:rsidR="009A5273" w:rsidRDefault="00370E13" w:rsidP="00B548D4">
      <w:pPr>
        <w:pStyle w:val="iTS-BodyText"/>
      </w:pPr>
      <w:r>
        <w:t xml:space="preserve">When planning and building a virtualized infrastructure, </w:t>
      </w:r>
      <w:r w:rsidR="009A2303">
        <w:t xml:space="preserve">an organization should </w:t>
      </w:r>
      <w:r>
        <w:t>identify which counters are critical to monitor</w:t>
      </w:r>
      <w:r w:rsidR="002513E9">
        <w:t xml:space="preserve">. What these counters are and how best to use the available instrumentation for monitoring largely depend on the hardware components and </w:t>
      </w:r>
      <w:r w:rsidR="007E2E75">
        <w:t xml:space="preserve">the </w:t>
      </w:r>
      <w:r w:rsidR="009A2303">
        <w:t xml:space="preserve">design of </w:t>
      </w:r>
      <w:r w:rsidR="002513E9">
        <w:t>network communications.</w:t>
      </w:r>
    </w:p>
    <w:p w:rsidR="00085F20" w:rsidRPr="0088417A" w:rsidRDefault="00085F20" w:rsidP="00085F20">
      <w:pPr>
        <w:pStyle w:val="iTS-H3"/>
      </w:pPr>
      <w:proofErr w:type="spellStart"/>
      <w:r w:rsidRPr="0088417A">
        <w:t>Over</w:t>
      </w:r>
      <w:r w:rsidR="00C85A06">
        <w:t>allocat</w:t>
      </w:r>
      <w:r w:rsidRPr="0088417A">
        <w:t>e</w:t>
      </w:r>
      <w:proofErr w:type="spellEnd"/>
      <w:r w:rsidRPr="0088417A">
        <w:t xml:space="preserve"> SAN</w:t>
      </w:r>
    </w:p>
    <w:p w:rsidR="000D4F9B" w:rsidRDefault="000D4F9B" w:rsidP="00671B82">
      <w:pPr>
        <w:pStyle w:val="iTS-BodyText"/>
      </w:pPr>
      <w:r>
        <w:t xml:space="preserve">If using a SAN for storage, operators may opt to </w:t>
      </w:r>
      <w:r w:rsidR="002158D7">
        <w:t xml:space="preserve">use dynamic </w:t>
      </w:r>
      <w:r w:rsidR="009B2D4A">
        <w:t>VHD</w:t>
      </w:r>
      <w:r w:rsidR="002158D7">
        <w:t xml:space="preserve">s and to </w:t>
      </w:r>
      <w:proofErr w:type="spellStart"/>
      <w:r>
        <w:t>overallocate</w:t>
      </w:r>
      <w:proofErr w:type="spellEnd"/>
      <w:r>
        <w:t xml:space="preserve"> the storage space</w:t>
      </w:r>
      <w:r w:rsidR="009A2303">
        <w:t>. This approach</w:t>
      </w:r>
      <w:r>
        <w:t xml:space="preserve"> allow</w:t>
      </w:r>
      <w:r w:rsidR="009A2303">
        <w:t>s</w:t>
      </w:r>
      <w:r>
        <w:t xml:space="preserve"> for better overall utilization of storage space. </w:t>
      </w:r>
      <w:r w:rsidR="00671B82">
        <w:t xml:space="preserve">As noted </w:t>
      </w:r>
      <w:r w:rsidR="009A2303">
        <w:t>previously</w:t>
      </w:r>
      <w:r w:rsidR="00671B82">
        <w:t xml:space="preserve">, </w:t>
      </w:r>
      <w:r w:rsidR="009A2303">
        <w:t xml:space="preserve">operators who </w:t>
      </w:r>
      <w:r w:rsidR="00671B82">
        <w:t xml:space="preserve">implement this strategy </w:t>
      </w:r>
      <w:r w:rsidR="009A2303">
        <w:t>must</w:t>
      </w:r>
      <w:r w:rsidR="00671B82">
        <w:t xml:space="preserve"> monitor space thresholds closely to avoid having </w:t>
      </w:r>
      <w:r w:rsidR="009B2D4A">
        <w:t>VHD</w:t>
      </w:r>
      <w:r w:rsidR="00671B82">
        <w:t xml:space="preserve">s pause unexpectedly. </w:t>
      </w:r>
      <w:r w:rsidR="009A2303">
        <w:t>They should s</w:t>
      </w:r>
      <w:r w:rsidR="00671B82">
        <w:t>et i</w:t>
      </w:r>
      <w:r>
        <w:t>nitia</w:t>
      </w:r>
      <w:r w:rsidR="00671B82">
        <w:t xml:space="preserve">l monitoring thresholds </w:t>
      </w:r>
      <w:r>
        <w:t xml:space="preserve">based on expected business growth and </w:t>
      </w:r>
      <w:r w:rsidR="00671B82">
        <w:t>review them regularly</w:t>
      </w:r>
      <w:r>
        <w:t>.</w:t>
      </w:r>
    </w:p>
    <w:p w:rsidR="000F64EF" w:rsidRPr="0088417A" w:rsidRDefault="000F64EF" w:rsidP="000F64EF">
      <w:pPr>
        <w:pStyle w:val="iTS-H3"/>
      </w:pPr>
      <w:r w:rsidRPr="0088417A">
        <w:t>Use Multiple CSVs</w:t>
      </w:r>
    </w:p>
    <w:p w:rsidR="00183428" w:rsidRDefault="00B20F0D" w:rsidP="00B548D4">
      <w:pPr>
        <w:pStyle w:val="iTS-BodyText"/>
      </w:pPr>
      <w:r>
        <w:t xml:space="preserve">When </w:t>
      </w:r>
      <w:r w:rsidR="009A2303">
        <w:t xml:space="preserve">an organization is </w:t>
      </w:r>
      <w:r>
        <w:t xml:space="preserve">using </w:t>
      </w:r>
      <w:r w:rsidR="00183428">
        <w:t xml:space="preserve">CSVs on a SAN for storage, LUN growth is possible. </w:t>
      </w:r>
      <w:r w:rsidR="007E632F">
        <w:t>For d</w:t>
      </w:r>
      <w:r w:rsidR="00183428">
        <w:t>etails</w:t>
      </w:r>
      <w:r w:rsidR="007E632F">
        <w:t>, see</w:t>
      </w:r>
      <w:r w:rsidR="00183428">
        <w:t xml:space="preserve"> “</w:t>
      </w:r>
      <w:r w:rsidR="00183428" w:rsidRPr="00183428">
        <w:t>Add Storage to a Failover Cluster</w:t>
      </w:r>
      <w:r w:rsidR="00183428">
        <w:t xml:space="preserve">” at </w:t>
      </w:r>
      <w:hyperlink r:id="rId40" w:history="1">
        <w:r w:rsidR="00183428" w:rsidRPr="00481E42">
          <w:rPr>
            <w:rStyle w:val="Hyperlink"/>
          </w:rPr>
          <w:t>http://technet.microsoft.com/en-us/library/cc733046.aspx</w:t>
        </w:r>
      </w:hyperlink>
      <w:r w:rsidR="00183428">
        <w:t>. For more background and access to technical white papers on failover clustering in Windows Server</w:t>
      </w:r>
      <w:r w:rsidR="00244D92">
        <w:t> 20</w:t>
      </w:r>
      <w:r w:rsidR="00183428">
        <w:t xml:space="preserve">08 R2, visit the Failover Clustering page at </w:t>
      </w:r>
      <w:hyperlink r:id="rId41" w:history="1">
        <w:r w:rsidR="00183428" w:rsidRPr="00481E42">
          <w:rPr>
            <w:rStyle w:val="Hyperlink"/>
          </w:rPr>
          <w:t>http://www.microsoft.com/windowsserver2008/en/us/failover-clustering-technical.aspx</w:t>
        </w:r>
      </w:hyperlink>
      <w:r w:rsidR="00183428">
        <w:t>.</w:t>
      </w:r>
    </w:p>
    <w:p w:rsidR="00670EE6" w:rsidRPr="002957B1" w:rsidRDefault="00670EE6" w:rsidP="00F96CCE">
      <w:pPr>
        <w:pStyle w:val="iTS-H2"/>
      </w:pPr>
      <w:bookmarkStart w:id="36" w:name="_Toc262792480"/>
      <w:r w:rsidRPr="002957B1">
        <w:lastRenderedPageBreak/>
        <w:t xml:space="preserve">Consider </w:t>
      </w:r>
      <w:r w:rsidR="00AD17F1" w:rsidRPr="002957B1">
        <w:t xml:space="preserve">and Implement </w:t>
      </w:r>
      <w:r w:rsidRPr="002957B1">
        <w:t>Automation</w:t>
      </w:r>
      <w:bookmarkEnd w:id="36"/>
    </w:p>
    <w:p w:rsidR="00FA2914" w:rsidRDefault="009A2303" w:rsidP="00453D7B">
      <w:pPr>
        <w:pStyle w:val="iTS-BodyText"/>
      </w:pPr>
      <w:r>
        <w:t>N</w:t>
      </w:r>
      <w:r w:rsidR="002957B1">
        <w:t>ovel solutions that combine new technologies with old standards like DHCP servers can simplify routine tasks.</w:t>
      </w:r>
      <w:r w:rsidR="00453D7B">
        <w:t xml:space="preserve"> </w:t>
      </w:r>
      <w:r>
        <w:t>An organization should s</w:t>
      </w:r>
      <w:r w:rsidR="00FA2914" w:rsidRPr="002957B1">
        <w:t xml:space="preserve">implify and standardize the host computer and virtual machine configuration as much as possible. </w:t>
      </w:r>
      <w:r w:rsidR="00453D7B">
        <w:t>These standardizations make</w:t>
      </w:r>
      <w:r w:rsidR="00E530F4">
        <w:t xml:space="preserve"> it easier to use existing snap-i</w:t>
      </w:r>
      <w:r w:rsidR="00453D7B">
        <w:t xml:space="preserve">ns, </w:t>
      </w:r>
      <w:r w:rsidR="00E530F4" w:rsidRPr="00E530F4">
        <w:t>program</w:t>
      </w:r>
      <w:r w:rsidR="00E530F4">
        <w:t>s that run</w:t>
      </w:r>
      <w:r w:rsidR="00E530F4" w:rsidRPr="00E530F4">
        <w:t xml:space="preserve"> in the context of Microsoft Management Console</w:t>
      </w:r>
      <w:r w:rsidR="00E530F4">
        <w:t>,</w:t>
      </w:r>
      <w:r w:rsidR="00E530F4" w:rsidRPr="00E530F4">
        <w:t xml:space="preserve"> </w:t>
      </w:r>
      <w:r w:rsidR="00453D7B">
        <w:t xml:space="preserve">to create new scripts </w:t>
      </w:r>
      <w:r w:rsidR="00821B0B">
        <w:t>for</w:t>
      </w:r>
      <w:r w:rsidR="00453D7B">
        <w:t xml:space="preserve"> automat</w:t>
      </w:r>
      <w:r w:rsidR="00821B0B">
        <w:t>ing</w:t>
      </w:r>
      <w:r w:rsidR="00453D7B">
        <w:t xml:space="preserve"> routine tasks and to take advantage of features </w:t>
      </w:r>
      <w:r w:rsidR="00216A1A">
        <w:t>like virtual machine templates.</w:t>
      </w:r>
      <w:r w:rsidR="00FA2914" w:rsidRPr="002957B1">
        <w:t xml:space="preserve"> </w:t>
      </w:r>
      <w:r w:rsidR="00C70265">
        <w:t xml:space="preserve">Operators can create </w:t>
      </w:r>
      <w:r w:rsidR="00821B0B">
        <w:t xml:space="preserve">Windows </w:t>
      </w:r>
      <w:proofErr w:type="spellStart"/>
      <w:r w:rsidR="00453D7B">
        <w:t>Power</w:t>
      </w:r>
      <w:r w:rsidR="00C70265">
        <w:t>S</w:t>
      </w:r>
      <w:r w:rsidR="00453D7B">
        <w:t>hell</w:t>
      </w:r>
      <w:proofErr w:type="spellEnd"/>
      <w:r w:rsidR="00453D7B">
        <w:t xml:space="preserve"> </w:t>
      </w:r>
      <w:proofErr w:type="spellStart"/>
      <w:r w:rsidR="00453D7B">
        <w:t>cmdlets</w:t>
      </w:r>
      <w:proofErr w:type="spellEnd"/>
      <w:r w:rsidR="00C70265">
        <w:t xml:space="preserve"> to automate many tasks, including creation of regular reports used to monitor system health.</w:t>
      </w:r>
    </w:p>
    <w:p w:rsidR="00C4740D" w:rsidRDefault="00085F20">
      <w:pPr>
        <w:pStyle w:val="iTS-H2"/>
      </w:pPr>
      <w:bookmarkStart w:id="37" w:name="_Toc262792481"/>
      <w:r w:rsidRPr="002957B1">
        <w:t xml:space="preserve">Find New </w:t>
      </w:r>
      <w:r w:rsidR="00B760D1" w:rsidRPr="002957B1">
        <w:t xml:space="preserve">Team </w:t>
      </w:r>
      <w:r w:rsidRPr="002957B1">
        <w:t>Efficiencies</w:t>
      </w:r>
      <w:bookmarkEnd w:id="37"/>
    </w:p>
    <w:p w:rsidR="0045006D" w:rsidRDefault="00B546F3" w:rsidP="0045006D">
      <w:pPr>
        <w:pStyle w:val="iTS-BodyText"/>
      </w:pPr>
      <w:r>
        <w:t xml:space="preserve">Virtualization </w:t>
      </w:r>
      <w:r w:rsidR="00946A66">
        <w:t xml:space="preserve">that </w:t>
      </w:r>
      <w:r>
        <w:t>result</w:t>
      </w:r>
      <w:r w:rsidR="00946A66">
        <w:t>s</w:t>
      </w:r>
      <w:r>
        <w:t xml:space="preserve"> in </w:t>
      </w:r>
      <w:r w:rsidR="00987588">
        <w:t>the abstraction of hardwar</w:t>
      </w:r>
      <w:r w:rsidR="00F87594">
        <w:t>e and platform software from</w:t>
      </w:r>
      <w:r w:rsidR="00987588">
        <w:t xml:space="preserve"> hosted applications enables teams to perform issue resolution and maintenance more efficiently. In addition to having the ability to update operating systems without interrupting service delivery, operators can make </w:t>
      </w:r>
      <w:r w:rsidR="00F87594">
        <w:t xml:space="preserve">hardware </w:t>
      </w:r>
      <w:r w:rsidR="00987588">
        <w:t xml:space="preserve">changes to the host without disrupting customers. Self-healing capabilities significantly </w:t>
      </w:r>
      <w:r w:rsidR="00946A66">
        <w:t>accelerate</w:t>
      </w:r>
      <w:r w:rsidR="00987588">
        <w:t xml:space="preserve"> the process of resolving infrastructure issues. </w:t>
      </w:r>
      <w:r w:rsidR="00946A66">
        <w:t>The ability</w:t>
      </w:r>
      <w:r w:rsidR="00987588">
        <w:t xml:space="preserve"> </w:t>
      </w:r>
      <w:proofErr w:type="gramStart"/>
      <w:r w:rsidR="00987588">
        <w:t>to rapidly provision</w:t>
      </w:r>
      <w:proofErr w:type="gramEnd"/>
      <w:r w:rsidR="00987588">
        <w:t xml:space="preserve"> virtual machines as business needs dictate makes new operational efficiencies possible. </w:t>
      </w:r>
      <w:r w:rsidR="00214A83">
        <w:t xml:space="preserve">With this new agility, operators may need to </w:t>
      </w:r>
      <w:r w:rsidR="00C70265">
        <w:t>u</w:t>
      </w:r>
      <w:r w:rsidR="00085F20" w:rsidRPr="002957B1">
        <w:t xml:space="preserve">pdate team processes to ensure </w:t>
      </w:r>
      <w:r w:rsidR="00946A66">
        <w:t xml:space="preserve">that </w:t>
      </w:r>
      <w:r w:rsidR="00085F20" w:rsidRPr="002957B1">
        <w:t>the right level</w:t>
      </w:r>
      <w:r w:rsidR="00643317">
        <w:t>s</w:t>
      </w:r>
      <w:r w:rsidR="00085F20" w:rsidRPr="002957B1">
        <w:t xml:space="preserve"> of monitoring and analysis </w:t>
      </w:r>
      <w:r w:rsidR="006A181A">
        <w:t xml:space="preserve">are in place </w:t>
      </w:r>
      <w:r w:rsidR="00085F20" w:rsidRPr="002957B1">
        <w:t xml:space="preserve">for </w:t>
      </w:r>
      <w:r w:rsidR="00214A83">
        <w:t xml:space="preserve">managing </w:t>
      </w:r>
      <w:r w:rsidR="00C70265">
        <w:t>the</w:t>
      </w:r>
      <w:r w:rsidR="00085F20" w:rsidRPr="002957B1">
        <w:t xml:space="preserve"> virtualized infrastructure.</w:t>
      </w:r>
    </w:p>
    <w:p w:rsidR="0045006D" w:rsidRDefault="0045006D" w:rsidP="0045006D">
      <w:pPr>
        <w:pStyle w:val="iTS-BodyText"/>
      </w:pPr>
    </w:p>
    <w:p w:rsidR="00387DA5" w:rsidRPr="0045006D" w:rsidRDefault="00387DA5" w:rsidP="0045006D">
      <w:pPr>
        <w:pStyle w:val="iTS-BodyText"/>
        <w:rPr>
          <w:b/>
          <w:sz w:val="28"/>
          <w:szCs w:val="28"/>
        </w:rPr>
      </w:pPr>
      <w:r w:rsidRPr="0045006D">
        <w:rPr>
          <w:b/>
          <w:sz w:val="28"/>
          <w:szCs w:val="28"/>
        </w:rPr>
        <w:t>Conclusion</w:t>
      </w:r>
    </w:p>
    <w:p w:rsidR="00F642B1" w:rsidRDefault="00F642B1" w:rsidP="00F642B1">
      <w:pPr>
        <w:pStyle w:val="iTS-BodyText"/>
      </w:pPr>
      <w:r>
        <w:t xml:space="preserve">MSCOM Ops is already reaping the benefits of having a virtualized architecture based on </w:t>
      </w:r>
      <w:r w:rsidR="00946A66">
        <w:t>its</w:t>
      </w:r>
      <w:r>
        <w:t xml:space="preserve"> DCI design. By building this hosting </w:t>
      </w:r>
      <w:proofErr w:type="gramStart"/>
      <w:r>
        <w:t>infrastructure</w:t>
      </w:r>
      <w:proofErr w:type="gramEnd"/>
      <w:r>
        <w:t xml:space="preserve"> </w:t>
      </w:r>
      <w:r w:rsidR="00080A8F">
        <w:t>that uses</w:t>
      </w:r>
      <w:r>
        <w:t xml:space="preserve"> SAN-based CSVs and </w:t>
      </w:r>
      <w:r w:rsidR="00FA322B">
        <w:t>live migration</w:t>
      </w:r>
      <w:r>
        <w:t xml:space="preserve"> based on </w:t>
      </w:r>
      <w:r w:rsidR="003C1AA1">
        <w:t>Hyper-V</w:t>
      </w:r>
      <w:r>
        <w:t xml:space="preserve"> and Windows Server</w:t>
      </w:r>
      <w:r w:rsidR="00244D92">
        <w:t> 20</w:t>
      </w:r>
      <w:r>
        <w:t>08 R2, the team has significantly increased architectural flexibility.</w:t>
      </w:r>
    </w:p>
    <w:p w:rsidR="00F642B1" w:rsidRDefault="00946A66" w:rsidP="00F642B1">
      <w:pPr>
        <w:pStyle w:val="iTS-BodyText"/>
      </w:pPr>
      <w:r>
        <w:t>T</w:t>
      </w:r>
      <w:r w:rsidR="00F642B1">
        <w:t xml:space="preserve">he </w:t>
      </w:r>
      <w:r>
        <w:t xml:space="preserve">following </w:t>
      </w:r>
      <w:r w:rsidR="00F642B1">
        <w:t xml:space="preserve">benefits show </w:t>
      </w:r>
      <w:r>
        <w:t xml:space="preserve">that </w:t>
      </w:r>
      <w:r w:rsidR="00F642B1">
        <w:t xml:space="preserve">MSCOM Ops has achieved the business goals </w:t>
      </w:r>
      <w:r>
        <w:t xml:space="preserve">that </w:t>
      </w:r>
      <w:r w:rsidR="00F642B1">
        <w:t xml:space="preserve">it </w:t>
      </w:r>
      <w:r>
        <w:t>established</w:t>
      </w:r>
      <w:r w:rsidR="00F642B1">
        <w:t xml:space="preserve"> when </w:t>
      </w:r>
      <w:r w:rsidR="003102DB">
        <w:t>it</w:t>
      </w:r>
      <w:r>
        <w:t xml:space="preserve"> designed</w:t>
      </w:r>
      <w:r w:rsidR="00F642B1">
        <w:t xml:space="preserve"> a virtualized environment for hosting Microsoft.com, MSDN, and TechNet:</w:t>
      </w:r>
    </w:p>
    <w:p w:rsidR="00F642B1" w:rsidRDefault="00F642B1" w:rsidP="00F642B1">
      <w:pPr>
        <w:pStyle w:val="iTS-BulletedList1"/>
      </w:pPr>
      <w:r>
        <w:t>Customers no longer need to wait weeks or months to access additional capacity for hosted applications.</w:t>
      </w:r>
    </w:p>
    <w:p w:rsidR="00F642B1" w:rsidRDefault="00F642B1" w:rsidP="00F642B1">
      <w:pPr>
        <w:pStyle w:val="iTS-BulletedList1"/>
      </w:pPr>
      <w:r>
        <w:t xml:space="preserve">When more memory or storage </w:t>
      </w:r>
      <w:proofErr w:type="gramStart"/>
      <w:r w:rsidR="00450878">
        <w:t>is</w:t>
      </w:r>
      <w:r>
        <w:t xml:space="preserve"> deployed</w:t>
      </w:r>
      <w:proofErr w:type="gramEnd"/>
      <w:r>
        <w:t xml:space="preserve"> than is ultimately needed for new applications, the team can reclaim the underutilized capacity in a matter of hours or days.</w:t>
      </w:r>
    </w:p>
    <w:p w:rsidR="00F642B1" w:rsidRDefault="00F642B1" w:rsidP="00F642B1">
      <w:pPr>
        <w:pStyle w:val="iTS-BulletedList1"/>
      </w:pPr>
      <w:r>
        <w:t xml:space="preserve">Maintenance for the host servers, whether driven by the need to change software or hardware, </w:t>
      </w:r>
      <w:r w:rsidR="00450878">
        <w:t>occurs</w:t>
      </w:r>
      <w:r>
        <w:t xml:space="preserve"> without interrupting the hosted virtual machines.</w:t>
      </w:r>
    </w:p>
    <w:p w:rsidR="00CD4A88" w:rsidRDefault="00F642B1" w:rsidP="00F642B1">
      <w:pPr>
        <w:pStyle w:val="iTS-BulletedList1"/>
      </w:pPr>
      <w:r>
        <w:t>Better still, if hardware fails, quick migration occurs</w:t>
      </w:r>
      <w:r w:rsidR="002E5FD7">
        <w:t>,</w:t>
      </w:r>
      <w:r>
        <w:t xml:space="preserve"> </w:t>
      </w:r>
      <w:r w:rsidR="002E5FD7">
        <w:t>limiting</w:t>
      </w:r>
      <w:r>
        <w:t xml:space="preserve"> the downtime to mere minutes instead of hours or days.</w:t>
      </w:r>
    </w:p>
    <w:p w:rsidR="00593222" w:rsidRDefault="00F642B1" w:rsidP="00F642B1">
      <w:pPr>
        <w:pStyle w:val="iTS-BulletedList1"/>
      </w:pPr>
      <w:r>
        <w:t>With a power savings of 67</w:t>
      </w:r>
      <w:r w:rsidR="00244D92">
        <w:t xml:space="preserve"> percent</w:t>
      </w:r>
      <w:r w:rsidR="00CD4A88">
        <w:t xml:space="preserve"> for </w:t>
      </w:r>
      <w:r w:rsidR="0093627F">
        <w:t>the</w:t>
      </w:r>
      <w:r w:rsidR="0093627F" w:rsidRPr="00F560B2">
        <w:t xml:space="preserve"> </w:t>
      </w:r>
      <w:r w:rsidR="0093627F">
        <w:t>two-</w:t>
      </w:r>
      <w:r w:rsidR="0093627F" w:rsidRPr="00F560B2">
        <w:t xml:space="preserve">socket host clusters </w:t>
      </w:r>
      <w:r w:rsidR="0093627F">
        <w:t xml:space="preserve">when compared to the power </w:t>
      </w:r>
      <w:r w:rsidR="001B6DE7">
        <w:t>that</w:t>
      </w:r>
      <w:r w:rsidR="0093627F">
        <w:t xml:space="preserve"> </w:t>
      </w:r>
      <w:r w:rsidR="0093627F" w:rsidRPr="00F560B2">
        <w:t>equivalent physi</w:t>
      </w:r>
      <w:r w:rsidR="0093627F">
        <w:t>cal servers</w:t>
      </w:r>
      <w:r w:rsidR="001B6DE7">
        <w:t xml:space="preserve"> use</w:t>
      </w:r>
      <w:r>
        <w:t xml:space="preserve">, the team is well on its way to containing the costs associated with running one of the world's largest and most in-demand corporate </w:t>
      </w:r>
      <w:r w:rsidR="005021F3">
        <w:t>W</w:t>
      </w:r>
      <w:r>
        <w:t>eb site</w:t>
      </w:r>
      <w:r w:rsidR="001B6DE7">
        <w:t>s</w:t>
      </w:r>
      <w:r>
        <w:t>.</w:t>
      </w:r>
    </w:p>
    <w:p w:rsidR="0045006D" w:rsidRDefault="00687584" w:rsidP="0045006D">
      <w:pPr>
        <w:pStyle w:val="iTS-BodyText"/>
      </w:pPr>
      <w:r>
        <w:t xml:space="preserve">The DCI offers a resiliency of systems that simply was not possible with the previous infrastructure. </w:t>
      </w:r>
      <w:r w:rsidR="00123BA0">
        <w:t>Th</w:t>
      </w:r>
      <w:r w:rsidR="00450878">
        <w:t>e fact th</w:t>
      </w:r>
      <w:r w:rsidR="00123BA0">
        <w:t>at s</w:t>
      </w:r>
      <w:r>
        <w:t xml:space="preserve">ervice delivery </w:t>
      </w:r>
      <w:r w:rsidR="00803A1D">
        <w:t xml:space="preserve">has </w:t>
      </w:r>
      <w:r>
        <w:t>continued in spite of hardware failures</w:t>
      </w:r>
      <w:r w:rsidR="00450878">
        <w:t>,</w:t>
      </w:r>
      <w:r w:rsidR="00123BA0">
        <w:t xml:space="preserve"> </w:t>
      </w:r>
      <w:r w:rsidR="00123BA0">
        <w:lastRenderedPageBreak/>
        <w:t xml:space="preserve">thanks to </w:t>
      </w:r>
      <w:r>
        <w:t>the self-healing capabilities of this solution</w:t>
      </w:r>
      <w:r w:rsidR="00450878">
        <w:t>,</w:t>
      </w:r>
      <w:r>
        <w:t xml:space="preserve"> </w:t>
      </w:r>
      <w:proofErr w:type="gramStart"/>
      <w:r w:rsidR="00AD6DF9">
        <w:t xml:space="preserve">has in itself </w:t>
      </w:r>
      <w:r w:rsidR="00803A1D">
        <w:t>shown</w:t>
      </w:r>
      <w:proofErr w:type="gramEnd"/>
      <w:r w:rsidR="00803A1D">
        <w:t xml:space="preserve"> </w:t>
      </w:r>
      <w:r w:rsidR="00AD6DF9">
        <w:t xml:space="preserve">the value of </w:t>
      </w:r>
      <w:r>
        <w:t>using CSVs for SAN-based storage.</w:t>
      </w:r>
    </w:p>
    <w:p w:rsidR="0045006D" w:rsidRDefault="0045006D" w:rsidP="0045006D">
      <w:pPr>
        <w:pStyle w:val="iTS-BodyText"/>
      </w:pPr>
    </w:p>
    <w:p w:rsidR="00387DA5" w:rsidRPr="0045006D" w:rsidRDefault="00387DA5" w:rsidP="0045006D">
      <w:pPr>
        <w:pStyle w:val="iTS-BodyText"/>
        <w:rPr>
          <w:b/>
          <w:sz w:val="28"/>
          <w:szCs w:val="28"/>
        </w:rPr>
      </w:pPr>
      <w:r w:rsidRPr="0045006D">
        <w:rPr>
          <w:b/>
          <w:sz w:val="28"/>
          <w:szCs w:val="28"/>
        </w:rPr>
        <w:t>For More Information</w:t>
      </w:r>
      <w:bookmarkEnd w:id="15"/>
      <w:bookmarkEnd w:id="16"/>
      <w:bookmarkEnd w:id="17"/>
      <w:bookmarkEnd w:id="18"/>
    </w:p>
    <w:p w:rsidR="00E0236D" w:rsidRPr="00E0236D" w:rsidRDefault="00E0236D" w:rsidP="00E0236D">
      <w:pPr>
        <w:pStyle w:val="iTS-BodyText"/>
      </w:pPr>
      <w:r w:rsidRPr="00E0236D">
        <w:t xml:space="preserve">For more information about Microsoft products or services, call the Microsoft Sales Information Center at (800) 426-9400. In Canada, call the Microsoft Canada Order Centre at (800) 933-4750. Outside the 50 United States and Canada, please contact your local Microsoft subsidiary. To access information via the World Wide Web, go </w:t>
      </w:r>
      <w:proofErr w:type="gramStart"/>
      <w:r w:rsidRPr="00E0236D">
        <w:t>to</w:t>
      </w:r>
      <w:proofErr w:type="gramEnd"/>
      <w:r w:rsidRPr="00E0236D">
        <w:t>:</w:t>
      </w:r>
    </w:p>
    <w:p w:rsidR="00387DA5" w:rsidRPr="00A831E2" w:rsidRDefault="00712619" w:rsidP="00D760E2">
      <w:pPr>
        <w:pStyle w:val="iTS-BodyText"/>
        <w:rPr>
          <w:rStyle w:val="Hyperlink"/>
        </w:rPr>
      </w:pPr>
      <w:hyperlink r:id="rId42" w:history="1">
        <w:r w:rsidR="00153896" w:rsidRPr="00153896">
          <w:rPr>
            <w:rStyle w:val="Hyperlink"/>
          </w:rPr>
          <w:t>http://www.microsoft.com</w:t>
        </w:r>
      </w:hyperlink>
    </w:p>
    <w:p w:rsidR="00387DA5" w:rsidRPr="00A831E2" w:rsidRDefault="00712619" w:rsidP="00D760E2">
      <w:pPr>
        <w:pStyle w:val="iTS-BodyText"/>
        <w:rPr>
          <w:rStyle w:val="Hyperlink"/>
        </w:rPr>
      </w:pPr>
      <w:hyperlink r:id="rId43" w:history="1">
        <w:r w:rsidR="00153896" w:rsidRPr="00153896">
          <w:rPr>
            <w:rStyle w:val="Hyperlink"/>
          </w:rPr>
          <w:t>http://www.microsoft.com/technet/itshowcase</w:t>
        </w:r>
      </w:hyperlink>
    </w:p>
    <w:p w:rsidR="00387DA5" w:rsidRDefault="00387DA5" w:rsidP="00387DA5">
      <w:pPr>
        <w:pStyle w:val="iTS-CopyrightText"/>
      </w:pPr>
      <w:r>
        <w:t xml:space="preserve">The information contained in this document represents the current view of Microsoft Corporation on the issues discussed as of the date of publication. Because Microsoft must respond to changing market conditions, it </w:t>
      </w:r>
      <w:proofErr w:type="gramStart"/>
      <w:r>
        <w:t>should not be interpreted</w:t>
      </w:r>
      <w:proofErr w:type="gramEnd"/>
      <w:r>
        <w:t xml:space="preserve"> to be a commitment on the part of Microsoft, and Microsoft cannot guarantee the accuracy of any information presented after the date of publication.</w:t>
      </w:r>
    </w:p>
    <w:p w:rsidR="00387DA5" w:rsidRDefault="00387DA5" w:rsidP="00387DA5">
      <w:pPr>
        <w:pStyle w:val="iTS-CopyrightText"/>
      </w:pPr>
      <w:r>
        <w:t>This White Paper is for informational purposes only. MICROSOFT MAKES NO WARRANTIES, EXPRESS, IMPLIED, OR STATUTORY, AS TO THE INFORMATION IN THIS DOCUMENT.</w:t>
      </w:r>
    </w:p>
    <w:p w:rsidR="00387DA5" w:rsidRDefault="00387DA5" w:rsidP="00387DA5">
      <w:pPr>
        <w:pStyle w:val="iTS-CopyrightText"/>
      </w:pPr>
      <w: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387DA5" w:rsidRDefault="00387DA5" w:rsidP="00387DA5">
      <w:pPr>
        <w:pStyle w:val="iTS-CopyrightText"/>
      </w:pPr>
      <w:r>
        <w:t xml:space="preserve">Microsoft may have patents, patent applications, trademarks, copyrights, or other intellectual property rights covering subject matter in this document. </w:t>
      </w:r>
      <w:proofErr w:type="gramStart"/>
      <w:r>
        <w:t>Except as expressly provided in any written license agreement from Microsoft, the furnishing of this document does not give you any license to these patents, trademarks, copyrights, or other intellectual property.</w:t>
      </w:r>
      <w:proofErr w:type="gramEnd"/>
    </w:p>
    <w:p w:rsidR="00387DA5" w:rsidRDefault="00387DA5" w:rsidP="00387DA5">
      <w:pPr>
        <w:pStyle w:val="iTS-CopyrightText"/>
      </w:pPr>
      <w:r>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w:t>
      </w:r>
      <w:proofErr w:type="gramStart"/>
      <w:r>
        <w:t>is intended</w:t>
      </w:r>
      <w:proofErr w:type="gramEnd"/>
      <w:r>
        <w:t xml:space="preserve"> or should be inferred.</w:t>
      </w:r>
    </w:p>
    <w:p w:rsidR="00387DA5" w:rsidRDefault="00387DA5" w:rsidP="00387DA5">
      <w:pPr>
        <w:pStyle w:val="iTS-CopyrightText"/>
      </w:pPr>
      <w:proofErr w:type="gramStart"/>
      <w:r>
        <w:rPr>
          <w:rFonts w:ascii="Symbol" w:hAnsi="Symbol"/>
        </w:rPr>
        <w:t></w:t>
      </w:r>
      <w:r>
        <w:t xml:space="preserve"> </w:t>
      </w:r>
      <w:r w:rsidR="00E1289A">
        <w:t>2010</w:t>
      </w:r>
      <w:r>
        <w:t xml:space="preserve"> Microsoft Corporation.</w:t>
      </w:r>
      <w:proofErr w:type="gramEnd"/>
      <w:r>
        <w:t xml:space="preserve"> All rights reserved.</w:t>
      </w:r>
    </w:p>
    <w:p w:rsidR="00387DA5" w:rsidRDefault="00387DA5" w:rsidP="00387DA5">
      <w:pPr>
        <w:pStyle w:val="iTS-CopyrightText"/>
      </w:pPr>
      <w:r>
        <w:t xml:space="preserve">Microsoft, </w:t>
      </w:r>
      <w:r w:rsidR="00E1289A">
        <w:t xml:space="preserve">Hyper-V, MSDN, Windows </w:t>
      </w:r>
      <w:proofErr w:type="spellStart"/>
      <w:r w:rsidR="00E1289A">
        <w:t>PowerShell</w:t>
      </w:r>
      <w:proofErr w:type="spellEnd"/>
      <w:r w:rsidR="00E1289A">
        <w:t>, and Windows Server</w:t>
      </w:r>
      <w:r>
        <w:rPr>
          <w:b/>
          <w:i/>
          <w:color w:val="0000FF"/>
        </w:rPr>
        <w:t xml:space="preserve"> </w:t>
      </w:r>
      <w:r>
        <w:t xml:space="preserve">are either registered trademarks or trademarks of Microsoft Corporation in the </w:t>
      </w:r>
      <w:smartTag w:uri="urn:schemas-microsoft-com:office:smarttags" w:element="country-region">
        <w:smartTag w:uri="urn:schemas-microsoft-com:office:smarttags" w:element="place">
          <w:r>
            <w:t>United States</w:t>
          </w:r>
        </w:smartTag>
      </w:smartTag>
      <w:r>
        <w:t xml:space="preserve"> and/or other countries.</w:t>
      </w:r>
    </w:p>
    <w:p w:rsidR="00387DA5" w:rsidRPr="00AE5260" w:rsidRDefault="00387DA5">
      <w:pPr>
        <w:pStyle w:val="iTS-CopyrightText"/>
      </w:pPr>
      <w:r>
        <w:t>All other trademarks are property of their respective owners.</w:t>
      </w:r>
      <w:r w:rsidRPr="00AE5260">
        <w:t xml:space="preserve"> </w:t>
      </w:r>
      <w:bookmarkEnd w:id="11"/>
    </w:p>
    <w:sectPr w:rsidR="00387DA5" w:rsidRPr="00AE5260" w:rsidSect="00C46E31">
      <w:headerReference w:type="even" r:id="rId44"/>
      <w:headerReference w:type="default" r:id="rId45"/>
      <w:footerReference w:type="default" r:id="rId46"/>
      <w:headerReference w:type="first" r:id="rId47"/>
      <w:pgSz w:w="12240" w:h="15840" w:code="1"/>
      <w:pgMar w:top="1440" w:right="800" w:bottom="1800" w:left="40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8F4" w:rsidRDefault="007038F4">
      <w:r>
        <w:separator/>
      </w:r>
    </w:p>
    <w:p w:rsidR="007038F4" w:rsidRDefault="007038F4"/>
  </w:endnote>
  <w:endnote w:type="continuationSeparator" w:id="0">
    <w:p w:rsidR="007038F4" w:rsidRDefault="007038F4">
      <w:r>
        <w:continuationSeparator/>
      </w:r>
    </w:p>
    <w:p w:rsidR="007038F4" w:rsidRDefault="007038F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40D" w:rsidRDefault="00712619">
    <w:pPr>
      <w:pStyle w:val="Footer"/>
    </w:pPr>
    <w:r>
      <w:fldChar w:fldCharType="begin"/>
    </w:r>
    <w:r w:rsidR="00C4740D">
      <w:instrText xml:space="preserve">PAGE  </w:instrText>
    </w:r>
    <w:r>
      <w:fldChar w:fldCharType="end"/>
    </w:r>
  </w:p>
  <w:p w:rsidR="00C4740D" w:rsidRDefault="00C474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40D" w:rsidRDefault="00C4740D">
    <w:pPr>
      <w:pStyle w:val="Footer"/>
      <w:pBdr>
        <w:top w:val="none" w:sz="0" w:space="0" w:color="auto"/>
      </w:pBd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40D" w:rsidRDefault="00C4740D">
    <w:pPr>
      <w:pStyle w:val="Footer"/>
      <w:pBdr>
        <w:top w:val="none" w:sz="0" w:space="0" w:color="auto"/>
      </w:pBdr>
    </w:pPr>
    <w:r>
      <w:rPr>
        <w:noProof/>
      </w:rPr>
      <w:drawing>
        <wp:anchor distT="0" distB="0" distL="114300" distR="114300" simplePos="0" relativeHeight="251656704" behindDoc="0" locked="1" layoutInCell="1" allowOverlap="1">
          <wp:simplePos x="0" y="0"/>
          <wp:positionH relativeFrom="page">
            <wp:posOffset>5943600</wp:posOffset>
          </wp:positionH>
          <wp:positionV relativeFrom="page">
            <wp:posOffset>9372600</wp:posOffset>
          </wp:positionV>
          <wp:extent cx="1438275" cy="228600"/>
          <wp:effectExtent l="1905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438275" cy="228600"/>
                  </a:xfrm>
                  <a:prstGeom prst="rect">
                    <a:avLst/>
                  </a:prstGeom>
                  <a:noFill/>
                </pic:spPr>
              </pic:pic>
            </a:graphicData>
          </a:graphic>
        </wp:anchor>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40D" w:rsidRPr="005E6416" w:rsidRDefault="00C4740D">
    <w:pPr>
      <w:pStyle w:val="Footer"/>
      <w:tabs>
        <w:tab w:val="clear" w:pos="8920"/>
        <w:tab w:val="right" w:pos="7380"/>
      </w:tabs>
    </w:pPr>
    <w:r>
      <w:t>How Microsoft.com Moved to a Virtualized Infrastructure</w:t>
    </w:r>
    <w:r w:rsidRPr="00F13ADF">
      <w:tab/>
      <w:t xml:space="preserve">Page </w:t>
    </w:r>
    <w:fldSimple w:instr=" PAGE ">
      <w:r w:rsidR="006C60DE">
        <w:rPr>
          <w:noProof/>
        </w:rPr>
        <w:t>16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8F4" w:rsidRDefault="007038F4">
      <w:r>
        <w:separator/>
      </w:r>
    </w:p>
    <w:p w:rsidR="007038F4" w:rsidRDefault="007038F4"/>
  </w:footnote>
  <w:footnote w:type="continuationSeparator" w:id="0">
    <w:p w:rsidR="007038F4" w:rsidRDefault="007038F4">
      <w:r>
        <w:continuationSeparator/>
      </w:r>
    </w:p>
    <w:p w:rsidR="007038F4" w:rsidRDefault="007038F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40D" w:rsidRDefault="0071261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536.25pt;height:49.5pt;rotation:315;z-index:-251657728;mso-position-horizontal:center;mso-position-horizontal-relative:margin;mso-position-vertical:center;mso-position-vertical-relative:margin" wrapcoords="21328 1309 20996 327 20815 655 20603 3600 20573 7855 20361 5564 19908 3927 19727 5891 19425 4582 19123 5236 19093 6545 18639 1636 18035 -1309 17884 655 17582 655 17461 3600 17038 327 16887 1309 16887 4909 16192 4909 15739 1309 15316 -327 15105 1964 14893 5564 14501 4909 13474 4909 12809 982 12658 655 12628 2945 11721 655 11389 655 11268 982 11027 3927 11027 7855 10815 5564 10302 3600 10120 5564 9365 4909 8700 1309 8368 0 7915 2945 7009 1309 6676 655 6495 655 6284 3600 6253 8182 6042 5891 5589 4255 5408 6218 5015 5236 4652 4582 3202 4582 2900 5236 2840 5891 2840 8182 2417 3600 1631 655 1571 1964 1239 327 1088 982 1027 3273 363 982 121 327 91 16036 181 17018 242 17018 846 16691 876 16364 1118 17345 1359 16691 1390 14727 1541 16364 2205 18327 2296 17018 2961 17018 3051 17673 3081 16036 3081 10800 3565 16036 4048 18000 4260 16036 4985 17018 5770 17673 6102 15709 6163 14727 6344 16364 6978 18327 7069 17018 7250 17673 7250 16036 7069 9818 7190 10800 8398 17673 8851 15382 9697 17345 9939 17345 10332 16691 10362 15382 10664 17018 10936 16691 10936 14727 11117 16364 11752 18327 11872 17018 12537 17018 12688 17673 12809 16691 12839 12764 13141 16036 13655 17673 13776 15709 14078 17345 14229 16691 14229 13091 14501 16036 15165 18655 15256 17018 15498 17673 15709 16691 15739 14727 15890 16364 16555 18327 16646 17018 19274 16691 19334 16364 20331 17673 20512 16364 20512 14400 20694 16364 21328 18327 21419 17018 21600 17018 21600 16036 21419 9491 21540 8509 21570 5564 21419 1964 21328 1309" fillcolor="silver" stroked="f">
          <v:fill opacity=".5"/>
          <v:textpath style="font-family:&quot;Arial&quot;;font-size:44pt" string="Microsoft Confidential/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40D" w:rsidRPr="00515F5A" w:rsidRDefault="00C474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40D" w:rsidRDefault="00C4740D">
    <w:pPr>
      <w:pStyle w:val="Header"/>
    </w:pPr>
    <w:r>
      <w:rPr>
        <w:noProof/>
      </w:rPr>
      <w:drawing>
        <wp:anchor distT="0" distB="0" distL="114300" distR="114300" simplePos="0" relativeHeight="251657728" behindDoc="0" locked="0" layoutInCell="1" allowOverlap="1">
          <wp:simplePos x="0" y="0"/>
          <wp:positionH relativeFrom="page">
            <wp:posOffset>457200</wp:posOffset>
          </wp:positionH>
          <wp:positionV relativeFrom="page">
            <wp:posOffset>457200</wp:posOffset>
          </wp:positionV>
          <wp:extent cx="6858000" cy="1010285"/>
          <wp:effectExtent l="1905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6858000" cy="1010285"/>
                  </a:xfrm>
                  <a:prstGeom prst="rect">
                    <a:avLst/>
                  </a:prstGeom>
                  <a:noFill/>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40D" w:rsidRDefault="00C4740D">
    <w:pPr>
      <w:pStyle w:val="Header"/>
    </w:pPr>
  </w:p>
  <w:p w:rsidR="00C4740D" w:rsidRDefault="00C4740D"/>
  <w:p w:rsidR="00C4740D" w:rsidRDefault="00C4740D"/>
  <w:p w:rsidR="00C4740D" w:rsidRDefault="00C4740D"/>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40D" w:rsidRPr="000E59F4" w:rsidRDefault="00C4740D">
    <w:pPr>
      <w:pStyle w:val="Header"/>
    </w:pPr>
  </w:p>
  <w:p w:rsidR="00C4740D" w:rsidRDefault="00C4740D"/>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40D" w:rsidRDefault="00C474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F8015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0B68EC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1CE0E1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3D41D98"/>
    <w:lvl w:ilvl="0">
      <w:start w:val="1"/>
      <w:numFmt w:val="decimal"/>
      <w:pStyle w:val="ListNumber2"/>
      <w:lvlText w:val="%1."/>
      <w:lvlJc w:val="left"/>
      <w:pPr>
        <w:tabs>
          <w:tab w:val="num" w:pos="720"/>
        </w:tabs>
        <w:ind w:left="720" w:hanging="360"/>
      </w:pPr>
    </w:lvl>
  </w:abstractNum>
  <w:abstractNum w:abstractNumId="4">
    <w:nsid w:val="FFFFFF80"/>
    <w:multiLevelType w:val="singleLevel"/>
    <w:tmpl w:val="8F8699F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752A83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952AC9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3A25E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0FCCE96"/>
    <w:lvl w:ilvl="0">
      <w:start w:val="1"/>
      <w:numFmt w:val="decimal"/>
      <w:pStyle w:val="ListNumber"/>
      <w:lvlText w:val="%1."/>
      <w:lvlJc w:val="left"/>
      <w:pPr>
        <w:tabs>
          <w:tab w:val="num" w:pos="360"/>
        </w:tabs>
        <w:ind w:left="360" w:hanging="360"/>
      </w:pPr>
    </w:lvl>
  </w:abstractNum>
  <w:abstractNum w:abstractNumId="9">
    <w:nsid w:val="FFFFFF89"/>
    <w:multiLevelType w:val="singleLevel"/>
    <w:tmpl w:val="9CDAC83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E961DC5"/>
    <w:multiLevelType w:val="hybridMultilevel"/>
    <w:tmpl w:val="CD3E67BA"/>
    <w:lvl w:ilvl="0" w:tplc="BACEF1F8">
      <w:start w:val="1"/>
      <w:numFmt w:val="bullet"/>
      <w:pStyle w:val="iTS-BulletedList1"/>
      <w:lvlText w:val=""/>
      <w:lvlJc w:val="left"/>
      <w:pPr>
        <w:tabs>
          <w:tab w:val="num" w:pos="360"/>
        </w:tabs>
        <w:ind w:left="360" w:hanging="360"/>
      </w:pPr>
      <w:rPr>
        <w:rFonts w:ascii="Symbol" w:hAnsi="Symbol" w:cs="Times New Roman" w:hint="default"/>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51A065D"/>
    <w:multiLevelType w:val="hybridMultilevel"/>
    <w:tmpl w:val="DDB4F8C4"/>
    <w:lvl w:ilvl="0" w:tplc="0AD87AFC">
      <w:numFmt w:val="bullet"/>
      <w:pStyle w:val="iTS-SidebarBulletText"/>
      <w:lvlText w:val=""/>
      <w:lvlJc w:val="left"/>
      <w:pPr>
        <w:tabs>
          <w:tab w:val="num" w:pos="240"/>
        </w:tabs>
        <w:ind w:left="240" w:hanging="240"/>
      </w:pPr>
      <w:rPr>
        <w:rFonts w:ascii="Symbol" w:hAnsi="Symbol" w:cs="Times New Roman" w:hint="default"/>
        <w:color w:val="auto"/>
        <w:sz w:val="18"/>
        <w:szCs w:val="18"/>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2">
    <w:nsid w:val="2BC00ECA"/>
    <w:multiLevelType w:val="hybridMultilevel"/>
    <w:tmpl w:val="A5D69AA0"/>
    <w:lvl w:ilvl="0" w:tplc="F99A4BD4">
      <w:start w:val="1"/>
      <w:numFmt w:val="upperLetter"/>
      <w:pStyle w:val="iTS-NumberedListA"/>
      <w:lvlText w:val="%1."/>
      <w:lvlJc w:val="left"/>
      <w:pPr>
        <w:tabs>
          <w:tab w:val="num" w:pos="720"/>
        </w:tabs>
        <w:ind w:left="720" w:hanging="360"/>
      </w:pPr>
      <w:rPr>
        <w:rFonts w:hint="default"/>
        <w:b w:val="0"/>
        <w:i w:val="0"/>
        <w:sz w:val="18"/>
        <w:szCs w:val="18"/>
      </w:rPr>
    </w:lvl>
    <w:lvl w:ilvl="1" w:tplc="17520EC2"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AA176BC"/>
    <w:multiLevelType w:val="multilevel"/>
    <w:tmpl w:val="2DA6A9C4"/>
    <w:lvl w:ilvl="0">
      <w:start w:val="1"/>
      <w:numFmt w:val="decimal"/>
      <w:lvlText w:val="%1."/>
      <w:lvlJc w:val="left"/>
      <w:pPr>
        <w:tabs>
          <w:tab w:val="num" w:pos="720"/>
        </w:tabs>
        <w:ind w:left="720" w:hanging="360"/>
      </w:pPr>
      <w:rPr>
        <w:rFonts w:ascii="Arial Bold" w:hAnsi="Arial Bold" w:hint="default"/>
        <w:b/>
        <w:i w:val="0"/>
        <w:sz w:val="18"/>
        <w:szCs w:val="1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nsid w:val="3C927899"/>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61651AF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638B1190"/>
    <w:multiLevelType w:val="hybridMultilevel"/>
    <w:tmpl w:val="285A606C"/>
    <w:lvl w:ilvl="0" w:tplc="5A24A068">
      <w:start w:val="1"/>
      <w:numFmt w:val="decimal"/>
      <w:pStyle w:val="iTS-NumberedList1"/>
      <w:lvlText w:val="%1."/>
      <w:lvlJc w:val="left"/>
      <w:pPr>
        <w:tabs>
          <w:tab w:val="num" w:pos="360"/>
        </w:tabs>
        <w:ind w:left="360" w:hanging="360"/>
      </w:pPr>
      <w:rPr>
        <w:rFonts w:ascii="Arial" w:hAnsi="Arial" w:hint="default"/>
        <w:b w:val="0"/>
        <w:i w:val="0"/>
        <w:sz w:val="18"/>
        <w:szCs w:val="18"/>
      </w:rPr>
    </w:lvl>
    <w:lvl w:ilvl="1" w:tplc="26283DFE" w:tentative="1">
      <w:start w:val="1"/>
      <w:numFmt w:val="lowerLetter"/>
      <w:lvlText w:val="%2."/>
      <w:lvlJc w:val="left"/>
      <w:pPr>
        <w:tabs>
          <w:tab w:val="num" w:pos="1080"/>
        </w:tabs>
        <w:ind w:left="1080" w:hanging="360"/>
      </w:pPr>
    </w:lvl>
    <w:lvl w:ilvl="2" w:tplc="CBB0D570" w:tentative="1">
      <w:start w:val="1"/>
      <w:numFmt w:val="lowerRoman"/>
      <w:lvlText w:val="%3."/>
      <w:lvlJc w:val="right"/>
      <w:pPr>
        <w:tabs>
          <w:tab w:val="num" w:pos="1800"/>
        </w:tabs>
        <w:ind w:left="1800" w:hanging="180"/>
      </w:pPr>
    </w:lvl>
    <w:lvl w:ilvl="3" w:tplc="BED0ED50" w:tentative="1">
      <w:start w:val="1"/>
      <w:numFmt w:val="decimal"/>
      <w:lvlText w:val="%4."/>
      <w:lvlJc w:val="left"/>
      <w:pPr>
        <w:tabs>
          <w:tab w:val="num" w:pos="2520"/>
        </w:tabs>
        <w:ind w:left="2520" w:hanging="360"/>
      </w:pPr>
    </w:lvl>
    <w:lvl w:ilvl="4" w:tplc="951012EA" w:tentative="1">
      <w:start w:val="1"/>
      <w:numFmt w:val="lowerLetter"/>
      <w:lvlText w:val="%5."/>
      <w:lvlJc w:val="left"/>
      <w:pPr>
        <w:tabs>
          <w:tab w:val="num" w:pos="3240"/>
        </w:tabs>
        <w:ind w:left="3240" w:hanging="360"/>
      </w:pPr>
    </w:lvl>
    <w:lvl w:ilvl="5" w:tplc="0DC833D2" w:tentative="1">
      <w:start w:val="1"/>
      <w:numFmt w:val="lowerRoman"/>
      <w:lvlText w:val="%6."/>
      <w:lvlJc w:val="right"/>
      <w:pPr>
        <w:tabs>
          <w:tab w:val="num" w:pos="3960"/>
        </w:tabs>
        <w:ind w:left="3960" w:hanging="180"/>
      </w:pPr>
    </w:lvl>
    <w:lvl w:ilvl="6" w:tplc="7E0C106C" w:tentative="1">
      <w:start w:val="1"/>
      <w:numFmt w:val="decimal"/>
      <w:lvlText w:val="%7."/>
      <w:lvlJc w:val="left"/>
      <w:pPr>
        <w:tabs>
          <w:tab w:val="num" w:pos="4680"/>
        </w:tabs>
        <w:ind w:left="4680" w:hanging="360"/>
      </w:pPr>
    </w:lvl>
    <w:lvl w:ilvl="7" w:tplc="3DFAEB0E" w:tentative="1">
      <w:start w:val="1"/>
      <w:numFmt w:val="lowerLetter"/>
      <w:lvlText w:val="%8."/>
      <w:lvlJc w:val="left"/>
      <w:pPr>
        <w:tabs>
          <w:tab w:val="num" w:pos="5400"/>
        </w:tabs>
        <w:ind w:left="5400" w:hanging="360"/>
      </w:pPr>
    </w:lvl>
    <w:lvl w:ilvl="8" w:tplc="392A5684" w:tentative="1">
      <w:start w:val="1"/>
      <w:numFmt w:val="lowerRoman"/>
      <w:lvlText w:val="%9."/>
      <w:lvlJc w:val="right"/>
      <w:pPr>
        <w:tabs>
          <w:tab w:val="num" w:pos="6120"/>
        </w:tabs>
        <w:ind w:left="6120" w:hanging="180"/>
      </w:pPr>
    </w:lvl>
  </w:abstractNum>
  <w:abstractNum w:abstractNumId="17">
    <w:nsid w:val="64E613F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8">
    <w:nsid w:val="76E45CDF"/>
    <w:multiLevelType w:val="hybridMultilevel"/>
    <w:tmpl w:val="3D44EDF8"/>
    <w:lvl w:ilvl="0" w:tplc="29B43C60">
      <w:start w:val="1"/>
      <w:numFmt w:val="bullet"/>
      <w:pStyle w:val="iTS-BulletedList2"/>
      <w:lvlText w:val=""/>
      <w:lvlJc w:val="left"/>
      <w:pPr>
        <w:tabs>
          <w:tab w:val="num" w:pos="720"/>
        </w:tabs>
        <w:ind w:left="720" w:hanging="360"/>
      </w:pPr>
      <w:rPr>
        <w:rFonts w:ascii="Symbol" w:hAnsi="Symbol" w:hint="default"/>
        <w:sz w:val="20"/>
        <w:szCs w:val="20"/>
      </w:rPr>
    </w:lvl>
    <w:lvl w:ilvl="1" w:tplc="8256C620">
      <w:start w:val="1"/>
      <w:numFmt w:val="bullet"/>
      <w:lvlText w:val="o"/>
      <w:lvlJc w:val="left"/>
      <w:pPr>
        <w:tabs>
          <w:tab w:val="num" w:pos="1440"/>
        </w:tabs>
        <w:ind w:left="1440" w:hanging="360"/>
      </w:pPr>
      <w:rPr>
        <w:rFonts w:ascii="Courier New" w:hAnsi="Courier New" w:cs="Courier New" w:hint="default"/>
      </w:rPr>
    </w:lvl>
    <w:lvl w:ilvl="2" w:tplc="454AA054" w:tentative="1">
      <w:start w:val="1"/>
      <w:numFmt w:val="bullet"/>
      <w:lvlText w:val=""/>
      <w:lvlJc w:val="left"/>
      <w:pPr>
        <w:tabs>
          <w:tab w:val="num" w:pos="2160"/>
        </w:tabs>
        <w:ind w:left="2160" w:hanging="360"/>
      </w:pPr>
      <w:rPr>
        <w:rFonts w:ascii="Wingdings" w:hAnsi="Wingdings" w:hint="default"/>
      </w:rPr>
    </w:lvl>
    <w:lvl w:ilvl="3" w:tplc="446E9E76" w:tentative="1">
      <w:start w:val="1"/>
      <w:numFmt w:val="bullet"/>
      <w:lvlText w:val=""/>
      <w:lvlJc w:val="left"/>
      <w:pPr>
        <w:tabs>
          <w:tab w:val="num" w:pos="2880"/>
        </w:tabs>
        <w:ind w:left="2880" w:hanging="360"/>
      </w:pPr>
      <w:rPr>
        <w:rFonts w:ascii="Symbol" w:hAnsi="Symbol" w:hint="default"/>
      </w:rPr>
    </w:lvl>
    <w:lvl w:ilvl="4" w:tplc="9A1EE9E6" w:tentative="1">
      <w:start w:val="1"/>
      <w:numFmt w:val="bullet"/>
      <w:lvlText w:val="o"/>
      <w:lvlJc w:val="left"/>
      <w:pPr>
        <w:tabs>
          <w:tab w:val="num" w:pos="3600"/>
        </w:tabs>
        <w:ind w:left="3600" w:hanging="360"/>
      </w:pPr>
      <w:rPr>
        <w:rFonts w:ascii="Courier New" w:hAnsi="Courier New" w:cs="Courier New" w:hint="default"/>
      </w:rPr>
    </w:lvl>
    <w:lvl w:ilvl="5" w:tplc="D318FE08" w:tentative="1">
      <w:start w:val="1"/>
      <w:numFmt w:val="bullet"/>
      <w:lvlText w:val=""/>
      <w:lvlJc w:val="left"/>
      <w:pPr>
        <w:tabs>
          <w:tab w:val="num" w:pos="4320"/>
        </w:tabs>
        <w:ind w:left="4320" w:hanging="360"/>
      </w:pPr>
      <w:rPr>
        <w:rFonts w:ascii="Wingdings" w:hAnsi="Wingdings" w:hint="default"/>
      </w:rPr>
    </w:lvl>
    <w:lvl w:ilvl="6" w:tplc="26BC656C" w:tentative="1">
      <w:start w:val="1"/>
      <w:numFmt w:val="bullet"/>
      <w:lvlText w:val=""/>
      <w:lvlJc w:val="left"/>
      <w:pPr>
        <w:tabs>
          <w:tab w:val="num" w:pos="5040"/>
        </w:tabs>
        <w:ind w:left="5040" w:hanging="360"/>
      </w:pPr>
      <w:rPr>
        <w:rFonts w:ascii="Symbol" w:hAnsi="Symbol" w:hint="default"/>
      </w:rPr>
    </w:lvl>
    <w:lvl w:ilvl="7" w:tplc="49887344" w:tentative="1">
      <w:start w:val="1"/>
      <w:numFmt w:val="bullet"/>
      <w:lvlText w:val="o"/>
      <w:lvlJc w:val="left"/>
      <w:pPr>
        <w:tabs>
          <w:tab w:val="num" w:pos="5760"/>
        </w:tabs>
        <w:ind w:left="5760" w:hanging="360"/>
      </w:pPr>
      <w:rPr>
        <w:rFonts w:ascii="Courier New" w:hAnsi="Courier New" w:cs="Courier New" w:hint="default"/>
      </w:rPr>
    </w:lvl>
    <w:lvl w:ilvl="8" w:tplc="6E286330"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6"/>
    <w:lvlOverride w:ilvl="0">
      <w:startOverride w:val="1"/>
    </w:lvlOverride>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15"/>
  </w:num>
  <w:num w:numId="17">
    <w:abstractNumId w:val="14"/>
  </w:num>
  <w:num w:numId="18">
    <w:abstractNumId w:val="11"/>
  </w:num>
  <w:num w:numId="19">
    <w:abstractNumId w:val="10"/>
  </w:num>
  <w:num w:numId="20">
    <w:abstractNumId w:val="13"/>
  </w:num>
  <w:num w:numId="21">
    <w:abstractNumId w:val="16"/>
  </w:num>
  <w:num w:numId="22">
    <w:abstractNumId w:val="16"/>
    <w:lvlOverride w:ilvl="0">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activeWritingStyle w:appName="MSWord" w:lang="en-US" w:vendorID="64" w:dllVersion="131078" w:nlCheck="1" w:checkStyle="0"/>
  <w:proofState w:spelling="clean" w:grammar="clean"/>
  <w:attachedTemplate r:id="rId1"/>
  <w:stylePaneFormatFilter w:val="3001"/>
  <w:defaultTabStop w:val="720"/>
  <w:noPunctuationKerning/>
  <w:characterSpacingControl w:val="doNotCompress"/>
  <w:hdrShapeDefaults>
    <o:shapedefaults v:ext="edit" spidmax="2054">
      <o:colormru v:ext="edit" colors="#0086c6,black"/>
    </o:shapedefaults>
    <o:shapelayout v:ext="edit">
      <o:idmap v:ext="edit" data="2"/>
    </o:shapelayout>
  </w:hdrShapeDefaults>
  <w:footnotePr>
    <w:footnote w:id="-1"/>
    <w:footnote w:id="0"/>
  </w:footnotePr>
  <w:endnotePr>
    <w:endnote w:id="-1"/>
    <w:endnote w:id="0"/>
  </w:endnotePr>
  <w:compat/>
  <w:rsids>
    <w:rsidRoot w:val="00523720"/>
    <w:rsid w:val="000000A5"/>
    <w:rsid w:val="00000A70"/>
    <w:rsid w:val="00000BEA"/>
    <w:rsid w:val="00001156"/>
    <w:rsid w:val="00001287"/>
    <w:rsid w:val="000012AA"/>
    <w:rsid w:val="00001845"/>
    <w:rsid w:val="00001A98"/>
    <w:rsid w:val="00001E97"/>
    <w:rsid w:val="000022BA"/>
    <w:rsid w:val="00002BAC"/>
    <w:rsid w:val="00003F8F"/>
    <w:rsid w:val="0000497E"/>
    <w:rsid w:val="00004D03"/>
    <w:rsid w:val="00004E7C"/>
    <w:rsid w:val="0000525A"/>
    <w:rsid w:val="00006B6B"/>
    <w:rsid w:val="00006FBF"/>
    <w:rsid w:val="0000762B"/>
    <w:rsid w:val="00010DDD"/>
    <w:rsid w:val="00012245"/>
    <w:rsid w:val="000122DD"/>
    <w:rsid w:val="00012E9F"/>
    <w:rsid w:val="000148EC"/>
    <w:rsid w:val="00014E2C"/>
    <w:rsid w:val="0001748A"/>
    <w:rsid w:val="00017570"/>
    <w:rsid w:val="00021CA5"/>
    <w:rsid w:val="00022DCD"/>
    <w:rsid w:val="00022E46"/>
    <w:rsid w:val="00024350"/>
    <w:rsid w:val="000249A4"/>
    <w:rsid w:val="00025BED"/>
    <w:rsid w:val="00026CDD"/>
    <w:rsid w:val="000275C7"/>
    <w:rsid w:val="00027AD1"/>
    <w:rsid w:val="00027D4D"/>
    <w:rsid w:val="00030452"/>
    <w:rsid w:val="0003055D"/>
    <w:rsid w:val="000308BA"/>
    <w:rsid w:val="00031157"/>
    <w:rsid w:val="00031292"/>
    <w:rsid w:val="00033455"/>
    <w:rsid w:val="00037035"/>
    <w:rsid w:val="00037327"/>
    <w:rsid w:val="000428B9"/>
    <w:rsid w:val="000428DD"/>
    <w:rsid w:val="000441A8"/>
    <w:rsid w:val="000444F6"/>
    <w:rsid w:val="00044580"/>
    <w:rsid w:val="00045E5A"/>
    <w:rsid w:val="00047A01"/>
    <w:rsid w:val="00047B00"/>
    <w:rsid w:val="00047BA1"/>
    <w:rsid w:val="000514AD"/>
    <w:rsid w:val="000537E7"/>
    <w:rsid w:val="00054C77"/>
    <w:rsid w:val="000550E6"/>
    <w:rsid w:val="000552B0"/>
    <w:rsid w:val="00055CAF"/>
    <w:rsid w:val="00055EA5"/>
    <w:rsid w:val="00056C96"/>
    <w:rsid w:val="0005719A"/>
    <w:rsid w:val="000573B0"/>
    <w:rsid w:val="00057789"/>
    <w:rsid w:val="00057850"/>
    <w:rsid w:val="00060729"/>
    <w:rsid w:val="00061DA7"/>
    <w:rsid w:val="0006201B"/>
    <w:rsid w:val="00063916"/>
    <w:rsid w:val="00063C44"/>
    <w:rsid w:val="00064FBA"/>
    <w:rsid w:val="00065077"/>
    <w:rsid w:val="00065D4A"/>
    <w:rsid w:val="0006783C"/>
    <w:rsid w:val="000678B3"/>
    <w:rsid w:val="0007022F"/>
    <w:rsid w:val="00070C21"/>
    <w:rsid w:val="00070C92"/>
    <w:rsid w:val="00072342"/>
    <w:rsid w:val="00072395"/>
    <w:rsid w:val="00074049"/>
    <w:rsid w:val="00074C7F"/>
    <w:rsid w:val="0007608B"/>
    <w:rsid w:val="00076ABD"/>
    <w:rsid w:val="00076E97"/>
    <w:rsid w:val="00077624"/>
    <w:rsid w:val="0008001F"/>
    <w:rsid w:val="00080A8F"/>
    <w:rsid w:val="00080BBC"/>
    <w:rsid w:val="00080BC9"/>
    <w:rsid w:val="00081E6C"/>
    <w:rsid w:val="00082073"/>
    <w:rsid w:val="00082DF5"/>
    <w:rsid w:val="000844C7"/>
    <w:rsid w:val="00085F20"/>
    <w:rsid w:val="00086E8B"/>
    <w:rsid w:val="000875B7"/>
    <w:rsid w:val="00087610"/>
    <w:rsid w:val="00091CCB"/>
    <w:rsid w:val="00091D93"/>
    <w:rsid w:val="00092C87"/>
    <w:rsid w:val="0009440C"/>
    <w:rsid w:val="00094BE1"/>
    <w:rsid w:val="00094C7F"/>
    <w:rsid w:val="0009685D"/>
    <w:rsid w:val="00096A1A"/>
    <w:rsid w:val="0009717B"/>
    <w:rsid w:val="000A01D4"/>
    <w:rsid w:val="000A079D"/>
    <w:rsid w:val="000A1435"/>
    <w:rsid w:val="000A17F5"/>
    <w:rsid w:val="000A2054"/>
    <w:rsid w:val="000A22B0"/>
    <w:rsid w:val="000A2AEC"/>
    <w:rsid w:val="000A4AEC"/>
    <w:rsid w:val="000A58BC"/>
    <w:rsid w:val="000A5ABD"/>
    <w:rsid w:val="000A6427"/>
    <w:rsid w:val="000A658A"/>
    <w:rsid w:val="000A67C4"/>
    <w:rsid w:val="000A7442"/>
    <w:rsid w:val="000A78AC"/>
    <w:rsid w:val="000B083A"/>
    <w:rsid w:val="000B0948"/>
    <w:rsid w:val="000B283B"/>
    <w:rsid w:val="000B2B42"/>
    <w:rsid w:val="000B3699"/>
    <w:rsid w:val="000B4BF6"/>
    <w:rsid w:val="000B632A"/>
    <w:rsid w:val="000B6C0B"/>
    <w:rsid w:val="000C06C8"/>
    <w:rsid w:val="000C13BD"/>
    <w:rsid w:val="000C2396"/>
    <w:rsid w:val="000C2D16"/>
    <w:rsid w:val="000C2E7C"/>
    <w:rsid w:val="000C316D"/>
    <w:rsid w:val="000C3798"/>
    <w:rsid w:val="000C384E"/>
    <w:rsid w:val="000C3B98"/>
    <w:rsid w:val="000C3C57"/>
    <w:rsid w:val="000C43A7"/>
    <w:rsid w:val="000C495C"/>
    <w:rsid w:val="000C5338"/>
    <w:rsid w:val="000C5DE3"/>
    <w:rsid w:val="000C609F"/>
    <w:rsid w:val="000C65C0"/>
    <w:rsid w:val="000C67A3"/>
    <w:rsid w:val="000C69BB"/>
    <w:rsid w:val="000C6A5B"/>
    <w:rsid w:val="000C6F08"/>
    <w:rsid w:val="000D0866"/>
    <w:rsid w:val="000D0E91"/>
    <w:rsid w:val="000D0F8C"/>
    <w:rsid w:val="000D364F"/>
    <w:rsid w:val="000D380E"/>
    <w:rsid w:val="000D4F9B"/>
    <w:rsid w:val="000D5F2A"/>
    <w:rsid w:val="000D674B"/>
    <w:rsid w:val="000D6960"/>
    <w:rsid w:val="000D6A41"/>
    <w:rsid w:val="000D7537"/>
    <w:rsid w:val="000D7AFB"/>
    <w:rsid w:val="000E0658"/>
    <w:rsid w:val="000E0C5F"/>
    <w:rsid w:val="000E1499"/>
    <w:rsid w:val="000E46D7"/>
    <w:rsid w:val="000E5C35"/>
    <w:rsid w:val="000E6916"/>
    <w:rsid w:val="000E7FBF"/>
    <w:rsid w:val="000F15AE"/>
    <w:rsid w:val="000F180B"/>
    <w:rsid w:val="000F2C17"/>
    <w:rsid w:val="000F30C6"/>
    <w:rsid w:val="000F3CD9"/>
    <w:rsid w:val="000F5543"/>
    <w:rsid w:val="000F58CE"/>
    <w:rsid w:val="000F5AB7"/>
    <w:rsid w:val="000F64EF"/>
    <w:rsid w:val="000F7DD6"/>
    <w:rsid w:val="001009DB"/>
    <w:rsid w:val="00100FD8"/>
    <w:rsid w:val="001027D4"/>
    <w:rsid w:val="00103495"/>
    <w:rsid w:val="0011043D"/>
    <w:rsid w:val="00110E90"/>
    <w:rsid w:val="00110F9A"/>
    <w:rsid w:val="001115D7"/>
    <w:rsid w:val="00112B85"/>
    <w:rsid w:val="00113C4F"/>
    <w:rsid w:val="00113D82"/>
    <w:rsid w:val="001141C6"/>
    <w:rsid w:val="00115DFD"/>
    <w:rsid w:val="00116E19"/>
    <w:rsid w:val="00116F13"/>
    <w:rsid w:val="001170DE"/>
    <w:rsid w:val="00117DFE"/>
    <w:rsid w:val="0012017C"/>
    <w:rsid w:val="0012069F"/>
    <w:rsid w:val="00122349"/>
    <w:rsid w:val="00122609"/>
    <w:rsid w:val="00123BA0"/>
    <w:rsid w:val="00124894"/>
    <w:rsid w:val="001308F6"/>
    <w:rsid w:val="00130984"/>
    <w:rsid w:val="0013182F"/>
    <w:rsid w:val="001333BD"/>
    <w:rsid w:val="00133C4A"/>
    <w:rsid w:val="00133F4A"/>
    <w:rsid w:val="0013412F"/>
    <w:rsid w:val="00134842"/>
    <w:rsid w:val="001348D3"/>
    <w:rsid w:val="001352ED"/>
    <w:rsid w:val="001357A1"/>
    <w:rsid w:val="00136B81"/>
    <w:rsid w:val="001377C6"/>
    <w:rsid w:val="00143867"/>
    <w:rsid w:val="00144BAC"/>
    <w:rsid w:val="001454A4"/>
    <w:rsid w:val="00145B21"/>
    <w:rsid w:val="00146908"/>
    <w:rsid w:val="001479B1"/>
    <w:rsid w:val="00151285"/>
    <w:rsid w:val="00151CF0"/>
    <w:rsid w:val="00151FDB"/>
    <w:rsid w:val="00153896"/>
    <w:rsid w:val="00154133"/>
    <w:rsid w:val="00156823"/>
    <w:rsid w:val="00156CE1"/>
    <w:rsid w:val="00156CF0"/>
    <w:rsid w:val="00156EBC"/>
    <w:rsid w:val="00157E66"/>
    <w:rsid w:val="00160B3C"/>
    <w:rsid w:val="001612FE"/>
    <w:rsid w:val="001613F9"/>
    <w:rsid w:val="00161A5E"/>
    <w:rsid w:val="0016232C"/>
    <w:rsid w:val="001624B3"/>
    <w:rsid w:val="001624DF"/>
    <w:rsid w:val="00164F5C"/>
    <w:rsid w:val="001661A4"/>
    <w:rsid w:val="001662CA"/>
    <w:rsid w:val="00166F17"/>
    <w:rsid w:val="001673D0"/>
    <w:rsid w:val="00171636"/>
    <w:rsid w:val="00171972"/>
    <w:rsid w:val="00171B33"/>
    <w:rsid w:val="001721AC"/>
    <w:rsid w:val="001721B4"/>
    <w:rsid w:val="001727B5"/>
    <w:rsid w:val="00173572"/>
    <w:rsid w:val="00174DC6"/>
    <w:rsid w:val="00176199"/>
    <w:rsid w:val="00176276"/>
    <w:rsid w:val="00176B9A"/>
    <w:rsid w:val="00177094"/>
    <w:rsid w:val="00177AE2"/>
    <w:rsid w:val="001805E9"/>
    <w:rsid w:val="001817C3"/>
    <w:rsid w:val="00181C0B"/>
    <w:rsid w:val="0018237F"/>
    <w:rsid w:val="001827A0"/>
    <w:rsid w:val="00182DF1"/>
    <w:rsid w:val="00183428"/>
    <w:rsid w:val="001863AA"/>
    <w:rsid w:val="0018662D"/>
    <w:rsid w:val="00186757"/>
    <w:rsid w:val="00187468"/>
    <w:rsid w:val="00190FC2"/>
    <w:rsid w:val="001932DD"/>
    <w:rsid w:val="00194C97"/>
    <w:rsid w:val="0019779B"/>
    <w:rsid w:val="00197A6F"/>
    <w:rsid w:val="001A0073"/>
    <w:rsid w:val="001A2794"/>
    <w:rsid w:val="001A5017"/>
    <w:rsid w:val="001A6894"/>
    <w:rsid w:val="001B02A1"/>
    <w:rsid w:val="001B1470"/>
    <w:rsid w:val="001B18F8"/>
    <w:rsid w:val="001B1CC6"/>
    <w:rsid w:val="001B249A"/>
    <w:rsid w:val="001B38B5"/>
    <w:rsid w:val="001B5076"/>
    <w:rsid w:val="001B5592"/>
    <w:rsid w:val="001B58FB"/>
    <w:rsid w:val="001B6DE7"/>
    <w:rsid w:val="001B7155"/>
    <w:rsid w:val="001B7AFA"/>
    <w:rsid w:val="001C1B9E"/>
    <w:rsid w:val="001C212F"/>
    <w:rsid w:val="001C2892"/>
    <w:rsid w:val="001C33BE"/>
    <w:rsid w:val="001C50D8"/>
    <w:rsid w:val="001C5172"/>
    <w:rsid w:val="001C5DE9"/>
    <w:rsid w:val="001C65FC"/>
    <w:rsid w:val="001C6755"/>
    <w:rsid w:val="001C6CF5"/>
    <w:rsid w:val="001C7E9E"/>
    <w:rsid w:val="001C7EEC"/>
    <w:rsid w:val="001D037B"/>
    <w:rsid w:val="001D0815"/>
    <w:rsid w:val="001D08D1"/>
    <w:rsid w:val="001D21AD"/>
    <w:rsid w:val="001D45EB"/>
    <w:rsid w:val="001D62AD"/>
    <w:rsid w:val="001D714D"/>
    <w:rsid w:val="001E16A7"/>
    <w:rsid w:val="001E1C70"/>
    <w:rsid w:val="001E2A48"/>
    <w:rsid w:val="001E35C3"/>
    <w:rsid w:val="001E49CF"/>
    <w:rsid w:val="001E4C1E"/>
    <w:rsid w:val="001E4E9B"/>
    <w:rsid w:val="001E50DF"/>
    <w:rsid w:val="001E6FFA"/>
    <w:rsid w:val="001E72D1"/>
    <w:rsid w:val="001E786D"/>
    <w:rsid w:val="001E7AB4"/>
    <w:rsid w:val="001E7C3F"/>
    <w:rsid w:val="001E7FAA"/>
    <w:rsid w:val="001F06C2"/>
    <w:rsid w:val="001F07B6"/>
    <w:rsid w:val="001F092E"/>
    <w:rsid w:val="001F0C92"/>
    <w:rsid w:val="001F1CAC"/>
    <w:rsid w:val="001F3BF7"/>
    <w:rsid w:val="001F476A"/>
    <w:rsid w:val="001F47C3"/>
    <w:rsid w:val="001F554F"/>
    <w:rsid w:val="001F5ED7"/>
    <w:rsid w:val="001F7550"/>
    <w:rsid w:val="001F7A25"/>
    <w:rsid w:val="001F7DF9"/>
    <w:rsid w:val="001F7F13"/>
    <w:rsid w:val="00200198"/>
    <w:rsid w:val="00200D5F"/>
    <w:rsid w:val="00201032"/>
    <w:rsid w:val="0020181C"/>
    <w:rsid w:val="002019F9"/>
    <w:rsid w:val="00202251"/>
    <w:rsid w:val="00202444"/>
    <w:rsid w:val="0020363B"/>
    <w:rsid w:val="00203A9D"/>
    <w:rsid w:val="00204366"/>
    <w:rsid w:val="00204D13"/>
    <w:rsid w:val="002055D1"/>
    <w:rsid w:val="0020746B"/>
    <w:rsid w:val="00210489"/>
    <w:rsid w:val="00210B1C"/>
    <w:rsid w:val="00210D27"/>
    <w:rsid w:val="002124FD"/>
    <w:rsid w:val="00212AF9"/>
    <w:rsid w:val="00212BC7"/>
    <w:rsid w:val="00212DE6"/>
    <w:rsid w:val="002148AA"/>
    <w:rsid w:val="002148EA"/>
    <w:rsid w:val="00214A83"/>
    <w:rsid w:val="00214DF6"/>
    <w:rsid w:val="00215139"/>
    <w:rsid w:val="002155ED"/>
    <w:rsid w:val="002158D7"/>
    <w:rsid w:val="00215AE5"/>
    <w:rsid w:val="00216A1A"/>
    <w:rsid w:val="002200EC"/>
    <w:rsid w:val="002202DA"/>
    <w:rsid w:val="00220373"/>
    <w:rsid w:val="0022095A"/>
    <w:rsid w:val="00223661"/>
    <w:rsid w:val="00223F23"/>
    <w:rsid w:val="002250DD"/>
    <w:rsid w:val="002267A7"/>
    <w:rsid w:val="002268D3"/>
    <w:rsid w:val="00227884"/>
    <w:rsid w:val="00230761"/>
    <w:rsid w:val="00230938"/>
    <w:rsid w:val="00230F13"/>
    <w:rsid w:val="0023121A"/>
    <w:rsid w:val="00231EF9"/>
    <w:rsid w:val="00232B01"/>
    <w:rsid w:val="00234069"/>
    <w:rsid w:val="00234805"/>
    <w:rsid w:val="0023502E"/>
    <w:rsid w:val="00235A0D"/>
    <w:rsid w:val="002365D3"/>
    <w:rsid w:val="00236CA3"/>
    <w:rsid w:val="00237A2F"/>
    <w:rsid w:val="002413CD"/>
    <w:rsid w:val="00241793"/>
    <w:rsid w:val="00241BEB"/>
    <w:rsid w:val="0024209A"/>
    <w:rsid w:val="00242AC2"/>
    <w:rsid w:val="002436B4"/>
    <w:rsid w:val="00243D28"/>
    <w:rsid w:val="002447D9"/>
    <w:rsid w:val="00244D92"/>
    <w:rsid w:val="00245F15"/>
    <w:rsid w:val="002469CB"/>
    <w:rsid w:val="002473E9"/>
    <w:rsid w:val="00247FD1"/>
    <w:rsid w:val="002509D2"/>
    <w:rsid w:val="002509ED"/>
    <w:rsid w:val="002513E9"/>
    <w:rsid w:val="00251FD6"/>
    <w:rsid w:val="00252596"/>
    <w:rsid w:val="00252CE0"/>
    <w:rsid w:val="00255907"/>
    <w:rsid w:val="00256C29"/>
    <w:rsid w:val="0025744E"/>
    <w:rsid w:val="002577C8"/>
    <w:rsid w:val="00261AB3"/>
    <w:rsid w:val="00262B51"/>
    <w:rsid w:val="002634DF"/>
    <w:rsid w:val="002636A4"/>
    <w:rsid w:val="00263A92"/>
    <w:rsid w:val="002651FB"/>
    <w:rsid w:val="00265498"/>
    <w:rsid w:val="00266D9C"/>
    <w:rsid w:val="002676F2"/>
    <w:rsid w:val="00267C86"/>
    <w:rsid w:val="00267F5E"/>
    <w:rsid w:val="00270913"/>
    <w:rsid w:val="0027326F"/>
    <w:rsid w:val="0027343A"/>
    <w:rsid w:val="002734E7"/>
    <w:rsid w:val="002735E5"/>
    <w:rsid w:val="0027446B"/>
    <w:rsid w:val="00280304"/>
    <w:rsid w:val="00280E86"/>
    <w:rsid w:val="002811BC"/>
    <w:rsid w:val="0028190C"/>
    <w:rsid w:val="002833C2"/>
    <w:rsid w:val="00283AB0"/>
    <w:rsid w:val="00283AB4"/>
    <w:rsid w:val="00283D82"/>
    <w:rsid w:val="00284D33"/>
    <w:rsid w:val="00286F35"/>
    <w:rsid w:val="0028729F"/>
    <w:rsid w:val="00287940"/>
    <w:rsid w:val="00287AA1"/>
    <w:rsid w:val="00291DD0"/>
    <w:rsid w:val="002920E3"/>
    <w:rsid w:val="00292ADA"/>
    <w:rsid w:val="00294EB2"/>
    <w:rsid w:val="0029542C"/>
    <w:rsid w:val="002957B1"/>
    <w:rsid w:val="002958FD"/>
    <w:rsid w:val="00295A06"/>
    <w:rsid w:val="00296089"/>
    <w:rsid w:val="002962E1"/>
    <w:rsid w:val="00296943"/>
    <w:rsid w:val="00296C07"/>
    <w:rsid w:val="00296F21"/>
    <w:rsid w:val="002971D2"/>
    <w:rsid w:val="002A1A02"/>
    <w:rsid w:val="002A354C"/>
    <w:rsid w:val="002A39A6"/>
    <w:rsid w:val="002A3BBC"/>
    <w:rsid w:val="002A42BA"/>
    <w:rsid w:val="002A48BF"/>
    <w:rsid w:val="002A48FD"/>
    <w:rsid w:val="002A5BA9"/>
    <w:rsid w:val="002A5C1A"/>
    <w:rsid w:val="002A6271"/>
    <w:rsid w:val="002A6F16"/>
    <w:rsid w:val="002A76F5"/>
    <w:rsid w:val="002B0687"/>
    <w:rsid w:val="002B1857"/>
    <w:rsid w:val="002B3E1F"/>
    <w:rsid w:val="002B4532"/>
    <w:rsid w:val="002B4D4E"/>
    <w:rsid w:val="002B4EC6"/>
    <w:rsid w:val="002B5976"/>
    <w:rsid w:val="002B7859"/>
    <w:rsid w:val="002C01CE"/>
    <w:rsid w:val="002C0351"/>
    <w:rsid w:val="002C063A"/>
    <w:rsid w:val="002C08C3"/>
    <w:rsid w:val="002C1102"/>
    <w:rsid w:val="002C2E02"/>
    <w:rsid w:val="002C5482"/>
    <w:rsid w:val="002C564C"/>
    <w:rsid w:val="002C5803"/>
    <w:rsid w:val="002C69F7"/>
    <w:rsid w:val="002C7B78"/>
    <w:rsid w:val="002D07E9"/>
    <w:rsid w:val="002D08A9"/>
    <w:rsid w:val="002D09AA"/>
    <w:rsid w:val="002D17B3"/>
    <w:rsid w:val="002D18C7"/>
    <w:rsid w:val="002D1923"/>
    <w:rsid w:val="002D1BBF"/>
    <w:rsid w:val="002D2779"/>
    <w:rsid w:val="002D2D79"/>
    <w:rsid w:val="002D4F21"/>
    <w:rsid w:val="002D651B"/>
    <w:rsid w:val="002D6673"/>
    <w:rsid w:val="002D6809"/>
    <w:rsid w:val="002D6CBF"/>
    <w:rsid w:val="002D6DEE"/>
    <w:rsid w:val="002D7896"/>
    <w:rsid w:val="002D7AFB"/>
    <w:rsid w:val="002E00D9"/>
    <w:rsid w:val="002E0353"/>
    <w:rsid w:val="002E03BB"/>
    <w:rsid w:val="002E4A43"/>
    <w:rsid w:val="002E5FA6"/>
    <w:rsid w:val="002E5FD7"/>
    <w:rsid w:val="002E60CC"/>
    <w:rsid w:val="002E659E"/>
    <w:rsid w:val="002E7137"/>
    <w:rsid w:val="002E7AD3"/>
    <w:rsid w:val="002E7BEC"/>
    <w:rsid w:val="002F03F8"/>
    <w:rsid w:val="002F0625"/>
    <w:rsid w:val="002F0C39"/>
    <w:rsid w:val="002F1684"/>
    <w:rsid w:val="002F2F38"/>
    <w:rsid w:val="002F3EAA"/>
    <w:rsid w:val="002F3FD4"/>
    <w:rsid w:val="002F4EC7"/>
    <w:rsid w:val="002F5AA3"/>
    <w:rsid w:val="002F5BA5"/>
    <w:rsid w:val="002F61E2"/>
    <w:rsid w:val="00300536"/>
    <w:rsid w:val="00301E7C"/>
    <w:rsid w:val="00302021"/>
    <w:rsid w:val="0030209C"/>
    <w:rsid w:val="00302C39"/>
    <w:rsid w:val="00302D1A"/>
    <w:rsid w:val="00303A00"/>
    <w:rsid w:val="00304988"/>
    <w:rsid w:val="00304CC5"/>
    <w:rsid w:val="003050CF"/>
    <w:rsid w:val="0030620D"/>
    <w:rsid w:val="0030658D"/>
    <w:rsid w:val="00306650"/>
    <w:rsid w:val="00306FA2"/>
    <w:rsid w:val="00307FDE"/>
    <w:rsid w:val="003102DB"/>
    <w:rsid w:val="003104ED"/>
    <w:rsid w:val="00310B62"/>
    <w:rsid w:val="00310DC8"/>
    <w:rsid w:val="00312311"/>
    <w:rsid w:val="0031257B"/>
    <w:rsid w:val="003134E5"/>
    <w:rsid w:val="003135B8"/>
    <w:rsid w:val="00313923"/>
    <w:rsid w:val="0031393F"/>
    <w:rsid w:val="003142B2"/>
    <w:rsid w:val="00314F36"/>
    <w:rsid w:val="00314FCB"/>
    <w:rsid w:val="0031563B"/>
    <w:rsid w:val="00315D40"/>
    <w:rsid w:val="0031654E"/>
    <w:rsid w:val="00317583"/>
    <w:rsid w:val="00320027"/>
    <w:rsid w:val="003200F3"/>
    <w:rsid w:val="0032072A"/>
    <w:rsid w:val="00320D1E"/>
    <w:rsid w:val="0032199B"/>
    <w:rsid w:val="00321AE5"/>
    <w:rsid w:val="00324112"/>
    <w:rsid w:val="00324318"/>
    <w:rsid w:val="00324E57"/>
    <w:rsid w:val="003250A9"/>
    <w:rsid w:val="00326DCE"/>
    <w:rsid w:val="00326F87"/>
    <w:rsid w:val="00327618"/>
    <w:rsid w:val="0032762B"/>
    <w:rsid w:val="00327D79"/>
    <w:rsid w:val="003305C1"/>
    <w:rsid w:val="003308E5"/>
    <w:rsid w:val="003318F0"/>
    <w:rsid w:val="00331F73"/>
    <w:rsid w:val="00333D56"/>
    <w:rsid w:val="003343F7"/>
    <w:rsid w:val="00334A46"/>
    <w:rsid w:val="00334AB8"/>
    <w:rsid w:val="00334F7F"/>
    <w:rsid w:val="00336403"/>
    <w:rsid w:val="003376D9"/>
    <w:rsid w:val="00341022"/>
    <w:rsid w:val="00341560"/>
    <w:rsid w:val="00342DF2"/>
    <w:rsid w:val="00343977"/>
    <w:rsid w:val="0034435F"/>
    <w:rsid w:val="00344426"/>
    <w:rsid w:val="003445D7"/>
    <w:rsid w:val="00345758"/>
    <w:rsid w:val="00351A31"/>
    <w:rsid w:val="00352AB0"/>
    <w:rsid w:val="00354488"/>
    <w:rsid w:val="003544DD"/>
    <w:rsid w:val="00355670"/>
    <w:rsid w:val="00355815"/>
    <w:rsid w:val="003565C0"/>
    <w:rsid w:val="00356D43"/>
    <w:rsid w:val="00356E99"/>
    <w:rsid w:val="003576F3"/>
    <w:rsid w:val="00357883"/>
    <w:rsid w:val="00361A3F"/>
    <w:rsid w:val="00363CAC"/>
    <w:rsid w:val="00363E0F"/>
    <w:rsid w:val="00364042"/>
    <w:rsid w:val="00364EEF"/>
    <w:rsid w:val="0036569F"/>
    <w:rsid w:val="003657AE"/>
    <w:rsid w:val="003659E6"/>
    <w:rsid w:val="00366BD0"/>
    <w:rsid w:val="00366E02"/>
    <w:rsid w:val="00370E13"/>
    <w:rsid w:val="00371B0D"/>
    <w:rsid w:val="00371E6E"/>
    <w:rsid w:val="00372489"/>
    <w:rsid w:val="00372767"/>
    <w:rsid w:val="003736FA"/>
    <w:rsid w:val="0037375E"/>
    <w:rsid w:val="00374405"/>
    <w:rsid w:val="003748D2"/>
    <w:rsid w:val="003752E2"/>
    <w:rsid w:val="00375770"/>
    <w:rsid w:val="00375A3E"/>
    <w:rsid w:val="00377375"/>
    <w:rsid w:val="0037771C"/>
    <w:rsid w:val="0038027E"/>
    <w:rsid w:val="00383BAB"/>
    <w:rsid w:val="00383BDB"/>
    <w:rsid w:val="003858B9"/>
    <w:rsid w:val="00385A83"/>
    <w:rsid w:val="003860BF"/>
    <w:rsid w:val="003867B0"/>
    <w:rsid w:val="00387449"/>
    <w:rsid w:val="0038779F"/>
    <w:rsid w:val="00387DA5"/>
    <w:rsid w:val="00391C87"/>
    <w:rsid w:val="00392192"/>
    <w:rsid w:val="003924F8"/>
    <w:rsid w:val="003931F0"/>
    <w:rsid w:val="003933ED"/>
    <w:rsid w:val="00394D3F"/>
    <w:rsid w:val="00394FDC"/>
    <w:rsid w:val="00395384"/>
    <w:rsid w:val="00395EC2"/>
    <w:rsid w:val="00396397"/>
    <w:rsid w:val="003976E4"/>
    <w:rsid w:val="003A0917"/>
    <w:rsid w:val="003A0F99"/>
    <w:rsid w:val="003A187A"/>
    <w:rsid w:val="003A208C"/>
    <w:rsid w:val="003A297E"/>
    <w:rsid w:val="003A3119"/>
    <w:rsid w:val="003A32B5"/>
    <w:rsid w:val="003A36D2"/>
    <w:rsid w:val="003A3DD7"/>
    <w:rsid w:val="003A3DE2"/>
    <w:rsid w:val="003A48D6"/>
    <w:rsid w:val="003A6239"/>
    <w:rsid w:val="003A6A87"/>
    <w:rsid w:val="003A7945"/>
    <w:rsid w:val="003B0D5E"/>
    <w:rsid w:val="003B1B9F"/>
    <w:rsid w:val="003B3F00"/>
    <w:rsid w:val="003B5184"/>
    <w:rsid w:val="003B56D1"/>
    <w:rsid w:val="003B5F1A"/>
    <w:rsid w:val="003B675E"/>
    <w:rsid w:val="003B746C"/>
    <w:rsid w:val="003C0A84"/>
    <w:rsid w:val="003C0ED0"/>
    <w:rsid w:val="003C18A4"/>
    <w:rsid w:val="003C1AA1"/>
    <w:rsid w:val="003C1FCE"/>
    <w:rsid w:val="003C2808"/>
    <w:rsid w:val="003C4C31"/>
    <w:rsid w:val="003C6E00"/>
    <w:rsid w:val="003C756B"/>
    <w:rsid w:val="003D09DA"/>
    <w:rsid w:val="003D11BD"/>
    <w:rsid w:val="003D1849"/>
    <w:rsid w:val="003D44F5"/>
    <w:rsid w:val="003D4DE5"/>
    <w:rsid w:val="003D5EBC"/>
    <w:rsid w:val="003D65A7"/>
    <w:rsid w:val="003D6B5E"/>
    <w:rsid w:val="003D71FE"/>
    <w:rsid w:val="003D7919"/>
    <w:rsid w:val="003E1A2F"/>
    <w:rsid w:val="003E21FA"/>
    <w:rsid w:val="003E2A6E"/>
    <w:rsid w:val="003E3B6C"/>
    <w:rsid w:val="003E4864"/>
    <w:rsid w:val="003E4C80"/>
    <w:rsid w:val="003E4EDD"/>
    <w:rsid w:val="003E554C"/>
    <w:rsid w:val="003E6937"/>
    <w:rsid w:val="003E6F13"/>
    <w:rsid w:val="003E72F1"/>
    <w:rsid w:val="003E7C57"/>
    <w:rsid w:val="003E7FB8"/>
    <w:rsid w:val="003F21A7"/>
    <w:rsid w:val="003F2B8D"/>
    <w:rsid w:val="003F2BA1"/>
    <w:rsid w:val="003F5B4D"/>
    <w:rsid w:val="003F5B79"/>
    <w:rsid w:val="00401261"/>
    <w:rsid w:val="00401D0E"/>
    <w:rsid w:val="00401D56"/>
    <w:rsid w:val="004027A1"/>
    <w:rsid w:val="004028C2"/>
    <w:rsid w:val="0040310A"/>
    <w:rsid w:val="0040347B"/>
    <w:rsid w:val="004041CB"/>
    <w:rsid w:val="004047E1"/>
    <w:rsid w:val="00404DE1"/>
    <w:rsid w:val="00405920"/>
    <w:rsid w:val="00406669"/>
    <w:rsid w:val="004100C2"/>
    <w:rsid w:val="0041032F"/>
    <w:rsid w:val="00410E37"/>
    <w:rsid w:val="00411133"/>
    <w:rsid w:val="00411429"/>
    <w:rsid w:val="00411572"/>
    <w:rsid w:val="00414C32"/>
    <w:rsid w:val="00415185"/>
    <w:rsid w:val="00416DFF"/>
    <w:rsid w:val="00417A49"/>
    <w:rsid w:val="004208B2"/>
    <w:rsid w:val="00421B7C"/>
    <w:rsid w:val="00422147"/>
    <w:rsid w:val="00422B61"/>
    <w:rsid w:val="00423019"/>
    <w:rsid w:val="004232B7"/>
    <w:rsid w:val="004241F8"/>
    <w:rsid w:val="004245C1"/>
    <w:rsid w:val="00424B4B"/>
    <w:rsid w:val="0042553D"/>
    <w:rsid w:val="00425835"/>
    <w:rsid w:val="00426ACF"/>
    <w:rsid w:val="004270E5"/>
    <w:rsid w:val="00427A0D"/>
    <w:rsid w:val="00427BBE"/>
    <w:rsid w:val="00431A58"/>
    <w:rsid w:val="004326B6"/>
    <w:rsid w:val="00434B5B"/>
    <w:rsid w:val="00437029"/>
    <w:rsid w:val="00437553"/>
    <w:rsid w:val="00440BEC"/>
    <w:rsid w:val="00441035"/>
    <w:rsid w:val="00441D29"/>
    <w:rsid w:val="00442FC8"/>
    <w:rsid w:val="004453D9"/>
    <w:rsid w:val="004461ED"/>
    <w:rsid w:val="004462A3"/>
    <w:rsid w:val="004465ED"/>
    <w:rsid w:val="00446E76"/>
    <w:rsid w:val="0045006D"/>
    <w:rsid w:val="00450878"/>
    <w:rsid w:val="00450B67"/>
    <w:rsid w:val="00451355"/>
    <w:rsid w:val="00451E07"/>
    <w:rsid w:val="00451EC9"/>
    <w:rsid w:val="0045297E"/>
    <w:rsid w:val="00453D7B"/>
    <w:rsid w:val="00454455"/>
    <w:rsid w:val="004548C5"/>
    <w:rsid w:val="00455240"/>
    <w:rsid w:val="00456B5E"/>
    <w:rsid w:val="00457120"/>
    <w:rsid w:val="00460B54"/>
    <w:rsid w:val="0046154E"/>
    <w:rsid w:val="00461FA3"/>
    <w:rsid w:val="00463272"/>
    <w:rsid w:val="004640ED"/>
    <w:rsid w:val="0046461D"/>
    <w:rsid w:val="00464B41"/>
    <w:rsid w:val="00465645"/>
    <w:rsid w:val="0046574C"/>
    <w:rsid w:val="00465BF2"/>
    <w:rsid w:val="0046616B"/>
    <w:rsid w:val="0046622A"/>
    <w:rsid w:val="00466312"/>
    <w:rsid w:val="0046742D"/>
    <w:rsid w:val="00467794"/>
    <w:rsid w:val="00467FDF"/>
    <w:rsid w:val="00470DAF"/>
    <w:rsid w:val="004741EE"/>
    <w:rsid w:val="00474775"/>
    <w:rsid w:val="004760E5"/>
    <w:rsid w:val="00476AA6"/>
    <w:rsid w:val="004777F6"/>
    <w:rsid w:val="0047796C"/>
    <w:rsid w:val="00477B76"/>
    <w:rsid w:val="00477F76"/>
    <w:rsid w:val="00480C65"/>
    <w:rsid w:val="00480D62"/>
    <w:rsid w:val="00482DAC"/>
    <w:rsid w:val="004851D1"/>
    <w:rsid w:val="00486F0D"/>
    <w:rsid w:val="00487890"/>
    <w:rsid w:val="004908D4"/>
    <w:rsid w:val="0049168E"/>
    <w:rsid w:val="0049294C"/>
    <w:rsid w:val="0049473D"/>
    <w:rsid w:val="004955A5"/>
    <w:rsid w:val="004964FE"/>
    <w:rsid w:val="00496F3C"/>
    <w:rsid w:val="004977E1"/>
    <w:rsid w:val="004A0F8E"/>
    <w:rsid w:val="004A3ADD"/>
    <w:rsid w:val="004A4370"/>
    <w:rsid w:val="004A4BF4"/>
    <w:rsid w:val="004A4C9D"/>
    <w:rsid w:val="004A4E2E"/>
    <w:rsid w:val="004A5305"/>
    <w:rsid w:val="004A5660"/>
    <w:rsid w:val="004A7B33"/>
    <w:rsid w:val="004B1675"/>
    <w:rsid w:val="004B1B68"/>
    <w:rsid w:val="004B22E3"/>
    <w:rsid w:val="004B2E8A"/>
    <w:rsid w:val="004B31A5"/>
    <w:rsid w:val="004B47E9"/>
    <w:rsid w:val="004B59F4"/>
    <w:rsid w:val="004C0057"/>
    <w:rsid w:val="004C05F0"/>
    <w:rsid w:val="004C09EA"/>
    <w:rsid w:val="004C157E"/>
    <w:rsid w:val="004C1947"/>
    <w:rsid w:val="004C1DEE"/>
    <w:rsid w:val="004C35FF"/>
    <w:rsid w:val="004C37B8"/>
    <w:rsid w:val="004C456B"/>
    <w:rsid w:val="004C4BCE"/>
    <w:rsid w:val="004C4ED7"/>
    <w:rsid w:val="004C5217"/>
    <w:rsid w:val="004C5C28"/>
    <w:rsid w:val="004C7EDD"/>
    <w:rsid w:val="004D014A"/>
    <w:rsid w:val="004D054A"/>
    <w:rsid w:val="004D2A32"/>
    <w:rsid w:val="004D3C52"/>
    <w:rsid w:val="004D64A4"/>
    <w:rsid w:val="004D658E"/>
    <w:rsid w:val="004D6845"/>
    <w:rsid w:val="004D7DC0"/>
    <w:rsid w:val="004E0EF0"/>
    <w:rsid w:val="004E366B"/>
    <w:rsid w:val="004E3F1D"/>
    <w:rsid w:val="004E4360"/>
    <w:rsid w:val="004E50DC"/>
    <w:rsid w:val="004E67B8"/>
    <w:rsid w:val="004E7A28"/>
    <w:rsid w:val="004F17D3"/>
    <w:rsid w:val="004F19F1"/>
    <w:rsid w:val="004F4E4E"/>
    <w:rsid w:val="004F52F6"/>
    <w:rsid w:val="004F530A"/>
    <w:rsid w:val="004F5D6C"/>
    <w:rsid w:val="004F7A51"/>
    <w:rsid w:val="00500B4D"/>
    <w:rsid w:val="0050157C"/>
    <w:rsid w:val="005021F3"/>
    <w:rsid w:val="00503506"/>
    <w:rsid w:val="00505885"/>
    <w:rsid w:val="00505A48"/>
    <w:rsid w:val="00506852"/>
    <w:rsid w:val="00506C55"/>
    <w:rsid w:val="00507A29"/>
    <w:rsid w:val="00507FB6"/>
    <w:rsid w:val="00511303"/>
    <w:rsid w:val="005114AC"/>
    <w:rsid w:val="00512D47"/>
    <w:rsid w:val="00512E91"/>
    <w:rsid w:val="0051428B"/>
    <w:rsid w:val="005143EF"/>
    <w:rsid w:val="005146D8"/>
    <w:rsid w:val="00516069"/>
    <w:rsid w:val="00516491"/>
    <w:rsid w:val="005167A2"/>
    <w:rsid w:val="005171CE"/>
    <w:rsid w:val="00517406"/>
    <w:rsid w:val="00517906"/>
    <w:rsid w:val="00517B5A"/>
    <w:rsid w:val="00522BDD"/>
    <w:rsid w:val="00523044"/>
    <w:rsid w:val="00523720"/>
    <w:rsid w:val="00524539"/>
    <w:rsid w:val="0052564A"/>
    <w:rsid w:val="00525693"/>
    <w:rsid w:val="00525D61"/>
    <w:rsid w:val="00526662"/>
    <w:rsid w:val="00530040"/>
    <w:rsid w:val="00530F15"/>
    <w:rsid w:val="00530FC7"/>
    <w:rsid w:val="005310D6"/>
    <w:rsid w:val="00531657"/>
    <w:rsid w:val="0053175E"/>
    <w:rsid w:val="00531A5C"/>
    <w:rsid w:val="00533825"/>
    <w:rsid w:val="0053394C"/>
    <w:rsid w:val="00534C58"/>
    <w:rsid w:val="00535DAE"/>
    <w:rsid w:val="005404F5"/>
    <w:rsid w:val="0054221A"/>
    <w:rsid w:val="00542229"/>
    <w:rsid w:val="0054310D"/>
    <w:rsid w:val="00546663"/>
    <w:rsid w:val="0054720D"/>
    <w:rsid w:val="0055065E"/>
    <w:rsid w:val="005506DD"/>
    <w:rsid w:val="00551899"/>
    <w:rsid w:val="00551DCF"/>
    <w:rsid w:val="00552612"/>
    <w:rsid w:val="00552931"/>
    <w:rsid w:val="00553B21"/>
    <w:rsid w:val="00553F2B"/>
    <w:rsid w:val="00554683"/>
    <w:rsid w:val="005555EB"/>
    <w:rsid w:val="0055561A"/>
    <w:rsid w:val="005565B4"/>
    <w:rsid w:val="00556F52"/>
    <w:rsid w:val="00557167"/>
    <w:rsid w:val="00560610"/>
    <w:rsid w:val="005606BD"/>
    <w:rsid w:val="00561DDD"/>
    <w:rsid w:val="00563188"/>
    <w:rsid w:val="00564052"/>
    <w:rsid w:val="00564520"/>
    <w:rsid w:val="00567695"/>
    <w:rsid w:val="00567DDA"/>
    <w:rsid w:val="00567FA0"/>
    <w:rsid w:val="00570F10"/>
    <w:rsid w:val="0057138E"/>
    <w:rsid w:val="005713E6"/>
    <w:rsid w:val="00573985"/>
    <w:rsid w:val="00574074"/>
    <w:rsid w:val="00574344"/>
    <w:rsid w:val="00574F27"/>
    <w:rsid w:val="0058064A"/>
    <w:rsid w:val="0058174F"/>
    <w:rsid w:val="00581E72"/>
    <w:rsid w:val="00582D2A"/>
    <w:rsid w:val="00585D15"/>
    <w:rsid w:val="0058601C"/>
    <w:rsid w:val="005864CC"/>
    <w:rsid w:val="00587045"/>
    <w:rsid w:val="0058773B"/>
    <w:rsid w:val="005879B1"/>
    <w:rsid w:val="005879EE"/>
    <w:rsid w:val="00590329"/>
    <w:rsid w:val="00590335"/>
    <w:rsid w:val="00591182"/>
    <w:rsid w:val="005914EC"/>
    <w:rsid w:val="005926D6"/>
    <w:rsid w:val="00593222"/>
    <w:rsid w:val="005936F0"/>
    <w:rsid w:val="00594332"/>
    <w:rsid w:val="00594701"/>
    <w:rsid w:val="0059496F"/>
    <w:rsid w:val="005953F0"/>
    <w:rsid w:val="00595A91"/>
    <w:rsid w:val="00595EBC"/>
    <w:rsid w:val="00596D37"/>
    <w:rsid w:val="0059733E"/>
    <w:rsid w:val="0059735E"/>
    <w:rsid w:val="0059783A"/>
    <w:rsid w:val="005A00F1"/>
    <w:rsid w:val="005A011B"/>
    <w:rsid w:val="005A06D4"/>
    <w:rsid w:val="005A0922"/>
    <w:rsid w:val="005A22C5"/>
    <w:rsid w:val="005A33F2"/>
    <w:rsid w:val="005A4CDC"/>
    <w:rsid w:val="005A4F4E"/>
    <w:rsid w:val="005A52DA"/>
    <w:rsid w:val="005A56D3"/>
    <w:rsid w:val="005A58A3"/>
    <w:rsid w:val="005A7492"/>
    <w:rsid w:val="005B239C"/>
    <w:rsid w:val="005B2886"/>
    <w:rsid w:val="005B382C"/>
    <w:rsid w:val="005B445E"/>
    <w:rsid w:val="005B4BD7"/>
    <w:rsid w:val="005B5006"/>
    <w:rsid w:val="005B53F0"/>
    <w:rsid w:val="005B5521"/>
    <w:rsid w:val="005B6808"/>
    <w:rsid w:val="005B7980"/>
    <w:rsid w:val="005C0044"/>
    <w:rsid w:val="005C04AF"/>
    <w:rsid w:val="005C093A"/>
    <w:rsid w:val="005C1605"/>
    <w:rsid w:val="005C18EA"/>
    <w:rsid w:val="005C1F64"/>
    <w:rsid w:val="005C22BC"/>
    <w:rsid w:val="005C2D88"/>
    <w:rsid w:val="005C3047"/>
    <w:rsid w:val="005C306F"/>
    <w:rsid w:val="005C3D2D"/>
    <w:rsid w:val="005C44ED"/>
    <w:rsid w:val="005C47AB"/>
    <w:rsid w:val="005C4E87"/>
    <w:rsid w:val="005C5AB7"/>
    <w:rsid w:val="005C6C08"/>
    <w:rsid w:val="005D06B7"/>
    <w:rsid w:val="005D0B63"/>
    <w:rsid w:val="005D0F70"/>
    <w:rsid w:val="005D15BB"/>
    <w:rsid w:val="005D19BE"/>
    <w:rsid w:val="005D1BF9"/>
    <w:rsid w:val="005D2956"/>
    <w:rsid w:val="005D2D6C"/>
    <w:rsid w:val="005D4591"/>
    <w:rsid w:val="005D5275"/>
    <w:rsid w:val="005D534E"/>
    <w:rsid w:val="005D57BD"/>
    <w:rsid w:val="005D65A4"/>
    <w:rsid w:val="005E0151"/>
    <w:rsid w:val="005E1697"/>
    <w:rsid w:val="005E1E91"/>
    <w:rsid w:val="005E2251"/>
    <w:rsid w:val="005E2D72"/>
    <w:rsid w:val="005E30C0"/>
    <w:rsid w:val="005E37E7"/>
    <w:rsid w:val="005E4E03"/>
    <w:rsid w:val="005E5F23"/>
    <w:rsid w:val="005E6FDF"/>
    <w:rsid w:val="005E7C54"/>
    <w:rsid w:val="005F0D1C"/>
    <w:rsid w:val="005F11CD"/>
    <w:rsid w:val="005F1D5E"/>
    <w:rsid w:val="005F28C7"/>
    <w:rsid w:val="005F4647"/>
    <w:rsid w:val="00600BDA"/>
    <w:rsid w:val="00601A6E"/>
    <w:rsid w:val="00602E19"/>
    <w:rsid w:val="0060415A"/>
    <w:rsid w:val="0060474C"/>
    <w:rsid w:val="00604A9F"/>
    <w:rsid w:val="00605C63"/>
    <w:rsid w:val="00606627"/>
    <w:rsid w:val="00606BC4"/>
    <w:rsid w:val="00606E51"/>
    <w:rsid w:val="00607261"/>
    <w:rsid w:val="00607B33"/>
    <w:rsid w:val="00607B3F"/>
    <w:rsid w:val="00607F01"/>
    <w:rsid w:val="006112DF"/>
    <w:rsid w:val="00611BF2"/>
    <w:rsid w:val="0061228F"/>
    <w:rsid w:val="00612317"/>
    <w:rsid w:val="00612FF8"/>
    <w:rsid w:val="0061310B"/>
    <w:rsid w:val="0061485A"/>
    <w:rsid w:val="00614C8B"/>
    <w:rsid w:val="0061518A"/>
    <w:rsid w:val="00615836"/>
    <w:rsid w:val="0061704A"/>
    <w:rsid w:val="0061706A"/>
    <w:rsid w:val="006177FA"/>
    <w:rsid w:val="006218F0"/>
    <w:rsid w:val="006226D7"/>
    <w:rsid w:val="00622738"/>
    <w:rsid w:val="0062279D"/>
    <w:rsid w:val="0062299E"/>
    <w:rsid w:val="00624BD9"/>
    <w:rsid w:val="00626D65"/>
    <w:rsid w:val="0063187E"/>
    <w:rsid w:val="00631DDE"/>
    <w:rsid w:val="006336F1"/>
    <w:rsid w:val="00634A81"/>
    <w:rsid w:val="00635182"/>
    <w:rsid w:val="006357E3"/>
    <w:rsid w:val="00635912"/>
    <w:rsid w:val="00636024"/>
    <w:rsid w:val="006361AE"/>
    <w:rsid w:val="0063630D"/>
    <w:rsid w:val="00636973"/>
    <w:rsid w:val="00637AB5"/>
    <w:rsid w:val="006400F6"/>
    <w:rsid w:val="006405C5"/>
    <w:rsid w:val="00640C13"/>
    <w:rsid w:val="006410AD"/>
    <w:rsid w:val="0064270A"/>
    <w:rsid w:val="00642DF7"/>
    <w:rsid w:val="00643317"/>
    <w:rsid w:val="00644573"/>
    <w:rsid w:val="00645EF5"/>
    <w:rsid w:val="00646450"/>
    <w:rsid w:val="00646575"/>
    <w:rsid w:val="006467A8"/>
    <w:rsid w:val="006475B9"/>
    <w:rsid w:val="0064785F"/>
    <w:rsid w:val="00647E83"/>
    <w:rsid w:val="00650350"/>
    <w:rsid w:val="00651382"/>
    <w:rsid w:val="00653BA1"/>
    <w:rsid w:val="00654737"/>
    <w:rsid w:val="006605D1"/>
    <w:rsid w:val="0066116F"/>
    <w:rsid w:val="006617EB"/>
    <w:rsid w:val="00661F85"/>
    <w:rsid w:val="00661FEE"/>
    <w:rsid w:val="00662958"/>
    <w:rsid w:val="0066434A"/>
    <w:rsid w:val="00664F51"/>
    <w:rsid w:val="00665516"/>
    <w:rsid w:val="006664F6"/>
    <w:rsid w:val="006666AB"/>
    <w:rsid w:val="00666CB5"/>
    <w:rsid w:val="00667C77"/>
    <w:rsid w:val="006707E3"/>
    <w:rsid w:val="00670912"/>
    <w:rsid w:val="00670EE6"/>
    <w:rsid w:val="00671B82"/>
    <w:rsid w:val="00672339"/>
    <w:rsid w:val="0067352E"/>
    <w:rsid w:val="00673E25"/>
    <w:rsid w:val="006746C1"/>
    <w:rsid w:val="006752BD"/>
    <w:rsid w:val="00675A2F"/>
    <w:rsid w:val="00676DD7"/>
    <w:rsid w:val="00677FFE"/>
    <w:rsid w:val="0068141D"/>
    <w:rsid w:val="00681EB3"/>
    <w:rsid w:val="00682AFF"/>
    <w:rsid w:val="00682FC6"/>
    <w:rsid w:val="0068354B"/>
    <w:rsid w:val="006835CD"/>
    <w:rsid w:val="00684232"/>
    <w:rsid w:val="00684834"/>
    <w:rsid w:val="00685012"/>
    <w:rsid w:val="006862F1"/>
    <w:rsid w:val="00686949"/>
    <w:rsid w:val="006869B0"/>
    <w:rsid w:val="006872B8"/>
    <w:rsid w:val="00687584"/>
    <w:rsid w:val="006878D3"/>
    <w:rsid w:val="00687F95"/>
    <w:rsid w:val="006904EF"/>
    <w:rsid w:val="006905DC"/>
    <w:rsid w:val="00691E85"/>
    <w:rsid w:val="00692C51"/>
    <w:rsid w:val="00692D0B"/>
    <w:rsid w:val="0069393E"/>
    <w:rsid w:val="0069484C"/>
    <w:rsid w:val="0069557F"/>
    <w:rsid w:val="006971C8"/>
    <w:rsid w:val="006A0296"/>
    <w:rsid w:val="006A032F"/>
    <w:rsid w:val="006A1205"/>
    <w:rsid w:val="006A1348"/>
    <w:rsid w:val="006A15BB"/>
    <w:rsid w:val="006A181A"/>
    <w:rsid w:val="006A1F56"/>
    <w:rsid w:val="006A26BD"/>
    <w:rsid w:val="006A2C3D"/>
    <w:rsid w:val="006A342D"/>
    <w:rsid w:val="006A3D0E"/>
    <w:rsid w:val="006A4CE0"/>
    <w:rsid w:val="006A5F2F"/>
    <w:rsid w:val="006A6185"/>
    <w:rsid w:val="006A6A81"/>
    <w:rsid w:val="006A6AF9"/>
    <w:rsid w:val="006A7FBA"/>
    <w:rsid w:val="006B2A67"/>
    <w:rsid w:val="006B3108"/>
    <w:rsid w:val="006B34CA"/>
    <w:rsid w:val="006B43EA"/>
    <w:rsid w:val="006B4658"/>
    <w:rsid w:val="006B46A7"/>
    <w:rsid w:val="006B5271"/>
    <w:rsid w:val="006B5AC3"/>
    <w:rsid w:val="006B721D"/>
    <w:rsid w:val="006B7AF3"/>
    <w:rsid w:val="006C0911"/>
    <w:rsid w:val="006C0FC2"/>
    <w:rsid w:val="006C2AA1"/>
    <w:rsid w:val="006C2F94"/>
    <w:rsid w:val="006C37A3"/>
    <w:rsid w:val="006C4498"/>
    <w:rsid w:val="006C4516"/>
    <w:rsid w:val="006C60DE"/>
    <w:rsid w:val="006C6371"/>
    <w:rsid w:val="006D02CB"/>
    <w:rsid w:val="006D0CFF"/>
    <w:rsid w:val="006D2744"/>
    <w:rsid w:val="006D3061"/>
    <w:rsid w:val="006D391B"/>
    <w:rsid w:val="006D3DE0"/>
    <w:rsid w:val="006D438D"/>
    <w:rsid w:val="006D4ACE"/>
    <w:rsid w:val="006D610D"/>
    <w:rsid w:val="006D6790"/>
    <w:rsid w:val="006D6C62"/>
    <w:rsid w:val="006D6F7E"/>
    <w:rsid w:val="006E03AB"/>
    <w:rsid w:val="006E2738"/>
    <w:rsid w:val="006E27CF"/>
    <w:rsid w:val="006E44C5"/>
    <w:rsid w:val="006E4BA5"/>
    <w:rsid w:val="006E585B"/>
    <w:rsid w:val="006E5B22"/>
    <w:rsid w:val="006E61E3"/>
    <w:rsid w:val="006E649E"/>
    <w:rsid w:val="006E6F24"/>
    <w:rsid w:val="006F1331"/>
    <w:rsid w:val="006F1888"/>
    <w:rsid w:val="006F2C4B"/>
    <w:rsid w:val="006F40F0"/>
    <w:rsid w:val="006F57EB"/>
    <w:rsid w:val="006F58D3"/>
    <w:rsid w:val="006F7026"/>
    <w:rsid w:val="0070068F"/>
    <w:rsid w:val="007007C5"/>
    <w:rsid w:val="00701A82"/>
    <w:rsid w:val="007021CC"/>
    <w:rsid w:val="00702D71"/>
    <w:rsid w:val="007038F4"/>
    <w:rsid w:val="00704046"/>
    <w:rsid w:val="00704728"/>
    <w:rsid w:val="00704CB0"/>
    <w:rsid w:val="00705300"/>
    <w:rsid w:val="007053A3"/>
    <w:rsid w:val="00705862"/>
    <w:rsid w:val="00707262"/>
    <w:rsid w:val="00707B9A"/>
    <w:rsid w:val="00710E8A"/>
    <w:rsid w:val="007112BC"/>
    <w:rsid w:val="007115EA"/>
    <w:rsid w:val="00711D10"/>
    <w:rsid w:val="00712619"/>
    <w:rsid w:val="00712B23"/>
    <w:rsid w:val="00712B7D"/>
    <w:rsid w:val="00712E5D"/>
    <w:rsid w:val="0071317F"/>
    <w:rsid w:val="00715538"/>
    <w:rsid w:val="007155E4"/>
    <w:rsid w:val="00715D70"/>
    <w:rsid w:val="00716E6F"/>
    <w:rsid w:val="0071723B"/>
    <w:rsid w:val="007200AC"/>
    <w:rsid w:val="00720851"/>
    <w:rsid w:val="00720FF7"/>
    <w:rsid w:val="0072102F"/>
    <w:rsid w:val="00721367"/>
    <w:rsid w:val="00722A2E"/>
    <w:rsid w:val="0072303A"/>
    <w:rsid w:val="00723222"/>
    <w:rsid w:val="007241B5"/>
    <w:rsid w:val="00724EAA"/>
    <w:rsid w:val="0072585F"/>
    <w:rsid w:val="0072764D"/>
    <w:rsid w:val="00727D0C"/>
    <w:rsid w:val="00731507"/>
    <w:rsid w:val="00731D8D"/>
    <w:rsid w:val="00733133"/>
    <w:rsid w:val="00734BFB"/>
    <w:rsid w:val="0073515C"/>
    <w:rsid w:val="00735635"/>
    <w:rsid w:val="00736708"/>
    <w:rsid w:val="00741B24"/>
    <w:rsid w:val="00745A0F"/>
    <w:rsid w:val="00746F25"/>
    <w:rsid w:val="007500C0"/>
    <w:rsid w:val="00751266"/>
    <w:rsid w:val="00751A25"/>
    <w:rsid w:val="00751BE6"/>
    <w:rsid w:val="00751FB3"/>
    <w:rsid w:val="00753D90"/>
    <w:rsid w:val="00754549"/>
    <w:rsid w:val="00755097"/>
    <w:rsid w:val="00755208"/>
    <w:rsid w:val="00755285"/>
    <w:rsid w:val="00755867"/>
    <w:rsid w:val="0075622D"/>
    <w:rsid w:val="00756534"/>
    <w:rsid w:val="00757768"/>
    <w:rsid w:val="00761E92"/>
    <w:rsid w:val="0076222B"/>
    <w:rsid w:val="00762CD7"/>
    <w:rsid w:val="00764992"/>
    <w:rsid w:val="00764D69"/>
    <w:rsid w:val="00764F6C"/>
    <w:rsid w:val="007659FB"/>
    <w:rsid w:val="00765C5D"/>
    <w:rsid w:val="00765E4D"/>
    <w:rsid w:val="00767242"/>
    <w:rsid w:val="00770543"/>
    <w:rsid w:val="0077089E"/>
    <w:rsid w:val="007716CF"/>
    <w:rsid w:val="00773A76"/>
    <w:rsid w:val="00773DF7"/>
    <w:rsid w:val="00774BA9"/>
    <w:rsid w:val="007751D0"/>
    <w:rsid w:val="007755AE"/>
    <w:rsid w:val="00775BDE"/>
    <w:rsid w:val="00776132"/>
    <w:rsid w:val="00776C62"/>
    <w:rsid w:val="00777C68"/>
    <w:rsid w:val="00777C6C"/>
    <w:rsid w:val="00777D60"/>
    <w:rsid w:val="0078003D"/>
    <w:rsid w:val="00780632"/>
    <w:rsid w:val="00780814"/>
    <w:rsid w:val="00781025"/>
    <w:rsid w:val="00781285"/>
    <w:rsid w:val="00784429"/>
    <w:rsid w:val="00785E4B"/>
    <w:rsid w:val="00785FAC"/>
    <w:rsid w:val="00787EE8"/>
    <w:rsid w:val="00787F40"/>
    <w:rsid w:val="00790287"/>
    <w:rsid w:val="00790300"/>
    <w:rsid w:val="0079053C"/>
    <w:rsid w:val="00790B7B"/>
    <w:rsid w:val="00791037"/>
    <w:rsid w:val="00791295"/>
    <w:rsid w:val="007925A6"/>
    <w:rsid w:val="0079298D"/>
    <w:rsid w:val="007937E0"/>
    <w:rsid w:val="00795B17"/>
    <w:rsid w:val="00796168"/>
    <w:rsid w:val="0079716F"/>
    <w:rsid w:val="007A0A3F"/>
    <w:rsid w:val="007A0B36"/>
    <w:rsid w:val="007A11F2"/>
    <w:rsid w:val="007A1551"/>
    <w:rsid w:val="007A1594"/>
    <w:rsid w:val="007A3594"/>
    <w:rsid w:val="007A54D0"/>
    <w:rsid w:val="007A588E"/>
    <w:rsid w:val="007A6701"/>
    <w:rsid w:val="007A6E28"/>
    <w:rsid w:val="007B0016"/>
    <w:rsid w:val="007B154F"/>
    <w:rsid w:val="007B2CA8"/>
    <w:rsid w:val="007B460B"/>
    <w:rsid w:val="007B51DB"/>
    <w:rsid w:val="007B5DDC"/>
    <w:rsid w:val="007B6455"/>
    <w:rsid w:val="007B6DFB"/>
    <w:rsid w:val="007C0D00"/>
    <w:rsid w:val="007C1A55"/>
    <w:rsid w:val="007C26AB"/>
    <w:rsid w:val="007C2C85"/>
    <w:rsid w:val="007C2DDA"/>
    <w:rsid w:val="007C32DA"/>
    <w:rsid w:val="007C3AD4"/>
    <w:rsid w:val="007C5F0B"/>
    <w:rsid w:val="007C759D"/>
    <w:rsid w:val="007C7E5D"/>
    <w:rsid w:val="007D06D9"/>
    <w:rsid w:val="007D0BEE"/>
    <w:rsid w:val="007D157F"/>
    <w:rsid w:val="007D1ADE"/>
    <w:rsid w:val="007D2456"/>
    <w:rsid w:val="007D380D"/>
    <w:rsid w:val="007D489A"/>
    <w:rsid w:val="007D4991"/>
    <w:rsid w:val="007D5015"/>
    <w:rsid w:val="007D52C8"/>
    <w:rsid w:val="007D53E9"/>
    <w:rsid w:val="007D6591"/>
    <w:rsid w:val="007D7D3E"/>
    <w:rsid w:val="007E00D6"/>
    <w:rsid w:val="007E039C"/>
    <w:rsid w:val="007E0454"/>
    <w:rsid w:val="007E1253"/>
    <w:rsid w:val="007E1271"/>
    <w:rsid w:val="007E2120"/>
    <w:rsid w:val="007E2E59"/>
    <w:rsid w:val="007E2E75"/>
    <w:rsid w:val="007E3AF1"/>
    <w:rsid w:val="007E3BE9"/>
    <w:rsid w:val="007E4FEB"/>
    <w:rsid w:val="007E5AD1"/>
    <w:rsid w:val="007E6007"/>
    <w:rsid w:val="007E632F"/>
    <w:rsid w:val="007F0DC5"/>
    <w:rsid w:val="007F135E"/>
    <w:rsid w:val="007F16FE"/>
    <w:rsid w:val="007F1E9A"/>
    <w:rsid w:val="007F1FDC"/>
    <w:rsid w:val="007F414C"/>
    <w:rsid w:val="007F4253"/>
    <w:rsid w:val="007F5072"/>
    <w:rsid w:val="007F5537"/>
    <w:rsid w:val="007F5700"/>
    <w:rsid w:val="007F5C66"/>
    <w:rsid w:val="007F6B08"/>
    <w:rsid w:val="007F6B24"/>
    <w:rsid w:val="007F6D42"/>
    <w:rsid w:val="007F7775"/>
    <w:rsid w:val="007F7DCB"/>
    <w:rsid w:val="00800A9E"/>
    <w:rsid w:val="0080121D"/>
    <w:rsid w:val="008019F2"/>
    <w:rsid w:val="00801F09"/>
    <w:rsid w:val="00801FB1"/>
    <w:rsid w:val="008023BE"/>
    <w:rsid w:val="00803791"/>
    <w:rsid w:val="00803A1D"/>
    <w:rsid w:val="00803F72"/>
    <w:rsid w:val="00804390"/>
    <w:rsid w:val="008052A9"/>
    <w:rsid w:val="008058B0"/>
    <w:rsid w:val="00805A76"/>
    <w:rsid w:val="00807C5B"/>
    <w:rsid w:val="00807E3D"/>
    <w:rsid w:val="0081026D"/>
    <w:rsid w:val="008105E8"/>
    <w:rsid w:val="00810F3F"/>
    <w:rsid w:val="0081127F"/>
    <w:rsid w:val="0081133F"/>
    <w:rsid w:val="00811A62"/>
    <w:rsid w:val="00811FD2"/>
    <w:rsid w:val="008129E5"/>
    <w:rsid w:val="00812E6A"/>
    <w:rsid w:val="0081379E"/>
    <w:rsid w:val="00813F59"/>
    <w:rsid w:val="00814912"/>
    <w:rsid w:val="008155E9"/>
    <w:rsid w:val="00816257"/>
    <w:rsid w:val="008165FF"/>
    <w:rsid w:val="00817985"/>
    <w:rsid w:val="00820488"/>
    <w:rsid w:val="0082114F"/>
    <w:rsid w:val="00821AC5"/>
    <w:rsid w:val="00821B0B"/>
    <w:rsid w:val="00821BAD"/>
    <w:rsid w:val="008221EB"/>
    <w:rsid w:val="0082260A"/>
    <w:rsid w:val="00822668"/>
    <w:rsid w:val="00822971"/>
    <w:rsid w:val="00822F34"/>
    <w:rsid w:val="00823190"/>
    <w:rsid w:val="00823728"/>
    <w:rsid w:val="00824221"/>
    <w:rsid w:val="008252FB"/>
    <w:rsid w:val="008254DE"/>
    <w:rsid w:val="008259A1"/>
    <w:rsid w:val="00826B00"/>
    <w:rsid w:val="00826BF7"/>
    <w:rsid w:val="00827D07"/>
    <w:rsid w:val="00834E99"/>
    <w:rsid w:val="00835175"/>
    <w:rsid w:val="0083663D"/>
    <w:rsid w:val="00836889"/>
    <w:rsid w:val="008378C6"/>
    <w:rsid w:val="00841D97"/>
    <w:rsid w:val="00842690"/>
    <w:rsid w:val="00842DE1"/>
    <w:rsid w:val="00845567"/>
    <w:rsid w:val="00845802"/>
    <w:rsid w:val="00847541"/>
    <w:rsid w:val="008514AA"/>
    <w:rsid w:val="00852023"/>
    <w:rsid w:val="00852F96"/>
    <w:rsid w:val="0085307F"/>
    <w:rsid w:val="00853B9B"/>
    <w:rsid w:val="00854F81"/>
    <w:rsid w:val="008552CD"/>
    <w:rsid w:val="008565A3"/>
    <w:rsid w:val="008611F9"/>
    <w:rsid w:val="00861350"/>
    <w:rsid w:val="00861CEE"/>
    <w:rsid w:val="008620AD"/>
    <w:rsid w:val="008621B1"/>
    <w:rsid w:val="008622C3"/>
    <w:rsid w:val="008629ED"/>
    <w:rsid w:val="00862A27"/>
    <w:rsid w:val="00863D99"/>
    <w:rsid w:val="00863ED2"/>
    <w:rsid w:val="0086505A"/>
    <w:rsid w:val="00865377"/>
    <w:rsid w:val="0086582A"/>
    <w:rsid w:val="008713BE"/>
    <w:rsid w:val="008720BC"/>
    <w:rsid w:val="00873C46"/>
    <w:rsid w:val="00874100"/>
    <w:rsid w:val="0087416C"/>
    <w:rsid w:val="008743F2"/>
    <w:rsid w:val="0087447E"/>
    <w:rsid w:val="00875FC0"/>
    <w:rsid w:val="00876561"/>
    <w:rsid w:val="00882335"/>
    <w:rsid w:val="0088343D"/>
    <w:rsid w:val="0088417A"/>
    <w:rsid w:val="008842BB"/>
    <w:rsid w:val="008842FC"/>
    <w:rsid w:val="008848A2"/>
    <w:rsid w:val="0088529D"/>
    <w:rsid w:val="0088536B"/>
    <w:rsid w:val="00885E39"/>
    <w:rsid w:val="00887183"/>
    <w:rsid w:val="00890CCF"/>
    <w:rsid w:val="008910FC"/>
    <w:rsid w:val="00892099"/>
    <w:rsid w:val="0089218B"/>
    <w:rsid w:val="00892C65"/>
    <w:rsid w:val="00892DA0"/>
    <w:rsid w:val="0089354A"/>
    <w:rsid w:val="008946C1"/>
    <w:rsid w:val="0089514C"/>
    <w:rsid w:val="0089741A"/>
    <w:rsid w:val="008A1D68"/>
    <w:rsid w:val="008A2427"/>
    <w:rsid w:val="008A52BE"/>
    <w:rsid w:val="008A5E00"/>
    <w:rsid w:val="008A63F9"/>
    <w:rsid w:val="008A7104"/>
    <w:rsid w:val="008A7D83"/>
    <w:rsid w:val="008B044E"/>
    <w:rsid w:val="008B204F"/>
    <w:rsid w:val="008B33F5"/>
    <w:rsid w:val="008B44B6"/>
    <w:rsid w:val="008B44E0"/>
    <w:rsid w:val="008B56C5"/>
    <w:rsid w:val="008B610B"/>
    <w:rsid w:val="008B73C4"/>
    <w:rsid w:val="008C0896"/>
    <w:rsid w:val="008C1701"/>
    <w:rsid w:val="008C1F76"/>
    <w:rsid w:val="008C2BA0"/>
    <w:rsid w:val="008C364C"/>
    <w:rsid w:val="008C4957"/>
    <w:rsid w:val="008C4C18"/>
    <w:rsid w:val="008C4DFA"/>
    <w:rsid w:val="008C575F"/>
    <w:rsid w:val="008C5D91"/>
    <w:rsid w:val="008C6330"/>
    <w:rsid w:val="008C6D9B"/>
    <w:rsid w:val="008C75D8"/>
    <w:rsid w:val="008D2A87"/>
    <w:rsid w:val="008D3690"/>
    <w:rsid w:val="008D3E3F"/>
    <w:rsid w:val="008D4B54"/>
    <w:rsid w:val="008D522B"/>
    <w:rsid w:val="008D5279"/>
    <w:rsid w:val="008D5DD2"/>
    <w:rsid w:val="008D7E4E"/>
    <w:rsid w:val="008E0252"/>
    <w:rsid w:val="008E07AB"/>
    <w:rsid w:val="008E16AD"/>
    <w:rsid w:val="008E1B43"/>
    <w:rsid w:val="008E3053"/>
    <w:rsid w:val="008E3975"/>
    <w:rsid w:val="008E40CB"/>
    <w:rsid w:val="008E4D9B"/>
    <w:rsid w:val="008E5176"/>
    <w:rsid w:val="008E5D70"/>
    <w:rsid w:val="008E6B17"/>
    <w:rsid w:val="008E7D7B"/>
    <w:rsid w:val="008E7DEF"/>
    <w:rsid w:val="008E7EC2"/>
    <w:rsid w:val="008F0AB1"/>
    <w:rsid w:val="008F1B2C"/>
    <w:rsid w:val="008F1B9E"/>
    <w:rsid w:val="008F25CC"/>
    <w:rsid w:val="008F2998"/>
    <w:rsid w:val="008F29A5"/>
    <w:rsid w:val="008F2C8B"/>
    <w:rsid w:val="008F39C6"/>
    <w:rsid w:val="008F66E2"/>
    <w:rsid w:val="008F6A0B"/>
    <w:rsid w:val="008F6E8C"/>
    <w:rsid w:val="00900185"/>
    <w:rsid w:val="0090037C"/>
    <w:rsid w:val="009003B6"/>
    <w:rsid w:val="00900AC8"/>
    <w:rsid w:val="00900E53"/>
    <w:rsid w:val="009026F3"/>
    <w:rsid w:val="00903977"/>
    <w:rsid w:val="00904067"/>
    <w:rsid w:val="00904F7A"/>
    <w:rsid w:val="0090549E"/>
    <w:rsid w:val="00907E19"/>
    <w:rsid w:val="00910E5C"/>
    <w:rsid w:val="00911103"/>
    <w:rsid w:val="00911FF1"/>
    <w:rsid w:val="0091313B"/>
    <w:rsid w:val="00914E82"/>
    <w:rsid w:val="0091592D"/>
    <w:rsid w:val="00915C5D"/>
    <w:rsid w:val="00916280"/>
    <w:rsid w:val="00920223"/>
    <w:rsid w:val="0092085A"/>
    <w:rsid w:val="00921689"/>
    <w:rsid w:val="00921D99"/>
    <w:rsid w:val="009235CA"/>
    <w:rsid w:val="00924FA4"/>
    <w:rsid w:val="009276CD"/>
    <w:rsid w:val="00927E15"/>
    <w:rsid w:val="00930245"/>
    <w:rsid w:val="00932EE5"/>
    <w:rsid w:val="00933CDF"/>
    <w:rsid w:val="0093410C"/>
    <w:rsid w:val="00934EE5"/>
    <w:rsid w:val="00935F61"/>
    <w:rsid w:val="00936029"/>
    <w:rsid w:val="0093627F"/>
    <w:rsid w:val="009362D1"/>
    <w:rsid w:val="00936510"/>
    <w:rsid w:val="00936D4E"/>
    <w:rsid w:val="00937424"/>
    <w:rsid w:val="009375FD"/>
    <w:rsid w:val="00940CFA"/>
    <w:rsid w:val="0094351C"/>
    <w:rsid w:val="009436A2"/>
    <w:rsid w:val="00943B6C"/>
    <w:rsid w:val="009446E5"/>
    <w:rsid w:val="00945817"/>
    <w:rsid w:val="00945C5A"/>
    <w:rsid w:val="009464B4"/>
    <w:rsid w:val="00946A66"/>
    <w:rsid w:val="00951247"/>
    <w:rsid w:val="00951E4E"/>
    <w:rsid w:val="00952E34"/>
    <w:rsid w:val="00956539"/>
    <w:rsid w:val="00957AA5"/>
    <w:rsid w:val="009611D7"/>
    <w:rsid w:val="009616B5"/>
    <w:rsid w:val="00961A1E"/>
    <w:rsid w:val="0096342F"/>
    <w:rsid w:val="00963ABA"/>
    <w:rsid w:val="00964B75"/>
    <w:rsid w:val="009650BE"/>
    <w:rsid w:val="00965ADA"/>
    <w:rsid w:val="0096644F"/>
    <w:rsid w:val="00967FA7"/>
    <w:rsid w:val="009712A8"/>
    <w:rsid w:val="00971BCE"/>
    <w:rsid w:val="00971DF9"/>
    <w:rsid w:val="00980065"/>
    <w:rsid w:val="0098025F"/>
    <w:rsid w:val="00980BA0"/>
    <w:rsid w:val="00982CCF"/>
    <w:rsid w:val="009854A3"/>
    <w:rsid w:val="00985AAB"/>
    <w:rsid w:val="00985C61"/>
    <w:rsid w:val="0098620B"/>
    <w:rsid w:val="00986E3E"/>
    <w:rsid w:val="00987588"/>
    <w:rsid w:val="00987626"/>
    <w:rsid w:val="009877FB"/>
    <w:rsid w:val="0098795F"/>
    <w:rsid w:val="00987AFB"/>
    <w:rsid w:val="00993B48"/>
    <w:rsid w:val="00994AE2"/>
    <w:rsid w:val="00995491"/>
    <w:rsid w:val="00995495"/>
    <w:rsid w:val="0099653C"/>
    <w:rsid w:val="009A081E"/>
    <w:rsid w:val="009A1B69"/>
    <w:rsid w:val="009A1BAE"/>
    <w:rsid w:val="009A1C55"/>
    <w:rsid w:val="009A2303"/>
    <w:rsid w:val="009A2C06"/>
    <w:rsid w:val="009A2FD1"/>
    <w:rsid w:val="009A48E3"/>
    <w:rsid w:val="009A4A98"/>
    <w:rsid w:val="009A4EEB"/>
    <w:rsid w:val="009A5273"/>
    <w:rsid w:val="009A5659"/>
    <w:rsid w:val="009A58DE"/>
    <w:rsid w:val="009A5E5B"/>
    <w:rsid w:val="009A775E"/>
    <w:rsid w:val="009B01A4"/>
    <w:rsid w:val="009B150A"/>
    <w:rsid w:val="009B21D5"/>
    <w:rsid w:val="009B24B3"/>
    <w:rsid w:val="009B2D4A"/>
    <w:rsid w:val="009B478C"/>
    <w:rsid w:val="009B6048"/>
    <w:rsid w:val="009B6112"/>
    <w:rsid w:val="009B634D"/>
    <w:rsid w:val="009B66E2"/>
    <w:rsid w:val="009B6BC5"/>
    <w:rsid w:val="009B6DA0"/>
    <w:rsid w:val="009B7080"/>
    <w:rsid w:val="009C06A1"/>
    <w:rsid w:val="009C0797"/>
    <w:rsid w:val="009C194C"/>
    <w:rsid w:val="009C1DC5"/>
    <w:rsid w:val="009C1DFF"/>
    <w:rsid w:val="009C2A51"/>
    <w:rsid w:val="009C2CC7"/>
    <w:rsid w:val="009C3418"/>
    <w:rsid w:val="009C4347"/>
    <w:rsid w:val="009C48D0"/>
    <w:rsid w:val="009C52C5"/>
    <w:rsid w:val="009C58E6"/>
    <w:rsid w:val="009C62F3"/>
    <w:rsid w:val="009C6AF0"/>
    <w:rsid w:val="009C732B"/>
    <w:rsid w:val="009C76F8"/>
    <w:rsid w:val="009C7930"/>
    <w:rsid w:val="009D2759"/>
    <w:rsid w:val="009D3F9F"/>
    <w:rsid w:val="009D6501"/>
    <w:rsid w:val="009E0337"/>
    <w:rsid w:val="009E063F"/>
    <w:rsid w:val="009E066F"/>
    <w:rsid w:val="009E1D4F"/>
    <w:rsid w:val="009E28F6"/>
    <w:rsid w:val="009E2A38"/>
    <w:rsid w:val="009E3229"/>
    <w:rsid w:val="009E3692"/>
    <w:rsid w:val="009E3E1D"/>
    <w:rsid w:val="009E454A"/>
    <w:rsid w:val="009E56D7"/>
    <w:rsid w:val="009E67CB"/>
    <w:rsid w:val="009E69F8"/>
    <w:rsid w:val="009E7738"/>
    <w:rsid w:val="009E79ED"/>
    <w:rsid w:val="009E7CE8"/>
    <w:rsid w:val="009F0A12"/>
    <w:rsid w:val="009F0AED"/>
    <w:rsid w:val="009F1128"/>
    <w:rsid w:val="009F2410"/>
    <w:rsid w:val="009F33D1"/>
    <w:rsid w:val="009F3C0F"/>
    <w:rsid w:val="009F482D"/>
    <w:rsid w:val="009F6AE0"/>
    <w:rsid w:val="009F6B5E"/>
    <w:rsid w:val="009F6C3F"/>
    <w:rsid w:val="009F7680"/>
    <w:rsid w:val="009F7876"/>
    <w:rsid w:val="009F7ED6"/>
    <w:rsid w:val="00A00F40"/>
    <w:rsid w:val="00A017C1"/>
    <w:rsid w:val="00A02334"/>
    <w:rsid w:val="00A029ED"/>
    <w:rsid w:val="00A02D4D"/>
    <w:rsid w:val="00A0332D"/>
    <w:rsid w:val="00A039EA"/>
    <w:rsid w:val="00A05758"/>
    <w:rsid w:val="00A065C9"/>
    <w:rsid w:val="00A06EA9"/>
    <w:rsid w:val="00A07028"/>
    <w:rsid w:val="00A070C6"/>
    <w:rsid w:val="00A07819"/>
    <w:rsid w:val="00A10648"/>
    <w:rsid w:val="00A1295B"/>
    <w:rsid w:val="00A13671"/>
    <w:rsid w:val="00A13DA5"/>
    <w:rsid w:val="00A1475D"/>
    <w:rsid w:val="00A1504D"/>
    <w:rsid w:val="00A153F5"/>
    <w:rsid w:val="00A1697F"/>
    <w:rsid w:val="00A16D51"/>
    <w:rsid w:val="00A17090"/>
    <w:rsid w:val="00A17B57"/>
    <w:rsid w:val="00A200FF"/>
    <w:rsid w:val="00A204B3"/>
    <w:rsid w:val="00A20961"/>
    <w:rsid w:val="00A20E60"/>
    <w:rsid w:val="00A216AD"/>
    <w:rsid w:val="00A21E14"/>
    <w:rsid w:val="00A2230C"/>
    <w:rsid w:val="00A230E0"/>
    <w:rsid w:val="00A2426E"/>
    <w:rsid w:val="00A24DF3"/>
    <w:rsid w:val="00A259D4"/>
    <w:rsid w:val="00A26A20"/>
    <w:rsid w:val="00A26A35"/>
    <w:rsid w:val="00A26E5D"/>
    <w:rsid w:val="00A27C32"/>
    <w:rsid w:val="00A30227"/>
    <w:rsid w:val="00A31001"/>
    <w:rsid w:val="00A320D5"/>
    <w:rsid w:val="00A32CBB"/>
    <w:rsid w:val="00A32DFE"/>
    <w:rsid w:val="00A34E54"/>
    <w:rsid w:val="00A3519F"/>
    <w:rsid w:val="00A35496"/>
    <w:rsid w:val="00A35C11"/>
    <w:rsid w:val="00A37E00"/>
    <w:rsid w:val="00A4138C"/>
    <w:rsid w:val="00A41BA1"/>
    <w:rsid w:val="00A41BB7"/>
    <w:rsid w:val="00A42E7D"/>
    <w:rsid w:val="00A43435"/>
    <w:rsid w:val="00A4479A"/>
    <w:rsid w:val="00A453E5"/>
    <w:rsid w:val="00A45ED5"/>
    <w:rsid w:val="00A46366"/>
    <w:rsid w:val="00A466FB"/>
    <w:rsid w:val="00A46B77"/>
    <w:rsid w:val="00A46BE3"/>
    <w:rsid w:val="00A51B91"/>
    <w:rsid w:val="00A51C78"/>
    <w:rsid w:val="00A51CC0"/>
    <w:rsid w:val="00A52AD4"/>
    <w:rsid w:val="00A539C4"/>
    <w:rsid w:val="00A53BF3"/>
    <w:rsid w:val="00A53C57"/>
    <w:rsid w:val="00A5454D"/>
    <w:rsid w:val="00A546B0"/>
    <w:rsid w:val="00A54EBF"/>
    <w:rsid w:val="00A55087"/>
    <w:rsid w:val="00A55CC4"/>
    <w:rsid w:val="00A56E1B"/>
    <w:rsid w:val="00A571B4"/>
    <w:rsid w:val="00A5741D"/>
    <w:rsid w:val="00A579A0"/>
    <w:rsid w:val="00A614B2"/>
    <w:rsid w:val="00A617B6"/>
    <w:rsid w:val="00A63D4D"/>
    <w:rsid w:val="00A63F9D"/>
    <w:rsid w:val="00A649D8"/>
    <w:rsid w:val="00A657B2"/>
    <w:rsid w:val="00A65DB9"/>
    <w:rsid w:val="00A65DCE"/>
    <w:rsid w:val="00A669C6"/>
    <w:rsid w:val="00A66C13"/>
    <w:rsid w:val="00A676CF"/>
    <w:rsid w:val="00A67EC2"/>
    <w:rsid w:val="00A70123"/>
    <w:rsid w:val="00A71688"/>
    <w:rsid w:val="00A71BDA"/>
    <w:rsid w:val="00A72CF6"/>
    <w:rsid w:val="00A735D6"/>
    <w:rsid w:val="00A74E96"/>
    <w:rsid w:val="00A75153"/>
    <w:rsid w:val="00A754B0"/>
    <w:rsid w:val="00A766F0"/>
    <w:rsid w:val="00A76C78"/>
    <w:rsid w:val="00A770BB"/>
    <w:rsid w:val="00A7726D"/>
    <w:rsid w:val="00A80432"/>
    <w:rsid w:val="00A812C1"/>
    <w:rsid w:val="00A81FDC"/>
    <w:rsid w:val="00A82DC1"/>
    <w:rsid w:val="00A82F24"/>
    <w:rsid w:val="00A831E2"/>
    <w:rsid w:val="00A8429C"/>
    <w:rsid w:val="00A845C1"/>
    <w:rsid w:val="00A84780"/>
    <w:rsid w:val="00A848D8"/>
    <w:rsid w:val="00A84A49"/>
    <w:rsid w:val="00A8661A"/>
    <w:rsid w:val="00A86D49"/>
    <w:rsid w:val="00A87463"/>
    <w:rsid w:val="00A87558"/>
    <w:rsid w:val="00A87CCA"/>
    <w:rsid w:val="00A9218C"/>
    <w:rsid w:val="00A92F2B"/>
    <w:rsid w:val="00A9330E"/>
    <w:rsid w:val="00A93645"/>
    <w:rsid w:val="00A93750"/>
    <w:rsid w:val="00A93AC4"/>
    <w:rsid w:val="00A94DAE"/>
    <w:rsid w:val="00A9660F"/>
    <w:rsid w:val="00AA190E"/>
    <w:rsid w:val="00AA1A5C"/>
    <w:rsid w:val="00AA214A"/>
    <w:rsid w:val="00AA3331"/>
    <w:rsid w:val="00AA4F59"/>
    <w:rsid w:val="00AA5A60"/>
    <w:rsid w:val="00AA62BD"/>
    <w:rsid w:val="00AA6401"/>
    <w:rsid w:val="00AA76FF"/>
    <w:rsid w:val="00AB0139"/>
    <w:rsid w:val="00AB1B45"/>
    <w:rsid w:val="00AB3A36"/>
    <w:rsid w:val="00AB3A60"/>
    <w:rsid w:val="00AB3B63"/>
    <w:rsid w:val="00AB414B"/>
    <w:rsid w:val="00AB45D6"/>
    <w:rsid w:val="00AB57CB"/>
    <w:rsid w:val="00AB59F8"/>
    <w:rsid w:val="00AB5A17"/>
    <w:rsid w:val="00AB7D66"/>
    <w:rsid w:val="00AC00E5"/>
    <w:rsid w:val="00AC4007"/>
    <w:rsid w:val="00AC44F2"/>
    <w:rsid w:val="00AC476D"/>
    <w:rsid w:val="00AC493B"/>
    <w:rsid w:val="00AC6705"/>
    <w:rsid w:val="00AC73C2"/>
    <w:rsid w:val="00AC7A2A"/>
    <w:rsid w:val="00AD035B"/>
    <w:rsid w:val="00AD08D3"/>
    <w:rsid w:val="00AD17B4"/>
    <w:rsid w:val="00AD17F1"/>
    <w:rsid w:val="00AD1A64"/>
    <w:rsid w:val="00AD2859"/>
    <w:rsid w:val="00AD2BD7"/>
    <w:rsid w:val="00AD3121"/>
    <w:rsid w:val="00AD59B2"/>
    <w:rsid w:val="00AD609F"/>
    <w:rsid w:val="00AD6DF9"/>
    <w:rsid w:val="00AD6FF4"/>
    <w:rsid w:val="00AD7EAF"/>
    <w:rsid w:val="00AE015B"/>
    <w:rsid w:val="00AE0AEF"/>
    <w:rsid w:val="00AE164E"/>
    <w:rsid w:val="00AE2187"/>
    <w:rsid w:val="00AE2B32"/>
    <w:rsid w:val="00AE3514"/>
    <w:rsid w:val="00AE3FB4"/>
    <w:rsid w:val="00AE4500"/>
    <w:rsid w:val="00AE4CA9"/>
    <w:rsid w:val="00AE6661"/>
    <w:rsid w:val="00AE6778"/>
    <w:rsid w:val="00AF0A7E"/>
    <w:rsid w:val="00AF179C"/>
    <w:rsid w:val="00AF1CC8"/>
    <w:rsid w:val="00AF237E"/>
    <w:rsid w:val="00AF2878"/>
    <w:rsid w:val="00AF2E85"/>
    <w:rsid w:val="00AF4AC1"/>
    <w:rsid w:val="00AF53A8"/>
    <w:rsid w:val="00AF623F"/>
    <w:rsid w:val="00AF663C"/>
    <w:rsid w:val="00AF6EBC"/>
    <w:rsid w:val="00AF7145"/>
    <w:rsid w:val="00AF7597"/>
    <w:rsid w:val="00B00155"/>
    <w:rsid w:val="00B006B4"/>
    <w:rsid w:val="00B00A01"/>
    <w:rsid w:val="00B01D86"/>
    <w:rsid w:val="00B03310"/>
    <w:rsid w:val="00B03889"/>
    <w:rsid w:val="00B03D50"/>
    <w:rsid w:val="00B040B0"/>
    <w:rsid w:val="00B05611"/>
    <w:rsid w:val="00B07182"/>
    <w:rsid w:val="00B07C66"/>
    <w:rsid w:val="00B07DC3"/>
    <w:rsid w:val="00B105CE"/>
    <w:rsid w:val="00B11222"/>
    <w:rsid w:val="00B128A8"/>
    <w:rsid w:val="00B132CB"/>
    <w:rsid w:val="00B13E06"/>
    <w:rsid w:val="00B147E6"/>
    <w:rsid w:val="00B16214"/>
    <w:rsid w:val="00B20BF1"/>
    <w:rsid w:val="00B20F0D"/>
    <w:rsid w:val="00B21806"/>
    <w:rsid w:val="00B219A6"/>
    <w:rsid w:val="00B219D8"/>
    <w:rsid w:val="00B21C57"/>
    <w:rsid w:val="00B22609"/>
    <w:rsid w:val="00B22CC5"/>
    <w:rsid w:val="00B23009"/>
    <w:rsid w:val="00B24148"/>
    <w:rsid w:val="00B243D6"/>
    <w:rsid w:val="00B24768"/>
    <w:rsid w:val="00B254CA"/>
    <w:rsid w:val="00B25954"/>
    <w:rsid w:val="00B26A8F"/>
    <w:rsid w:val="00B27154"/>
    <w:rsid w:val="00B271A3"/>
    <w:rsid w:val="00B27743"/>
    <w:rsid w:val="00B279F5"/>
    <w:rsid w:val="00B30265"/>
    <w:rsid w:val="00B3115E"/>
    <w:rsid w:val="00B311D9"/>
    <w:rsid w:val="00B31B82"/>
    <w:rsid w:val="00B32F0E"/>
    <w:rsid w:val="00B33A77"/>
    <w:rsid w:val="00B33D13"/>
    <w:rsid w:val="00B34DC9"/>
    <w:rsid w:val="00B35067"/>
    <w:rsid w:val="00B37A2A"/>
    <w:rsid w:val="00B40E4E"/>
    <w:rsid w:val="00B40F23"/>
    <w:rsid w:val="00B410AD"/>
    <w:rsid w:val="00B41419"/>
    <w:rsid w:val="00B4165A"/>
    <w:rsid w:val="00B41A5E"/>
    <w:rsid w:val="00B42400"/>
    <w:rsid w:val="00B448E1"/>
    <w:rsid w:val="00B449E0"/>
    <w:rsid w:val="00B45545"/>
    <w:rsid w:val="00B4577D"/>
    <w:rsid w:val="00B457AF"/>
    <w:rsid w:val="00B45DDC"/>
    <w:rsid w:val="00B464E5"/>
    <w:rsid w:val="00B466F4"/>
    <w:rsid w:val="00B46820"/>
    <w:rsid w:val="00B46E2C"/>
    <w:rsid w:val="00B50A90"/>
    <w:rsid w:val="00B50BD8"/>
    <w:rsid w:val="00B50E21"/>
    <w:rsid w:val="00B519DE"/>
    <w:rsid w:val="00B5273B"/>
    <w:rsid w:val="00B53462"/>
    <w:rsid w:val="00B543A1"/>
    <w:rsid w:val="00B5468B"/>
    <w:rsid w:val="00B546F3"/>
    <w:rsid w:val="00B547D5"/>
    <w:rsid w:val="00B548D4"/>
    <w:rsid w:val="00B557DF"/>
    <w:rsid w:val="00B55CB1"/>
    <w:rsid w:val="00B56364"/>
    <w:rsid w:val="00B56E6B"/>
    <w:rsid w:val="00B5758A"/>
    <w:rsid w:val="00B600DA"/>
    <w:rsid w:val="00B622D6"/>
    <w:rsid w:val="00B62EED"/>
    <w:rsid w:val="00B64263"/>
    <w:rsid w:val="00B64A77"/>
    <w:rsid w:val="00B65032"/>
    <w:rsid w:val="00B65110"/>
    <w:rsid w:val="00B65E88"/>
    <w:rsid w:val="00B66067"/>
    <w:rsid w:val="00B662B2"/>
    <w:rsid w:val="00B66903"/>
    <w:rsid w:val="00B678FC"/>
    <w:rsid w:val="00B679BE"/>
    <w:rsid w:val="00B70092"/>
    <w:rsid w:val="00B728EE"/>
    <w:rsid w:val="00B730D1"/>
    <w:rsid w:val="00B73324"/>
    <w:rsid w:val="00B75672"/>
    <w:rsid w:val="00B75E2A"/>
    <w:rsid w:val="00B760D1"/>
    <w:rsid w:val="00B765D9"/>
    <w:rsid w:val="00B77DAA"/>
    <w:rsid w:val="00B77F6F"/>
    <w:rsid w:val="00B80F78"/>
    <w:rsid w:val="00B81172"/>
    <w:rsid w:val="00B817F8"/>
    <w:rsid w:val="00B81C94"/>
    <w:rsid w:val="00B8363E"/>
    <w:rsid w:val="00B84369"/>
    <w:rsid w:val="00B84477"/>
    <w:rsid w:val="00B84534"/>
    <w:rsid w:val="00B8550E"/>
    <w:rsid w:val="00B8598B"/>
    <w:rsid w:val="00B86335"/>
    <w:rsid w:val="00B86BC5"/>
    <w:rsid w:val="00B872B4"/>
    <w:rsid w:val="00B87764"/>
    <w:rsid w:val="00B87DC4"/>
    <w:rsid w:val="00B90CCB"/>
    <w:rsid w:val="00B90CF9"/>
    <w:rsid w:val="00B910C8"/>
    <w:rsid w:val="00B91B65"/>
    <w:rsid w:val="00B930DB"/>
    <w:rsid w:val="00B94556"/>
    <w:rsid w:val="00B946E9"/>
    <w:rsid w:val="00B94980"/>
    <w:rsid w:val="00B955B5"/>
    <w:rsid w:val="00B96FD8"/>
    <w:rsid w:val="00B970BB"/>
    <w:rsid w:val="00B971C3"/>
    <w:rsid w:val="00B97D73"/>
    <w:rsid w:val="00BA13D2"/>
    <w:rsid w:val="00BA1948"/>
    <w:rsid w:val="00BA4734"/>
    <w:rsid w:val="00BA4A74"/>
    <w:rsid w:val="00BA5409"/>
    <w:rsid w:val="00BA7689"/>
    <w:rsid w:val="00BB0500"/>
    <w:rsid w:val="00BB0665"/>
    <w:rsid w:val="00BB08DD"/>
    <w:rsid w:val="00BB13DC"/>
    <w:rsid w:val="00BB39B2"/>
    <w:rsid w:val="00BB4CC0"/>
    <w:rsid w:val="00BB75C7"/>
    <w:rsid w:val="00BB7958"/>
    <w:rsid w:val="00BB7DC0"/>
    <w:rsid w:val="00BC16E1"/>
    <w:rsid w:val="00BC1DBE"/>
    <w:rsid w:val="00BC2157"/>
    <w:rsid w:val="00BC2307"/>
    <w:rsid w:val="00BC333F"/>
    <w:rsid w:val="00BC4B73"/>
    <w:rsid w:val="00BC54A8"/>
    <w:rsid w:val="00BC662F"/>
    <w:rsid w:val="00BD056E"/>
    <w:rsid w:val="00BD0696"/>
    <w:rsid w:val="00BD0932"/>
    <w:rsid w:val="00BD0EF9"/>
    <w:rsid w:val="00BD38FE"/>
    <w:rsid w:val="00BD4251"/>
    <w:rsid w:val="00BD50E5"/>
    <w:rsid w:val="00BD51B9"/>
    <w:rsid w:val="00BD61BA"/>
    <w:rsid w:val="00BD7023"/>
    <w:rsid w:val="00BE1635"/>
    <w:rsid w:val="00BE19D9"/>
    <w:rsid w:val="00BE22CD"/>
    <w:rsid w:val="00BE2344"/>
    <w:rsid w:val="00BE2DFB"/>
    <w:rsid w:val="00BE421C"/>
    <w:rsid w:val="00BE4E1D"/>
    <w:rsid w:val="00BE5795"/>
    <w:rsid w:val="00BE6AC4"/>
    <w:rsid w:val="00BE7175"/>
    <w:rsid w:val="00BE7573"/>
    <w:rsid w:val="00BF0ED8"/>
    <w:rsid w:val="00BF1171"/>
    <w:rsid w:val="00BF39ED"/>
    <w:rsid w:val="00BF3DE2"/>
    <w:rsid w:val="00BF3DFC"/>
    <w:rsid w:val="00BF4286"/>
    <w:rsid w:val="00BF4ADE"/>
    <w:rsid w:val="00BF4C2A"/>
    <w:rsid w:val="00BF5606"/>
    <w:rsid w:val="00BF6837"/>
    <w:rsid w:val="00BF6EB3"/>
    <w:rsid w:val="00BF70D9"/>
    <w:rsid w:val="00C00C03"/>
    <w:rsid w:val="00C00DCA"/>
    <w:rsid w:val="00C01B47"/>
    <w:rsid w:val="00C01D94"/>
    <w:rsid w:val="00C024B9"/>
    <w:rsid w:val="00C02F47"/>
    <w:rsid w:val="00C02F59"/>
    <w:rsid w:val="00C033DB"/>
    <w:rsid w:val="00C05306"/>
    <w:rsid w:val="00C05E1E"/>
    <w:rsid w:val="00C071B1"/>
    <w:rsid w:val="00C07A50"/>
    <w:rsid w:val="00C12625"/>
    <w:rsid w:val="00C12E34"/>
    <w:rsid w:val="00C14DB5"/>
    <w:rsid w:val="00C15324"/>
    <w:rsid w:val="00C21B1B"/>
    <w:rsid w:val="00C21C3D"/>
    <w:rsid w:val="00C23793"/>
    <w:rsid w:val="00C243C9"/>
    <w:rsid w:val="00C24477"/>
    <w:rsid w:val="00C24981"/>
    <w:rsid w:val="00C2534F"/>
    <w:rsid w:val="00C262FC"/>
    <w:rsid w:val="00C2661A"/>
    <w:rsid w:val="00C27019"/>
    <w:rsid w:val="00C27636"/>
    <w:rsid w:val="00C30D0D"/>
    <w:rsid w:val="00C3121E"/>
    <w:rsid w:val="00C32233"/>
    <w:rsid w:val="00C323B7"/>
    <w:rsid w:val="00C328CA"/>
    <w:rsid w:val="00C33FC0"/>
    <w:rsid w:val="00C34590"/>
    <w:rsid w:val="00C3525F"/>
    <w:rsid w:val="00C35656"/>
    <w:rsid w:val="00C369D7"/>
    <w:rsid w:val="00C379C7"/>
    <w:rsid w:val="00C410E7"/>
    <w:rsid w:val="00C42227"/>
    <w:rsid w:val="00C423A1"/>
    <w:rsid w:val="00C42D5A"/>
    <w:rsid w:val="00C43DF6"/>
    <w:rsid w:val="00C4454A"/>
    <w:rsid w:val="00C451B4"/>
    <w:rsid w:val="00C45B46"/>
    <w:rsid w:val="00C45FC2"/>
    <w:rsid w:val="00C463FE"/>
    <w:rsid w:val="00C467A1"/>
    <w:rsid w:val="00C46B6F"/>
    <w:rsid w:val="00C46E31"/>
    <w:rsid w:val="00C46F06"/>
    <w:rsid w:val="00C472C7"/>
    <w:rsid w:val="00C4740D"/>
    <w:rsid w:val="00C477D7"/>
    <w:rsid w:val="00C47C4F"/>
    <w:rsid w:val="00C52627"/>
    <w:rsid w:val="00C526DE"/>
    <w:rsid w:val="00C5359E"/>
    <w:rsid w:val="00C57BE9"/>
    <w:rsid w:val="00C60B55"/>
    <w:rsid w:val="00C612C4"/>
    <w:rsid w:val="00C63A70"/>
    <w:rsid w:val="00C63DCD"/>
    <w:rsid w:val="00C64FE1"/>
    <w:rsid w:val="00C6747D"/>
    <w:rsid w:val="00C67544"/>
    <w:rsid w:val="00C70265"/>
    <w:rsid w:val="00C70B2A"/>
    <w:rsid w:val="00C71606"/>
    <w:rsid w:val="00C727F0"/>
    <w:rsid w:val="00C73FA3"/>
    <w:rsid w:val="00C7633B"/>
    <w:rsid w:val="00C77F2A"/>
    <w:rsid w:val="00C80254"/>
    <w:rsid w:val="00C803D5"/>
    <w:rsid w:val="00C80620"/>
    <w:rsid w:val="00C82D12"/>
    <w:rsid w:val="00C83BD3"/>
    <w:rsid w:val="00C8487A"/>
    <w:rsid w:val="00C851AC"/>
    <w:rsid w:val="00C85A06"/>
    <w:rsid w:val="00C86F11"/>
    <w:rsid w:val="00C87D94"/>
    <w:rsid w:val="00C90A41"/>
    <w:rsid w:val="00C920C1"/>
    <w:rsid w:val="00C92826"/>
    <w:rsid w:val="00C929AB"/>
    <w:rsid w:val="00C93507"/>
    <w:rsid w:val="00C938D4"/>
    <w:rsid w:val="00C93B29"/>
    <w:rsid w:val="00C93B32"/>
    <w:rsid w:val="00C93E7E"/>
    <w:rsid w:val="00C93EDC"/>
    <w:rsid w:val="00C93FBC"/>
    <w:rsid w:val="00C94527"/>
    <w:rsid w:val="00C956CC"/>
    <w:rsid w:val="00C96BFE"/>
    <w:rsid w:val="00CA1399"/>
    <w:rsid w:val="00CA3E9E"/>
    <w:rsid w:val="00CA4C6B"/>
    <w:rsid w:val="00CA51BA"/>
    <w:rsid w:val="00CA608E"/>
    <w:rsid w:val="00CA60F5"/>
    <w:rsid w:val="00CA612E"/>
    <w:rsid w:val="00CA6C8F"/>
    <w:rsid w:val="00CA79A6"/>
    <w:rsid w:val="00CA7F48"/>
    <w:rsid w:val="00CB0017"/>
    <w:rsid w:val="00CB02A3"/>
    <w:rsid w:val="00CB03BB"/>
    <w:rsid w:val="00CB03EC"/>
    <w:rsid w:val="00CB0521"/>
    <w:rsid w:val="00CB06F1"/>
    <w:rsid w:val="00CB0F83"/>
    <w:rsid w:val="00CB2439"/>
    <w:rsid w:val="00CB524A"/>
    <w:rsid w:val="00CB5FBB"/>
    <w:rsid w:val="00CB696C"/>
    <w:rsid w:val="00CB6BE6"/>
    <w:rsid w:val="00CB7601"/>
    <w:rsid w:val="00CB7B0A"/>
    <w:rsid w:val="00CC0A44"/>
    <w:rsid w:val="00CC1EFE"/>
    <w:rsid w:val="00CC27DF"/>
    <w:rsid w:val="00CC2A22"/>
    <w:rsid w:val="00CC32EC"/>
    <w:rsid w:val="00CC3350"/>
    <w:rsid w:val="00CC341C"/>
    <w:rsid w:val="00CC4337"/>
    <w:rsid w:val="00CC54DE"/>
    <w:rsid w:val="00CC5F7E"/>
    <w:rsid w:val="00CC6393"/>
    <w:rsid w:val="00CC6A7B"/>
    <w:rsid w:val="00CC6E18"/>
    <w:rsid w:val="00CC7C21"/>
    <w:rsid w:val="00CD0231"/>
    <w:rsid w:val="00CD1C97"/>
    <w:rsid w:val="00CD24E1"/>
    <w:rsid w:val="00CD24EE"/>
    <w:rsid w:val="00CD27FB"/>
    <w:rsid w:val="00CD2CEF"/>
    <w:rsid w:val="00CD42BC"/>
    <w:rsid w:val="00CD4A88"/>
    <w:rsid w:val="00CD4B40"/>
    <w:rsid w:val="00CD4F52"/>
    <w:rsid w:val="00CE0D4E"/>
    <w:rsid w:val="00CE0EB4"/>
    <w:rsid w:val="00CE2093"/>
    <w:rsid w:val="00CE3442"/>
    <w:rsid w:val="00CE3B7A"/>
    <w:rsid w:val="00CE4689"/>
    <w:rsid w:val="00CE48DD"/>
    <w:rsid w:val="00CE526E"/>
    <w:rsid w:val="00CE5958"/>
    <w:rsid w:val="00CE5A69"/>
    <w:rsid w:val="00CE67F3"/>
    <w:rsid w:val="00CE758A"/>
    <w:rsid w:val="00CE78D9"/>
    <w:rsid w:val="00CF02B7"/>
    <w:rsid w:val="00CF0722"/>
    <w:rsid w:val="00CF080A"/>
    <w:rsid w:val="00CF0A71"/>
    <w:rsid w:val="00CF1886"/>
    <w:rsid w:val="00CF1904"/>
    <w:rsid w:val="00CF1B90"/>
    <w:rsid w:val="00CF3203"/>
    <w:rsid w:val="00CF4942"/>
    <w:rsid w:val="00CF4BCC"/>
    <w:rsid w:val="00CF511F"/>
    <w:rsid w:val="00CF6003"/>
    <w:rsid w:val="00CF6F39"/>
    <w:rsid w:val="00CF7F3E"/>
    <w:rsid w:val="00CF7F41"/>
    <w:rsid w:val="00D01335"/>
    <w:rsid w:val="00D0386A"/>
    <w:rsid w:val="00D039E4"/>
    <w:rsid w:val="00D03FF0"/>
    <w:rsid w:val="00D04629"/>
    <w:rsid w:val="00D0468A"/>
    <w:rsid w:val="00D10657"/>
    <w:rsid w:val="00D10B8D"/>
    <w:rsid w:val="00D10CA3"/>
    <w:rsid w:val="00D11A74"/>
    <w:rsid w:val="00D128DC"/>
    <w:rsid w:val="00D129BC"/>
    <w:rsid w:val="00D12E1C"/>
    <w:rsid w:val="00D13C42"/>
    <w:rsid w:val="00D15111"/>
    <w:rsid w:val="00D163BD"/>
    <w:rsid w:val="00D176F5"/>
    <w:rsid w:val="00D2390A"/>
    <w:rsid w:val="00D23EF4"/>
    <w:rsid w:val="00D24D2F"/>
    <w:rsid w:val="00D25225"/>
    <w:rsid w:val="00D26ADB"/>
    <w:rsid w:val="00D31E6C"/>
    <w:rsid w:val="00D31E7B"/>
    <w:rsid w:val="00D32137"/>
    <w:rsid w:val="00D325D0"/>
    <w:rsid w:val="00D327AC"/>
    <w:rsid w:val="00D342EE"/>
    <w:rsid w:val="00D34C72"/>
    <w:rsid w:val="00D34D74"/>
    <w:rsid w:val="00D37959"/>
    <w:rsid w:val="00D37B9B"/>
    <w:rsid w:val="00D37DC9"/>
    <w:rsid w:val="00D4113C"/>
    <w:rsid w:val="00D41D52"/>
    <w:rsid w:val="00D42DDA"/>
    <w:rsid w:val="00D46B23"/>
    <w:rsid w:val="00D47003"/>
    <w:rsid w:val="00D47217"/>
    <w:rsid w:val="00D47972"/>
    <w:rsid w:val="00D47CD9"/>
    <w:rsid w:val="00D50328"/>
    <w:rsid w:val="00D51128"/>
    <w:rsid w:val="00D51167"/>
    <w:rsid w:val="00D51492"/>
    <w:rsid w:val="00D51BDA"/>
    <w:rsid w:val="00D51D03"/>
    <w:rsid w:val="00D522A5"/>
    <w:rsid w:val="00D52B19"/>
    <w:rsid w:val="00D533CB"/>
    <w:rsid w:val="00D53FE6"/>
    <w:rsid w:val="00D541F0"/>
    <w:rsid w:val="00D542B6"/>
    <w:rsid w:val="00D54621"/>
    <w:rsid w:val="00D54EC4"/>
    <w:rsid w:val="00D54FCA"/>
    <w:rsid w:val="00D5514C"/>
    <w:rsid w:val="00D551FE"/>
    <w:rsid w:val="00D55FD3"/>
    <w:rsid w:val="00D56431"/>
    <w:rsid w:val="00D578AA"/>
    <w:rsid w:val="00D6182E"/>
    <w:rsid w:val="00D61BF2"/>
    <w:rsid w:val="00D62303"/>
    <w:rsid w:val="00D64330"/>
    <w:rsid w:val="00D6470E"/>
    <w:rsid w:val="00D6495C"/>
    <w:rsid w:val="00D65B96"/>
    <w:rsid w:val="00D66CE6"/>
    <w:rsid w:val="00D7037C"/>
    <w:rsid w:val="00D704A2"/>
    <w:rsid w:val="00D70567"/>
    <w:rsid w:val="00D714DE"/>
    <w:rsid w:val="00D71D1E"/>
    <w:rsid w:val="00D72724"/>
    <w:rsid w:val="00D72D11"/>
    <w:rsid w:val="00D72D53"/>
    <w:rsid w:val="00D72DD4"/>
    <w:rsid w:val="00D72F44"/>
    <w:rsid w:val="00D73ABA"/>
    <w:rsid w:val="00D744A4"/>
    <w:rsid w:val="00D75143"/>
    <w:rsid w:val="00D751BC"/>
    <w:rsid w:val="00D752D7"/>
    <w:rsid w:val="00D75756"/>
    <w:rsid w:val="00D75CD0"/>
    <w:rsid w:val="00D760E2"/>
    <w:rsid w:val="00D766AD"/>
    <w:rsid w:val="00D77FFA"/>
    <w:rsid w:val="00D8069C"/>
    <w:rsid w:val="00D8334C"/>
    <w:rsid w:val="00D848CF"/>
    <w:rsid w:val="00D85734"/>
    <w:rsid w:val="00D85A88"/>
    <w:rsid w:val="00D86F42"/>
    <w:rsid w:val="00D90155"/>
    <w:rsid w:val="00D9033B"/>
    <w:rsid w:val="00D90888"/>
    <w:rsid w:val="00D94458"/>
    <w:rsid w:val="00D946DE"/>
    <w:rsid w:val="00D9481D"/>
    <w:rsid w:val="00D94C51"/>
    <w:rsid w:val="00D95BF4"/>
    <w:rsid w:val="00D964C0"/>
    <w:rsid w:val="00D97AE7"/>
    <w:rsid w:val="00D97B87"/>
    <w:rsid w:val="00D97C7F"/>
    <w:rsid w:val="00D97E5F"/>
    <w:rsid w:val="00DA0308"/>
    <w:rsid w:val="00DA0967"/>
    <w:rsid w:val="00DA13DB"/>
    <w:rsid w:val="00DA1694"/>
    <w:rsid w:val="00DA5530"/>
    <w:rsid w:val="00DA5F23"/>
    <w:rsid w:val="00DA6B96"/>
    <w:rsid w:val="00DB03FE"/>
    <w:rsid w:val="00DB046C"/>
    <w:rsid w:val="00DB055B"/>
    <w:rsid w:val="00DB0C1A"/>
    <w:rsid w:val="00DB0E55"/>
    <w:rsid w:val="00DB1CA5"/>
    <w:rsid w:val="00DB2E97"/>
    <w:rsid w:val="00DB364D"/>
    <w:rsid w:val="00DB4335"/>
    <w:rsid w:val="00DB486F"/>
    <w:rsid w:val="00DB4C46"/>
    <w:rsid w:val="00DB5D75"/>
    <w:rsid w:val="00DB63A4"/>
    <w:rsid w:val="00DB670C"/>
    <w:rsid w:val="00DB738F"/>
    <w:rsid w:val="00DB7EC1"/>
    <w:rsid w:val="00DC0308"/>
    <w:rsid w:val="00DC1300"/>
    <w:rsid w:val="00DC1313"/>
    <w:rsid w:val="00DC14C6"/>
    <w:rsid w:val="00DC1C2F"/>
    <w:rsid w:val="00DC3154"/>
    <w:rsid w:val="00DC31C8"/>
    <w:rsid w:val="00DC3434"/>
    <w:rsid w:val="00DC3E71"/>
    <w:rsid w:val="00DC4312"/>
    <w:rsid w:val="00DC4344"/>
    <w:rsid w:val="00DC45CF"/>
    <w:rsid w:val="00DC568F"/>
    <w:rsid w:val="00DC61C8"/>
    <w:rsid w:val="00DD09A6"/>
    <w:rsid w:val="00DD10A5"/>
    <w:rsid w:val="00DD1100"/>
    <w:rsid w:val="00DD1471"/>
    <w:rsid w:val="00DD195F"/>
    <w:rsid w:val="00DD2803"/>
    <w:rsid w:val="00DD55A9"/>
    <w:rsid w:val="00DD62AA"/>
    <w:rsid w:val="00DD66DE"/>
    <w:rsid w:val="00DE0668"/>
    <w:rsid w:val="00DE0B91"/>
    <w:rsid w:val="00DE0E6F"/>
    <w:rsid w:val="00DE1C03"/>
    <w:rsid w:val="00DE1D85"/>
    <w:rsid w:val="00DE34F2"/>
    <w:rsid w:val="00DE3664"/>
    <w:rsid w:val="00DE45DB"/>
    <w:rsid w:val="00DE4805"/>
    <w:rsid w:val="00DE4EE3"/>
    <w:rsid w:val="00DE5123"/>
    <w:rsid w:val="00DE5392"/>
    <w:rsid w:val="00DE561B"/>
    <w:rsid w:val="00DE5F4F"/>
    <w:rsid w:val="00DE711C"/>
    <w:rsid w:val="00DE7188"/>
    <w:rsid w:val="00DE72FC"/>
    <w:rsid w:val="00DF01D6"/>
    <w:rsid w:val="00DF2B74"/>
    <w:rsid w:val="00DF4334"/>
    <w:rsid w:val="00DF472E"/>
    <w:rsid w:val="00DF4929"/>
    <w:rsid w:val="00DF49F7"/>
    <w:rsid w:val="00DF4CE8"/>
    <w:rsid w:val="00DF6EB2"/>
    <w:rsid w:val="00DF7F6D"/>
    <w:rsid w:val="00E001FC"/>
    <w:rsid w:val="00E006E2"/>
    <w:rsid w:val="00E00AE5"/>
    <w:rsid w:val="00E00E2D"/>
    <w:rsid w:val="00E01528"/>
    <w:rsid w:val="00E018AC"/>
    <w:rsid w:val="00E018E3"/>
    <w:rsid w:val="00E0236D"/>
    <w:rsid w:val="00E028B5"/>
    <w:rsid w:val="00E05FBA"/>
    <w:rsid w:val="00E067FB"/>
    <w:rsid w:val="00E10CD0"/>
    <w:rsid w:val="00E1189E"/>
    <w:rsid w:val="00E1289A"/>
    <w:rsid w:val="00E1305C"/>
    <w:rsid w:val="00E1357D"/>
    <w:rsid w:val="00E138A7"/>
    <w:rsid w:val="00E138D0"/>
    <w:rsid w:val="00E13C23"/>
    <w:rsid w:val="00E14A45"/>
    <w:rsid w:val="00E15740"/>
    <w:rsid w:val="00E16582"/>
    <w:rsid w:val="00E16925"/>
    <w:rsid w:val="00E20605"/>
    <w:rsid w:val="00E21D99"/>
    <w:rsid w:val="00E221ED"/>
    <w:rsid w:val="00E224D5"/>
    <w:rsid w:val="00E2366A"/>
    <w:rsid w:val="00E269F6"/>
    <w:rsid w:val="00E26FD5"/>
    <w:rsid w:val="00E279D7"/>
    <w:rsid w:val="00E27C9A"/>
    <w:rsid w:val="00E30B1B"/>
    <w:rsid w:val="00E30EB6"/>
    <w:rsid w:val="00E31046"/>
    <w:rsid w:val="00E3157E"/>
    <w:rsid w:val="00E31AC4"/>
    <w:rsid w:val="00E31B75"/>
    <w:rsid w:val="00E331B3"/>
    <w:rsid w:val="00E33A2C"/>
    <w:rsid w:val="00E3517A"/>
    <w:rsid w:val="00E3690A"/>
    <w:rsid w:val="00E37DF1"/>
    <w:rsid w:val="00E40032"/>
    <w:rsid w:val="00E40039"/>
    <w:rsid w:val="00E40853"/>
    <w:rsid w:val="00E41A69"/>
    <w:rsid w:val="00E425E9"/>
    <w:rsid w:val="00E439F4"/>
    <w:rsid w:val="00E459A6"/>
    <w:rsid w:val="00E4612D"/>
    <w:rsid w:val="00E466DE"/>
    <w:rsid w:val="00E46EE6"/>
    <w:rsid w:val="00E46F5E"/>
    <w:rsid w:val="00E47592"/>
    <w:rsid w:val="00E500FB"/>
    <w:rsid w:val="00E50118"/>
    <w:rsid w:val="00E508F8"/>
    <w:rsid w:val="00E50DAE"/>
    <w:rsid w:val="00E51055"/>
    <w:rsid w:val="00E5106C"/>
    <w:rsid w:val="00E51322"/>
    <w:rsid w:val="00E51465"/>
    <w:rsid w:val="00E51AF5"/>
    <w:rsid w:val="00E51D84"/>
    <w:rsid w:val="00E52758"/>
    <w:rsid w:val="00E528C0"/>
    <w:rsid w:val="00E52DFB"/>
    <w:rsid w:val="00E530F4"/>
    <w:rsid w:val="00E54997"/>
    <w:rsid w:val="00E54A50"/>
    <w:rsid w:val="00E60E3C"/>
    <w:rsid w:val="00E61209"/>
    <w:rsid w:val="00E63864"/>
    <w:rsid w:val="00E63DCC"/>
    <w:rsid w:val="00E64686"/>
    <w:rsid w:val="00E6487B"/>
    <w:rsid w:val="00E674FB"/>
    <w:rsid w:val="00E707AA"/>
    <w:rsid w:val="00E717C7"/>
    <w:rsid w:val="00E71978"/>
    <w:rsid w:val="00E7253A"/>
    <w:rsid w:val="00E73A72"/>
    <w:rsid w:val="00E749C4"/>
    <w:rsid w:val="00E74FF8"/>
    <w:rsid w:val="00E755F9"/>
    <w:rsid w:val="00E7572C"/>
    <w:rsid w:val="00E7639F"/>
    <w:rsid w:val="00E767C8"/>
    <w:rsid w:val="00E7777F"/>
    <w:rsid w:val="00E77A84"/>
    <w:rsid w:val="00E77EB2"/>
    <w:rsid w:val="00E82A13"/>
    <w:rsid w:val="00E83F8D"/>
    <w:rsid w:val="00E843BB"/>
    <w:rsid w:val="00E84650"/>
    <w:rsid w:val="00E8558B"/>
    <w:rsid w:val="00E857D5"/>
    <w:rsid w:val="00E85F1B"/>
    <w:rsid w:val="00E90CC5"/>
    <w:rsid w:val="00E9115D"/>
    <w:rsid w:val="00E91AF6"/>
    <w:rsid w:val="00E91E3F"/>
    <w:rsid w:val="00E926DD"/>
    <w:rsid w:val="00E92954"/>
    <w:rsid w:val="00E94965"/>
    <w:rsid w:val="00E950D5"/>
    <w:rsid w:val="00E95393"/>
    <w:rsid w:val="00E96B28"/>
    <w:rsid w:val="00E97254"/>
    <w:rsid w:val="00EA042E"/>
    <w:rsid w:val="00EA092F"/>
    <w:rsid w:val="00EA13D2"/>
    <w:rsid w:val="00EA191F"/>
    <w:rsid w:val="00EA2808"/>
    <w:rsid w:val="00EA310F"/>
    <w:rsid w:val="00EA38E3"/>
    <w:rsid w:val="00EA4675"/>
    <w:rsid w:val="00EA4D12"/>
    <w:rsid w:val="00EA77D7"/>
    <w:rsid w:val="00EA7B5A"/>
    <w:rsid w:val="00EB01BE"/>
    <w:rsid w:val="00EB04FA"/>
    <w:rsid w:val="00EB2770"/>
    <w:rsid w:val="00EB375C"/>
    <w:rsid w:val="00EB38BF"/>
    <w:rsid w:val="00EB46F7"/>
    <w:rsid w:val="00EB51AC"/>
    <w:rsid w:val="00EB56F7"/>
    <w:rsid w:val="00EB5E1E"/>
    <w:rsid w:val="00EB7438"/>
    <w:rsid w:val="00EB7CCD"/>
    <w:rsid w:val="00EC1C8B"/>
    <w:rsid w:val="00EC205A"/>
    <w:rsid w:val="00EC2588"/>
    <w:rsid w:val="00EC2DAD"/>
    <w:rsid w:val="00EC3E01"/>
    <w:rsid w:val="00EC5AA3"/>
    <w:rsid w:val="00EC6157"/>
    <w:rsid w:val="00EC625A"/>
    <w:rsid w:val="00EC6624"/>
    <w:rsid w:val="00EC776D"/>
    <w:rsid w:val="00ED01AB"/>
    <w:rsid w:val="00ED0483"/>
    <w:rsid w:val="00ED0887"/>
    <w:rsid w:val="00ED0D8C"/>
    <w:rsid w:val="00ED24B5"/>
    <w:rsid w:val="00ED3687"/>
    <w:rsid w:val="00ED3832"/>
    <w:rsid w:val="00ED41FF"/>
    <w:rsid w:val="00ED422B"/>
    <w:rsid w:val="00ED4D01"/>
    <w:rsid w:val="00ED5CC1"/>
    <w:rsid w:val="00ED64B0"/>
    <w:rsid w:val="00ED68E1"/>
    <w:rsid w:val="00ED6B0E"/>
    <w:rsid w:val="00ED7D81"/>
    <w:rsid w:val="00EE1437"/>
    <w:rsid w:val="00EE200E"/>
    <w:rsid w:val="00EE2773"/>
    <w:rsid w:val="00EE2CDB"/>
    <w:rsid w:val="00EE37CC"/>
    <w:rsid w:val="00EE3FAD"/>
    <w:rsid w:val="00EE49E9"/>
    <w:rsid w:val="00EE4E20"/>
    <w:rsid w:val="00EE5E43"/>
    <w:rsid w:val="00EE6035"/>
    <w:rsid w:val="00EF1459"/>
    <w:rsid w:val="00EF2C14"/>
    <w:rsid w:val="00EF3027"/>
    <w:rsid w:val="00EF3681"/>
    <w:rsid w:val="00EF3B42"/>
    <w:rsid w:val="00EF3F49"/>
    <w:rsid w:val="00EF57F3"/>
    <w:rsid w:val="00EF7C47"/>
    <w:rsid w:val="00EF7D9A"/>
    <w:rsid w:val="00F00BC6"/>
    <w:rsid w:val="00F0219B"/>
    <w:rsid w:val="00F0241B"/>
    <w:rsid w:val="00F0308C"/>
    <w:rsid w:val="00F03F05"/>
    <w:rsid w:val="00F042F3"/>
    <w:rsid w:val="00F057AF"/>
    <w:rsid w:val="00F063AB"/>
    <w:rsid w:val="00F06FF7"/>
    <w:rsid w:val="00F106DF"/>
    <w:rsid w:val="00F111E4"/>
    <w:rsid w:val="00F11BD9"/>
    <w:rsid w:val="00F11E0E"/>
    <w:rsid w:val="00F11E49"/>
    <w:rsid w:val="00F13FC0"/>
    <w:rsid w:val="00F14E0A"/>
    <w:rsid w:val="00F14FD4"/>
    <w:rsid w:val="00F15B15"/>
    <w:rsid w:val="00F20180"/>
    <w:rsid w:val="00F205C2"/>
    <w:rsid w:val="00F22C6E"/>
    <w:rsid w:val="00F23682"/>
    <w:rsid w:val="00F23A8E"/>
    <w:rsid w:val="00F24424"/>
    <w:rsid w:val="00F245DA"/>
    <w:rsid w:val="00F25178"/>
    <w:rsid w:val="00F25219"/>
    <w:rsid w:val="00F25350"/>
    <w:rsid w:val="00F26ADD"/>
    <w:rsid w:val="00F2723A"/>
    <w:rsid w:val="00F275A6"/>
    <w:rsid w:val="00F2798F"/>
    <w:rsid w:val="00F27D73"/>
    <w:rsid w:val="00F305B6"/>
    <w:rsid w:val="00F306D7"/>
    <w:rsid w:val="00F3285D"/>
    <w:rsid w:val="00F3470A"/>
    <w:rsid w:val="00F35D8A"/>
    <w:rsid w:val="00F36C7B"/>
    <w:rsid w:val="00F371C8"/>
    <w:rsid w:val="00F379E5"/>
    <w:rsid w:val="00F37F16"/>
    <w:rsid w:val="00F409B5"/>
    <w:rsid w:val="00F40B25"/>
    <w:rsid w:val="00F45736"/>
    <w:rsid w:val="00F46D9B"/>
    <w:rsid w:val="00F46F5A"/>
    <w:rsid w:val="00F5035F"/>
    <w:rsid w:val="00F50459"/>
    <w:rsid w:val="00F506D9"/>
    <w:rsid w:val="00F51741"/>
    <w:rsid w:val="00F524BD"/>
    <w:rsid w:val="00F53DF7"/>
    <w:rsid w:val="00F5508C"/>
    <w:rsid w:val="00F57BC9"/>
    <w:rsid w:val="00F60892"/>
    <w:rsid w:val="00F6094B"/>
    <w:rsid w:val="00F6167E"/>
    <w:rsid w:val="00F617D9"/>
    <w:rsid w:val="00F637A6"/>
    <w:rsid w:val="00F642B1"/>
    <w:rsid w:val="00F65426"/>
    <w:rsid w:val="00F65B92"/>
    <w:rsid w:val="00F6679A"/>
    <w:rsid w:val="00F6734D"/>
    <w:rsid w:val="00F674DA"/>
    <w:rsid w:val="00F67706"/>
    <w:rsid w:val="00F70950"/>
    <w:rsid w:val="00F7134D"/>
    <w:rsid w:val="00F727B3"/>
    <w:rsid w:val="00F73E03"/>
    <w:rsid w:val="00F74468"/>
    <w:rsid w:val="00F745DC"/>
    <w:rsid w:val="00F74B38"/>
    <w:rsid w:val="00F75F2B"/>
    <w:rsid w:val="00F7646A"/>
    <w:rsid w:val="00F76E24"/>
    <w:rsid w:val="00F77D5A"/>
    <w:rsid w:val="00F802DC"/>
    <w:rsid w:val="00F80BBB"/>
    <w:rsid w:val="00F816A5"/>
    <w:rsid w:val="00F81871"/>
    <w:rsid w:val="00F821B3"/>
    <w:rsid w:val="00F82722"/>
    <w:rsid w:val="00F828BC"/>
    <w:rsid w:val="00F837C9"/>
    <w:rsid w:val="00F83D12"/>
    <w:rsid w:val="00F84016"/>
    <w:rsid w:val="00F85DF6"/>
    <w:rsid w:val="00F87594"/>
    <w:rsid w:val="00F902EA"/>
    <w:rsid w:val="00F91C66"/>
    <w:rsid w:val="00F91D63"/>
    <w:rsid w:val="00F94CF2"/>
    <w:rsid w:val="00F96570"/>
    <w:rsid w:val="00F96CCE"/>
    <w:rsid w:val="00F97DC3"/>
    <w:rsid w:val="00F97E72"/>
    <w:rsid w:val="00FA0E7C"/>
    <w:rsid w:val="00FA194B"/>
    <w:rsid w:val="00FA21EB"/>
    <w:rsid w:val="00FA2914"/>
    <w:rsid w:val="00FA322B"/>
    <w:rsid w:val="00FA3A47"/>
    <w:rsid w:val="00FA400C"/>
    <w:rsid w:val="00FA40CB"/>
    <w:rsid w:val="00FA42F1"/>
    <w:rsid w:val="00FA445A"/>
    <w:rsid w:val="00FA45AD"/>
    <w:rsid w:val="00FA4F8D"/>
    <w:rsid w:val="00FA6F53"/>
    <w:rsid w:val="00FA7313"/>
    <w:rsid w:val="00FA7388"/>
    <w:rsid w:val="00FB0337"/>
    <w:rsid w:val="00FB0B19"/>
    <w:rsid w:val="00FB0B91"/>
    <w:rsid w:val="00FB2646"/>
    <w:rsid w:val="00FB2AF8"/>
    <w:rsid w:val="00FB5A42"/>
    <w:rsid w:val="00FB6E98"/>
    <w:rsid w:val="00FB727C"/>
    <w:rsid w:val="00FC0F3C"/>
    <w:rsid w:val="00FC1736"/>
    <w:rsid w:val="00FC1D26"/>
    <w:rsid w:val="00FC2B0D"/>
    <w:rsid w:val="00FC2B93"/>
    <w:rsid w:val="00FC40E6"/>
    <w:rsid w:val="00FC51A2"/>
    <w:rsid w:val="00FC5F63"/>
    <w:rsid w:val="00FC60DB"/>
    <w:rsid w:val="00FC62A0"/>
    <w:rsid w:val="00FC6DEF"/>
    <w:rsid w:val="00FC78E6"/>
    <w:rsid w:val="00FD0482"/>
    <w:rsid w:val="00FD0BC5"/>
    <w:rsid w:val="00FD166E"/>
    <w:rsid w:val="00FD256B"/>
    <w:rsid w:val="00FD25C3"/>
    <w:rsid w:val="00FD61D1"/>
    <w:rsid w:val="00FD6287"/>
    <w:rsid w:val="00FD7466"/>
    <w:rsid w:val="00FD7A81"/>
    <w:rsid w:val="00FE25C9"/>
    <w:rsid w:val="00FE26D4"/>
    <w:rsid w:val="00FE2BD8"/>
    <w:rsid w:val="00FE3570"/>
    <w:rsid w:val="00FE3895"/>
    <w:rsid w:val="00FE3FBE"/>
    <w:rsid w:val="00FE40C2"/>
    <w:rsid w:val="00FE4A8C"/>
    <w:rsid w:val="00FE6137"/>
    <w:rsid w:val="00FF12BE"/>
    <w:rsid w:val="00FF15E4"/>
    <w:rsid w:val="00FF16E7"/>
    <w:rsid w:val="00FF1A65"/>
    <w:rsid w:val="00FF1CDF"/>
    <w:rsid w:val="00FF2B4E"/>
    <w:rsid w:val="00FF2F12"/>
    <w:rsid w:val="00FF3FA2"/>
    <w:rsid w:val="00FF4995"/>
    <w:rsid w:val="00FF5546"/>
    <w:rsid w:val="00FF5ABE"/>
    <w:rsid w:val="00FF622B"/>
    <w:rsid w:val="00FF657B"/>
    <w:rsid w:val="00FF67BA"/>
    <w:rsid w:val="00FF7D15"/>
    <w:rsid w:val="00FF7E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4">
      <o:colormru v:ext="edit" colors="#0086c6,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index heading" w:locked="1"/>
    <w:lsdException w:name="caption" w:locked="1" w:semiHidden="1" w:unhideWhenUsed="1" w:qFormat="1"/>
    <w:lsdException w:name="table of figures" w:locked="1"/>
    <w:lsdException w:name="annotation reference" w:locked="1"/>
    <w:lsdException w:name="endnote reference" w:locked="1"/>
    <w:lsdException w:name="endnote text" w:locked="1"/>
    <w:lsdException w:name="table of authorities" w:locked="1"/>
    <w:lsdException w:name="macro" w:locked="1"/>
    <w:lsdException w:name="toa heading" w:locked="1"/>
    <w:lsdException w:name="Title" w:qFormat="1"/>
    <w:lsdException w:name="Subtitle" w:qFormat="1"/>
    <w:lsdException w:name="Hyperlink" w:uiPriority="99"/>
    <w:lsdException w:name="FollowedHyperlink" w:locked="1"/>
    <w:lsdException w:name="Strong" w:qFormat="1"/>
    <w:lsdException w:name="Emphasis" w:qFormat="1"/>
    <w:lsdException w:name="Document Map" w:locked="1"/>
    <w:lsdException w:name="Normal (Web)" w:uiPriority="99"/>
    <w:lsdException w:name="annotation subject" w:locked="1"/>
    <w:lsdException w:name="Balloon Tex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C46E31"/>
    <w:pPr>
      <w:spacing w:after="120" w:line="260" w:lineRule="exact"/>
    </w:pPr>
    <w:rPr>
      <w:rFonts w:ascii="Arial" w:hAnsi="Arial"/>
      <w:sz w:val="18"/>
      <w:szCs w:val="18"/>
    </w:rPr>
  </w:style>
  <w:style w:type="paragraph" w:styleId="Heading1">
    <w:name w:val="heading 1"/>
    <w:aliases w:val="H1"/>
    <w:basedOn w:val="Normal"/>
    <w:next w:val="Normal"/>
    <w:qFormat/>
    <w:locked/>
    <w:rsid w:val="00C46E31"/>
    <w:pPr>
      <w:keepNext/>
      <w:pageBreakBefore/>
      <w:widowControl w:val="0"/>
      <w:spacing w:line="280" w:lineRule="exact"/>
      <w:outlineLvl w:val="0"/>
    </w:pPr>
    <w:rPr>
      <w:rFonts w:ascii="Arial Bold" w:hAnsi="Arial Bold"/>
      <w:b/>
      <w:smallCaps/>
      <w:kern w:val="28"/>
      <w:sz w:val="28"/>
      <w:szCs w:val="28"/>
    </w:rPr>
  </w:style>
  <w:style w:type="paragraph" w:styleId="Heading2">
    <w:name w:val="heading 2"/>
    <w:aliases w:val="H2"/>
    <w:basedOn w:val="Normal"/>
    <w:next w:val="Normal"/>
    <w:qFormat/>
    <w:locked/>
    <w:rsid w:val="00C46E31"/>
    <w:pPr>
      <w:keepNext/>
      <w:widowControl w:val="0"/>
      <w:spacing w:before="180" w:after="60" w:line="280" w:lineRule="exact"/>
      <w:outlineLvl w:val="1"/>
    </w:pPr>
    <w:rPr>
      <w:rFonts w:ascii="Arial Bold" w:hAnsi="Arial Bold"/>
      <w:b/>
      <w:bCs/>
      <w:color w:val="000000"/>
      <w:kern w:val="28"/>
      <w:sz w:val="24"/>
      <w:szCs w:val="24"/>
    </w:rPr>
  </w:style>
  <w:style w:type="paragraph" w:styleId="Heading3">
    <w:name w:val="heading 3"/>
    <w:aliases w:val="H3"/>
    <w:basedOn w:val="Heading2"/>
    <w:next w:val="Normal"/>
    <w:qFormat/>
    <w:locked/>
    <w:rsid w:val="00C46E31"/>
    <w:pPr>
      <w:spacing w:before="120"/>
      <w:outlineLvl w:val="2"/>
    </w:pPr>
    <w:rPr>
      <w:sz w:val="20"/>
      <w:szCs w:val="20"/>
    </w:rPr>
  </w:style>
  <w:style w:type="paragraph" w:styleId="Heading4">
    <w:name w:val="heading 4"/>
    <w:aliases w:val="H4"/>
    <w:basedOn w:val="Heading3"/>
    <w:next w:val="Normal"/>
    <w:qFormat/>
    <w:locked/>
    <w:rsid w:val="00C46E31"/>
    <w:pPr>
      <w:outlineLvl w:val="3"/>
    </w:pPr>
    <w:rPr>
      <w:rFonts w:ascii="Arial" w:hAnsi="Arial" w:cs="Arial"/>
      <w:i/>
      <w:sz w:val="18"/>
      <w:szCs w:val="18"/>
    </w:rPr>
  </w:style>
  <w:style w:type="paragraph" w:styleId="Heading5">
    <w:name w:val="heading 5"/>
    <w:aliases w:val="H5"/>
    <w:basedOn w:val="Heading1"/>
    <w:next w:val="Normal"/>
    <w:qFormat/>
    <w:locked/>
    <w:rsid w:val="00C46E31"/>
    <w:pPr>
      <w:pageBreakBefore w:val="0"/>
      <w:spacing w:before="120" w:after="60"/>
      <w:outlineLvl w:val="4"/>
    </w:pPr>
    <w:rPr>
      <w:rFonts w:ascii="Arial" w:hAnsi="Arial"/>
      <w:b w:val="0"/>
      <w:i/>
      <w:smallCaps w:val="0"/>
      <w:color w:val="000000"/>
      <w:sz w:val="18"/>
      <w:szCs w:val="18"/>
    </w:rPr>
  </w:style>
  <w:style w:type="paragraph" w:styleId="Heading6">
    <w:name w:val="heading 6"/>
    <w:basedOn w:val="Normal"/>
    <w:next w:val="Normal"/>
    <w:qFormat/>
    <w:locked/>
    <w:rsid w:val="00C46E31"/>
    <w:pPr>
      <w:spacing w:before="240" w:after="60"/>
      <w:outlineLvl w:val="5"/>
    </w:pPr>
    <w:rPr>
      <w:rFonts w:ascii="Times New Roman" w:hAnsi="Times New Roman"/>
      <w:b/>
      <w:bCs/>
      <w:sz w:val="22"/>
      <w:szCs w:val="22"/>
    </w:rPr>
  </w:style>
  <w:style w:type="paragraph" w:styleId="Heading7">
    <w:name w:val="heading 7"/>
    <w:basedOn w:val="Normal"/>
    <w:next w:val="Normal"/>
    <w:qFormat/>
    <w:locked/>
    <w:rsid w:val="00C46E31"/>
    <w:pPr>
      <w:spacing w:before="240" w:after="60"/>
      <w:outlineLvl w:val="6"/>
    </w:pPr>
    <w:rPr>
      <w:rFonts w:ascii="Times New Roman" w:hAnsi="Times New Roman"/>
      <w:sz w:val="24"/>
      <w:szCs w:val="24"/>
    </w:rPr>
  </w:style>
  <w:style w:type="paragraph" w:styleId="Heading8">
    <w:name w:val="heading 8"/>
    <w:basedOn w:val="Normal"/>
    <w:next w:val="Normal"/>
    <w:qFormat/>
    <w:locked/>
    <w:rsid w:val="00C46E31"/>
    <w:pPr>
      <w:spacing w:before="240" w:after="60"/>
      <w:outlineLvl w:val="7"/>
    </w:pPr>
    <w:rPr>
      <w:rFonts w:ascii="Times New Roman" w:hAnsi="Times New Roman"/>
      <w:i/>
      <w:iCs/>
      <w:sz w:val="24"/>
      <w:szCs w:val="24"/>
    </w:rPr>
  </w:style>
  <w:style w:type="paragraph" w:styleId="Heading9">
    <w:name w:val="heading 9"/>
    <w:basedOn w:val="Normal"/>
    <w:next w:val="Normal"/>
    <w:qFormat/>
    <w:locked/>
    <w:rsid w:val="00C46E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S-BodyText">
    <w:name w:val="!iTS - Body Text"/>
    <w:basedOn w:val="Normal"/>
    <w:link w:val="iTS-BodyTextChar"/>
    <w:rsid w:val="00C46E31"/>
    <w:rPr>
      <w:rFonts w:cs="Arial"/>
      <w:bCs/>
      <w:iCs/>
    </w:rPr>
  </w:style>
  <w:style w:type="character" w:customStyle="1" w:styleId="iTS-BodyTextChar">
    <w:name w:val="!iTS - Body Text Char"/>
    <w:basedOn w:val="DefaultParagraphFont"/>
    <w:link w:val="iTS-BodyText"/>
    <w:rsid w:val="00C46E31"/>
    <w:rPr>
      <w:rFonts w:ascii="Arial" w:hAnsi="Arial" w:cs="Arial"/>
      <w:bCs/>
      <w:iCs/>
      <w:sz w:val="18"/>
      <w:szCs w:val="18"/>
      <w:lang w:val="en-US" w:eastAsia="en-US" w:bidi="ar-SA"/>
    </w:rPr>
  </w:style>
  <w:style w:type="paragraph" w:customStyle="1" w:styleId="iTS-CodeSample">
    <w:name w:val="!iTS - Code Sample"/>
    <w:basedOn w:val="Normal"/>
    <w:next w:val="iTS-BodyText"/>
    <w:rsid w:val="00C46E31"/>
    <w:pPr>
      <w:ind w:left="360" w:hanging="360"/>
    </w:pPr>
    <w:rPr>
      <w:rFonts w:ascii="Courier New" w:hAnsi="Courier New" w:cs="Arial"/>
      <w:b/>
      <w:bCs/>
      <w:iCs/>
    </w:rPr>
  </w:style>
  <w:style w:type="paragraph" w:customStyle="1" w:styleId="iTS-DocumentTitle">
    <w:name w:val="!iTS - Document Title"/>
    <w:basedOn w:val="Normal"/>
    <w:next w:val="iTS-DocumentSubtitle"/>
    <w:rsid w:val="00C46E31"/>
    <w:pPr>
      <w:spacing w:before="2000" w:after="0" w:line="240" w:lineRule="auto"/>
    </w:pPr>
    <w:rPr>
      <w:b/>
      <w:bCs/>
      <w:spacing w:val="-40"/>
      <w:kern w:val="56"/>
      <w:sz w:val="56"/>
      <w:szCs w:val="20"/>
    </w:rPr>
  </w:style>
  <w:style w:type="character" w:styleId="Hyperlink">
    <w:name w:val="Hyperlink"/>
    <w:basedOn w:val="DefaultParagraphFont"/>
    <w:uiPriority w:val="99"/>
    <w:rsid w:val="00C46E31"/>
    <w:rPr>
      <w:rFonts w:ascii="Arial" w:hAnsi="Arial"/>
      <w:color w:val="0000FF"/>
      <w:sz w:val="18"/>
      <w:szCs w:val="18"/>
      <w:u w:val="single"/>
    </w:rPr>
  </w:style>
  <w:style w:type="paragraph" w:styleId="Footer">
    <w:name w:val="footer"/>
    <w:aliases w:val="f"/>
    <w:basedOn w:val="Header"/>
    <w:rsid w:val="00D325D0"/>
    <w:pPr>
      <w:pBdr>
        <w:top w:val="single" w:sz="4" w:space="3" w:color="000000"/>
      </w:pBdr>
      <w:ind w:left="0"/>
    </w:pPr>
    <w:rPr>
      <w:rFonts w:ascii="Arial Bold" w:hAnsi="Arial Bold"/>
      <w:b/>
      <w:color w:val="808080"/>
    </w:rPr>
  </w:style>
  <w:style w:type="paragraph" w:styleId="Header">
    <w:name w:val="header"/>
    <w:aliases w:val="h"/>
    <w:rsid w:val="00D325D0"/>
    <w:pPr>
      <w:pBdr>
        <w:top w:val="single" w:sz="18" w:space="1" w:color="000000"/>
      </w:pBdr>
      <w:tabs>
        <w:tab w:val="right" w:pos="8920"/>
      </w:tabs>
      <w:spacing w:line="220" w:lineRule="exact"/>
      <w:ind w:left="-3080"/>
    </w:pPr>
    <w:rPr>
      <w:rFonts w:ascii="Verdana" w:hAnsi="Verdana"/>
      <w:color w:val="999999"/>
      <w:sz w:val="16"/>
      <w:szCs w:val="16"/>
    </w:rPr>
  </w:style>
  <w:style w:type="paragraph" w:customStyle="1" w:styleId="iTS-BulletedList1">
    <w:name w:val="!iTS - Bulleted List 1"/>
    <w:basedOn w:val="Normal"/>
    <w:link w:val="iTS-BulletedList1Char"/>
    <w:rsid w:val="00C46E31"/>
    <w:pPr>
      <w:numPr>
        <w:numId w:val="19"/>
      </w:numPr>
      <w:spacing w:before="60" w:after="60"/>
    </w:pPr>
    <w:rPr>
      <w:rFonts w:cs="Arial"/>
    </w:rPr>
  </w:style>
  <w:style w:type="paragraph" w:customStyle="1" w:styleId="iTS-FormFactor">
    <w:name w:val="!iTS - Form Factor"/>
    <w:basedOn w:val="iTS-DocumentSubtitle"/>
    <w:next w:val="iTS-PublishDate"/>
    <w:rsid w:val="00C46E31"/>
    <w:pPr>
      <w:spacing w:before="1280" w:after="0"/>
    </w:pPr>
  </w:style>
  <w:style w:type="paragraph" w:customStyle="1" w:styleId="iTS-DocumentSubtitle">
    <w:name w:val="!iTS - Document Subtitle"/>
    <w:basedOn w:val="Normal"/>
    <w:next w:val="iTS-FormFactor"/>
    <w:rsid w:val="00D325D0"/>
    <w:pPr>
      <w:spacing w:before="720" w:line="360" w:lineRule="exact"/>
    </w:pPr>
    <w:rPr>
      <w:color w:val="000000"/>
      <w:sz w:val="32"/>
      <w:szCs w:val="32"/>
    </w:rPr>
  </w:style>
  <w:style w:type="table" w:styleId="TableGrid">
    <w:name w:val="Table Grid"/>
    <w:basedOn w:val="TableNormal"/>
    <w:locked/>
    <w:rsid w:val="00C46E31"/>
    <w:pPr>
      <w:spacing w:before="60" w:after="60" w:line="260" w:lineRule="exact"/>
    </w:pPr>
    <w:rPr>
      <w:rFonts w:ascii="Arial" w:hAnsi="Arial"/>
      <w:sz w:val="16"/>
    </w:rPr>
    <w:tblP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S-BulletedList2">
    <w:name w:val="!iTS - Bulleted List 2"/>
    <w:rsid w:val="00C46E31"/>
    <w:pPr>
      <w:numPr>
        <w:numId w:val="2"/>
      </w:numPr>
      <w:spacing w:before="60" w:after="60" w:line="260" w:lineRule="exact"/>
    </w:pPr>
    <w:rPr>
      <w:rFonts w:ascii="Arial" w:hAnsi="Arial" w:cs="Arial"/>
      <w:color w:val="000000"/>
      <w:sz w:val="18"/>
      <w:szCs w:val="18"/>
    </w:rPr>
  </w:style>
  <w:style w:type="paragraph" w:customStyle="1" w:styleId="iTS-TableText">
    <w:name w:val="!iTS - Table Text"/>
    <w:basedOn w:val="Normal"/>
    <w:rsid w:val="00C46E31"/>
    <w:pPr>
      <w:tabs>
        <w:tab w:val="left" w:pos="7920"/>
        <w:tab w:val="left" w:pos="8010"/>
      </w:tabs>
      <w:spacing w:before="80" w:after="80" w:line="200" w:lineRule="exact"/>
    </w:pPr>
    <w:rPr>
      <w:rFonts w:cs="Arial"/>
      <w:sz w:val="16"/>
      <w:szCs w:val="16"/>
    </w:rPr>
  </w:style>
  <w:style w:type="paragraph" w:styleId="TOC1">
    <w:name w:val="toc 1"/>
    <w:aliases w:val="toc1"/>
    <w:basedOn w:val="Normal"/>
    <w:uiPriority w:val="39"/>
    <w:rsid w:val="00C46E31"/>
    <w:pPr>
      <w:tabs>
        <w:tab w:val="left" w:leader="dot" w:pos="7200"/>
      </w:tabs>
      <w:spacing w:before="240" w:after="0" w:line="280" w:lineRule="exact"/>
    </w:pPr>
    <w:rPr>
      <w:rFonts w:ascii="Arial Bold" w:hAnsi="Arial Bold"/>
      <w:b/>
    </w:rPr>
  </w:style>
  <w:style w:type="paragraph" w:styleId="TOC2">
    <w:name w:val="toc 2"/>
    <w:aliases w:val="toc2"/>
    <w:basedOn w:val="Normal"/>
    <w:uiPriority w:val="39"/>
    <w:rsid w:val="00C46E31"/>
    <w:pPr>
      <w:tabs>
        <w:tab w:val="left" w:pos="7200"/>
      </w:tabs>
      <w:ind w:left="360"/>
    </w:pPr>
    <w:rPr>
      <w:color w:val="000000"/>
    </w:rPr>
  </w:style>
  <w:style w:type="paragraph" w:customStyle="1" w:styleId="iTS-TableHeading">
    <w:name w:val="!iTS - Table Heading"/>
    <w:basedOn w:val="Normal"/>
    <w:next w:val="iTS-TableText"/>
    <w:rsid w:val="00C46E31"/>
    <w:pPr>
      <w:keepNext/>
      <w:widowControl w:val="0"/>
      <w:spacing w:before="80" w:after="80" w:line="200" w:lineRule="exact"/>
    </w:pPr>
    <w:rPr>
      <w:rFonts w:ascii="Arial Bold" w:hAnsi="Arial Bold"/>
      <w:b/>
      <w:sz w:val="16"/>
      <w:szCs w:val="16"/>
    </w:rPr>
  </w:style>
  <w:style w:type="paragraph" w:customStyle="1" w:styleId="iTS-ArtCaption">
    <w:name w:val="!iTS - Art Caption"/>
    <w:basedOn w:val="Normal"/>
    <w:next w:val="iTS-BodyText"/>
    <w:rsid w:val="00C46E31"/>
    <w:pPr>
      <w:tabs>
        <w:tab w:val="left" w:pos="960"/>
      </w:tabs>
      <w:spacing w:after="180" w:line="280" w:lineRule="exact"/>
      <w:jc w:val="center"/>
    </w:pPr>
    <w:rPr>
      <w:b/>
      <w:color w:val="000000"/>
    </w:rPr>
  </w:style>
  <w:style w:type="paragraph" w:customStyle="1" w:styleId="iTS-NumberedList1">
    <w:name w:val="!iTS - Numbered List 1"/>
    <w:aliases w:val="2,3"/>
    <w:basedOn w:val="Normal"/>
    <w:link w:val="iTS-NumberedList1Char"/>
    <w:rsid w:val="00C46E31"/>
    <w:pPr>
      <w:numPr>
        <w:numId w:val="3"/>
      </w:numPr>
    </w:pPr>
    <w:rPr>
      <w:rFonts w:cs="Arial"/>
      <w:bCs/>
      <w:iCs/>
    </w:rPr>
  </w:style>
  <w:style w:type="character" w:customStyle="1" w:styleId="iTS-NumberedList1Char">
    <w:name w:val="!iTS - Numbered List 1 Char"/>
    <w:aliases w:val="2 Char,3 Char Char"/>
    <w:basedOn w:val="DefaultParagraphFont"/>
    <w:link w:val="iTS-NumberedList1"/>
    <w:rsid w:val="00C46E31"/>
    <w:rPr>
      <w:rFonts w:ascii="Arial" w:hAnsi="Arial" w:cs="Arial"/>
      <w:bCs/>
      <w:iCs/>
      <w:sz w:val="18"/>
      <w:szCs w:val="18"/>
    </w:rPr>
  </w:style>
  <w:style w:type="paragraph" w:customStyle="1" w:styleId="iTS-TableFootnote">
    <w:name w:val="!iTS - Table Footnote"/>
    <w:aliases w:val="tf"/>
    <w:basedOn w:val="Normal"/>
    <w:next w:val="iTS-BodyText"/>
    <w:rsid w:val="00C46E31"/>
    <w:pPr>
      <w:spacing w:before="40" w:after="40" w:line="200" w:lineRule="exact"/>
    </w:pPr>
    <w:rPr>
      <w:b/>
      <w:color w:val="000000"/>
      <w:sz w:val="16"/>
      <w:szCs w:val="24"/>
    </w:rPr>
  </w:style>
  <w:style w:type="paragraph" w:customStyle="1" w:styleId="iTS-H1">
    <w:name w:val="!iTS - H1"/>
    <w:basedOn w:val="Heading1"/>
    <w:next w:val="iTS-BodyText"/>
    <w:rsid w:val="00C46E31"/>
  </w:style>
  <w:style w:type="paragraph" w:customStyle="1" w:styleId="iTS-H2">
    <w:name w:val="!iTS - H2"/>
    <w:basedOn w:val="Heading2"/>
    <w:next w:val="iTS-BodyText"/>
    <w:rsid w:val="00C46E31"/>
  </w:style>
  <w:style w:type="paragraph" w:customStyle="1" w:styleId="iTS-Art">
    <w:name w:val="!iTS - Art"/>
    <w:basedOn w:val="Normal"/>
    <w:next w:val="iTS-ArtCaption"/>
    <w:rsid w:val="00C46E31"/>
    <w:pPr>
      <w:keepNext/>
      <w:keepLines/>
      <w:suppressLineNumbers/>
      <w:suppressAutoHyphens/>
      <w:spacing w:before="240" w:line="240" w:lineRule="auto"/>
      <w:jc w:val="center"/>
    </w:pPr>
    <w:rPr>
      <w:i/>
      <w:color w:val="000000"/>
      <w:kern w:val="20"/>
    </w:rPr>
  </w:style>
  <w:style w:type="paragraph" w:customStyle="1" w:styleId="iTS-PublishDate">
    <w:name w:val="!iTS - Publish Date"/>
    <w:basedOn w:val="iTS-BodyText"/>
    <w:next w:val="iTS-ContentsHeading"/>
    <w:rsid w:val="00C46E31"/>
  </w:style>
  <w:style w:type="paragraph" w:customStyle="1" w:styleId="iTS-Quotee">
    <w:name w:val="!iTS - Quotee"/>
    <w:basedOn w:val="Normal"/>
    <w:rsid w:val="00C46E31"/>
    <w:pPr>
      <w:spacing w:after="0" w:line="200" w:lineRule="atLeast"/>
    </w:pPr>
    <w:rPr>
      <w:color w:val="000000"/>
      <w:sz w:val="16"/>
      <w:szCs w:val="16"/>
    </w:rPr>
  </w:style>
  <w:style w:type="paragraph" w:customStyle="1" w:styleId="iTS-TableLabel">
    <w:name w:val="!iTS - Table Label"/>
    <w:basedOn w:val="TOC1"/>
    <w:next w:val="iTS-TableHeading"/>
    <w:rsid w:val="00C46E31"/>
    <w:pPr>
      <w:keepNext/>
      <w:keepLines/>
      <w:widowControl w:val="0"/>
      <w:tabs>
        <w:tab w:val="clear" w:pos="7200"/>
      </w:tabs>
      <w:spacing w:before="120" w:after="120" w:line="260" w:lineRule="exact"/>
    </w:pPr>
    <w:rPr>
      <w:noProof/>
    </w:rPr>
  </w:style>
  <w:style w:type="paragraph" w:customStyle="1" w:styleId="iTS-ContentsHeading">
    <w:name w:val="!iTS - Contents Heading"/>
    <w:basedOn w:val="Normal"/>
    <w:next w:val="iTS-BodyText"/>
    <w:rsid w:val="00C46E31"/>
    <w:pPr>
      <w:keepNext/>
      <w:pageBreakBefore/>
      <w:widowControl w:val="0"/>
    </w:pPr>
    <w:rPr>
      <w:rFonts w:ascii="Arial Bold" w:hAnsi="Arial Bold"/>
      <w:b/>
      <w:smallCaps/>
      <w:sz w:val="28"/>
      <w:szCs w:val="28"/>
    </w:rPr>
  </w:style>
  <w:style w:type="paragraph" w:customStyle="1" w:styleId="iTS-NumberedListA">
    <w:name w:val="!iTS - Numbered List A"/>
    <w:aliases w:val="B,C"/>
    <w:basedOn w:val="iTS-BulletedList2"/>
    <w:rsid w:val="00C46E31"/>
    <w:pPr>
      <w:numPr>
        <w:numId w:val="4"/>
      </w:numPr>
    </w:pPr>
  </w:style>
  <w:style w:type="paragraph" w:customStyle="1" w:styleId="iTS-SidebarHeading">
    <w:name w:val="!iTS - Sidebar Heading"/>
    <w:basedOn w:val="Normal"/>
    <w:next w:val="iTS-SidebarText"/>
    <w:rsid w:val="00C46E31"/>
    <w:pPr>
      <w:spacing w:before="120" w:after="60" w:line="240" w:lineRule="exact"/>
    </w:pPr>
    <w:rPr>
      <w:b/>
      <w:color w:val="000000"/>
    </w:rPr>
  </w:style>
  <w:style w:type="character" w:styleId="FollowedHyperlink">
    <w:name w:val="FollowedHyperlink"/>
    <w:basedOn w:val="DefaultParagraphFont"/>
    <w:semiHidden/>
    <w:locked/>
    <w:rsid w:val="00C46E31"/>
    <w:rPr>
      <w:color w:val="800080"/>
      <w:u w:val="single"/>
    </w:rPr>
  </w:style>
  <w:style w:type="paragraph" w:customStyle="1" w:styleId="iTS-SidebarBulletText">
    <w:name w:val="!iTS - Sidebar Bullet Text"/>
    <w:basedOn w:val="iTS-SidebarText"/>
    <w:rsid w:val="00C46E31"/>
    <w:pPr>
      <w:numPr>
        <w:numId w:val="18"/>
      </w:numPr>
      <w:tabs>
        <w:tab w:val="clear" w:pos="240"/>
        <w:tab w:val="num" w:pos="180"/>
      </w:tabs>
      <w:spacing w:after="40"/>
      <w:ind w:left="180" w:hanging="180"/>
    </w:pPr>
  </w:style>
  <w:style w:type="paragraph" w:customStyle="1" w:styleId="iTS-Note">
    <w:name w:val="!iTS - Note"/>
    <w:basedOn w:val="Normal"/>
    <w:next w:val="iTS-BodyText"/>
    <w:link w:val="iTS-NoteChar"/>
    <w:rsid w:val="00D325D0"/>
    <w:pPr>
      <w:keepLines/>
      <w:pBdr>
        <w:top w:val="single" w:sz="4" w:space="4" w:color="000000"/>
        <w:bottom w:val="single" w:sz="4" w:space="4" w:color="000000"/>
      </w:pBdr>
    </w:pPr>
    <w:rPr>
      <w:i/>
      <w:iCs/>
      <w:color w:val="000000"/>
    </w:rPr>
  </w:style>
  <w:style w:type="character" w:customStyle="1" w:styleId="iTS-NoteChar">
    <w:name w:val="!iTS - Note Char"/>
    <w:basedOn w:val="DefaultParagraphFont"/>
    <w:link w:val="iTS-Note"/>
    <w:rsid w:val="00D325D0"/>
    <w:rPr>
      <w:rFonts w:ascii="Arial" w:hAnsi="Arial"/>
      <w:i/>
      <w:iCs/>
      <w:color w:val="000000"/>
      <w:sz w:val="18"/>
      <w:szCs w:val="18"/>
      <w:lang w:val="en-US" w:eastAsia="en-US" w:bidi="ar-SA"/>
    </w:rPr>
  </w:style>
  <w:style w:type="paragraph" w:customStyle="1" w:styleId="iTS-H3">
    <w:name w:val="!iTS - H3"/>
    <w:basedOn w:val="Heading3"/>
    <w:next w:val="iTS-BodyText"/>
    <w:rsid w:val="00C46E31"/>
  </w:style>
  <w:style w:type="paragraph" w:customStyle="1" w:styleId="iTS-H4">
    <w:name w:val="!iTS - H4"/>
    <w:basedOn w:val="Heading4"/>
    <w:next w:val="iTS-BodyText"/>
    <w:rsid w:val="00C46E31"/>
  </w:style>
  <w:style w:type="paragraph" w:customStyle="1" w:styleId="iTS-H5">
    <w:name w:val="!iTS - H5"/>
    <w:basedOn w:val="Heading5"/>
    <w:next w:val="iTS-BodyText"/>
    <w:rsid w:val="00C46E31"/>
  </w:style>
  <w:style w:type="paragraph" w:customStyle="1" w:styleId="iTS-IndentedBodyText">
    <w:name w:val="!iTS - Indented Body Text"/>
    <w:basedOn w:val="Normal"/>
    <w:rsid w:val="00C46E31"/>
    <w:pPr>
      <w:spacing w:before="60" w:after="60"/>
      <w:ind w:left="360"/>
    </w:pPr>
  </w:style>
  <w:style w:type="paragraph" w:customStyle="1" w:styleId="iTS-CopyrightText">
    <w:name w:val="!iTS - Copyright Text"/>
    <w:basedOn w:val="Normal"/>
    <w:rsid w:val="00C46E31"/>
    <w:pPr>
      <w:spacing w:line="200" w:lineRule="exact"/>
    </w:pPr>
    <w:rPr>
      <w:rFonts w:cs="Arial"/>
      <w:bCs/>
      <w:iCs/>
      <w:color w:val="000000"/>
      <w:sz w:val="15"/>
      <w:szCs w:val="15"/>
    </w:rPr>
  </w:style>
  <w:style w:type="character" w:styleId="PageNumber">
    <w:name w:val="page number"/>
    <w:basedOn w:val="DefaultParagraphFont"/>
    <w:semiHidden/>
    <w:locked/>
    <w:rsid w:val="00C46E31"/>
  </w:style>
  <w:style w:type="character" w:styleId="FootnoteReference">
    <w:name w:val="footnote reference"/>
    <w:basedOn w:val="DefaultParagraphFont"/>
    <w:semiHidden/>
    <w:locked/>
    <w:rsid w:val="00C46E31"/>
    <w:rPr>
      <w:vertAlign w:val="superscript"/>
    </w:rPr>
  </w:style>
  <w:style w:type="paragraph" w:styleId="FootnoteText">
    <w:name w:val="footnote text"/>
    <w:basedOn w:val="Normal"/>
    <w:semiHidden/>
    <w:locked/>
    <w:rsid w:val="00C46E31"/>
    <w:rPr>
      <w:sz w:val="20"/>
      <w:szCs w:val="20"/>
    </w:rPr>
  </w:style>
  <w:style w:type="numbering" w:styleId="111111">
    <w:name w:val="Outline List 2"/>
    <w:basedOn w:val="NoList"/>
    <w:semiHidden/>
    <w:locked/>
    <w:rsid w:val="00C46E31"/>
    <w:pPr>
      <w:numPr>
        <w:numId w:val="15"/>
      </w:numPr>
    </w:pPr>
  </w:style>
  <w:style w:type="numbering" w:styleId="1ai">
    <w:name w:val="Outline List 1"/>
    <w:basedOn w:val="NoList"/>
    <w:semiHidden/>
    <w:locked/>
    <w:rsid w:val="00C46E31"/>
    <w:pPr>
      <w:numPr>
        <w:numId w:val="16"/>
      </w:numPr>
    </w:pPr>
  </w:style>
  <w:style w:type="numbering" w:styleId="ArticleSection">
    <w:name w:val="Outline List 3"/>
    <w:basedOn w:val="NoList"/>
    <w:semiHidden/>
    <w:locked/>
    <w:rsid w:val="00C46E31"/>
    <w:pPr>
      <w:numPr>
        <w:numId w:val="17"/>
      </w:numPr>
    </w:pPr>
  </w:style>
  <w:style w:type="paragraph" w:styleId="BlockText">
    <w:name w:val="Block Text"/>
    <w:basedOn w:val="Normal"/>
    <w:semiHidden/>
    <w:locked/>
    <w:rsid w:val="00C46E31"/>
    <w:pPr>
      <w:ind w:left="1440" w:right="1440"/>
    </w:pPr>
  </w:style>
  <w:style w:type="paragraph" w:styleId="BodyText">
    <w:name w:val="Body Text"/>
    <w:basedOn w:val="Normal"/>
    <w:semiHidden/>
    <w:locked/>
    <w:rsid w:val="00C46E31"/>
  </w:style>
  <w:style w:type="paragraph" w:styleId="BodyText2">
    <w:name w:val="Body Text 2"/>
    <w:basedOn w:val="Normal"/>
    <w:semiHidden/>
    <w:locked/>
    <w:rsid w:val="00C46E31"/>
    <w:pPr>
      <w:spacing w:line="480" w:lineRule="auto"/>
    </w:pPr>
  </w:style>
  <w:style w:type="paragraph" w:styleId="BodyText3">
    <w:name w:val="Body Text 3"/>
    <w:basedOn w:val="Normal"/>
    <w:semiHidden/>
    <w:locked/>
    <w:rsid w:val="00C46E31"/>
    <w:rPr>
      <w:sz w:val="16"/>
      <w:szCs w:val="16"/>
    </w:rPr>
  </w:style>
  <w:style w:type="paragraph" w:styleId="BodyTextFirstIndent">
    <w:name w:val="Body Text First Indent"/>
    <w:basedOn w:val="BodyText"/>
    <w:semiHidden/>
    <w:locked/>
    <w:rsid w:val="00C46E31"/>
    <w:pPr>
      <w:ind w:firstLine="210"/>
    </w:pPr>
  </w:style>
  <w:style w:type="paragraph" w:styleId="BodyTextIndent">
    <w:name w:val="Body Text Indent"/>
    <w:basedOn w:val="Normal"/>
    <w:semiHidden/>
    <w:locked/>
    <w:rsid w:val="00C46E31"/>
    <w:pPr>
      <w:ind w:left="360"/>
    </w:pPr>
  </w:style>
  <w:style w:type="paragraph" w:styleId="BodyTextFirstIndent2">
    <w:name w:val="Body Text First Indent 2"/>
    <w:basedOn w:val="BodyTextIndent"/>
    <w:semiHidden/>
    <w:locked/>
    <w:rsid w:val="00C46E31"/>
    <w:pPr>
      <w:ind w:firstLine="210"/>
    </w:pPr>
  </w:style>
  <w:style w:type="paragraph" w:styleId="BodyTextIndent2">
    <w:name w:val="Body Text Indent 2"/>
    <w:basedOn w:val="Normal"/>
    <w:semiHidden/>
    <w:locked/>
    <w:rsid w:val="00C46E31"/>
    <w:pPr>
      <w:spacing w:line="480" w:lineRule="auto"/>
      <w:ind w:left="360"/>
    </w:pPr>
  </w:style>
  <w:style w:type="paragraph" w:styleId="BodyTextIndent3">
    <w:name w:val="Body Text Indent 3"/>
    <w:basedOn w:val="Normal"/>
    <w:semiHidden/>
    <w:locked/>
    <w:rsid w:val="00C46E31"/>
    <w:pPr>
      <w:ind w:left="360"/>
    </w:pPr>
    <w:rPr>
      <w:sz w:val="16"/>
      <w:szCs w:val="16"/>
    </w:rPr>
  </w:style>
  <w:style w:type="paragraph" w:styleId="Closing">
    <w:name w:val="Closing"/>
    <w:basedOn w:val="Normal"/>
    <w:semiHidden/>
    <w:locked/>
    <w:rsid w:val="00C46E31"/>
    <w:pPr>
      <w:ind w:left="4320"/>
    </w:pPr>
  </w:style>
  <w:style w:type="paragraph" w:styleId="Date">
    <w:name w:val="Date"/>
    <w:basedOn w:val="Normal"/>
    <w:next w:val="Normal"/>
    <w:semiHidden/>
    <w:locked/>
    <w:rsid w:val="00C46E31"/>
  </w:style>
  <w:style w:type="paragraph" w:styleId="E-mailSignature">
    <w:name w:val="E-mail Signature"/>
    <w:basedOn w:val="Normal"/>
    <w:semiHidden/>
    <w:locked/>
    <w:rsid w:val="00C46E31"/>
  </w:style>
  <w:style w:type="character" w:styleId="Emphasis">
    <w:name w:val="Emphasis"/>
    <w:basedOn w:val="DefaultParagraphFont"/>
    <w:qFormat/>
    <w:locked/>
    <w:rsid w:val="00C46E31"/>
    <w:rPr>
      <w:i/>
      <w:iCs/>
    </w:rPr>
  </w:style>
  <w:style w:type="paragraph" w:styleId="EnvelopeAddress">
    <w:name w:val="envelope address"/>
    <w:basedOn w:val="Normal"/>
    <w:semiHidden/>
    <w:locked/>
    <w:rsid w:val="00C46E31"/>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locked/>
    <w:rsid w:val="00C46E31"/>
    <w:rPr>
      <w:rFonts w:cs="Arial"/>
      <w:sz w:val="20"/>
      <w:szCs w:val="20"/>
    </w:rPr>
  </w:style>
  <w:style w:type="character" w:styleId="HTMLAcronym">
    <w:name w:val="HTML Acronym"/>
    <w:basedOn w:val="DefaultParagraphFont"/>
    <w:semiHidden/>
    <w:locked/>
    <w:rsid w:val="00C46E31"/>
  </w:style>
  <w:style w:type="paragraph" w:styleId="HTMLAddress">
    <w:name w:val="HTML Address"/>
    <w:basedOn w:val="Normal"/>
    <w:semiHidden/>
    <w:locked/>
    <w:rsid w:val="00C46E31"/>
    <w:rPr>
      <w:i/>
      <w:iCs/>
    </w:rPr>
  </w:style>
  <w:style w:type="character" w:styleId="HTMLCite">
    <w:name w:val="HTML Cite"/>
    <w:basedOn w:val="DefaultParagraphFont"/>
    <w:semiHidden/>
    <w:locked/>
    <w:rsid w:val="00C46E31"/>
    <w:rPr>
      <w:i/>
      <w:iCs/>
    </w:rPr>
  </w:style>
  <w:style w:type="character" w:styleId="HTMLCode">
    <w:name w:val="HTML Code"/>
    <w:basedOn w:val="DefaultParagraphFont"/>
    <w:semiHidden/>
    <w:locked/>
    <w:rsid w:val="00C46E31"/>
    <w:rPr>
      <w:rFonts w:ascii="Courier New" w:hAnsi="Courier New" w:cs="Courier New"/>
      <w:sz w:val="20"/>
      <w:szCs w:val="20"/>
    </w:rPr>
  </w:style>
  <w:style w:type="character" w:styleId="HTMLDefinition">
    <w:name w:val="HTML Definition"/>
    <w:basedOn w:val="DefaultParagraphFont"/>
    <w:semiHidden/>
    <w:locked/>
    <w:rsid w:val="00C46E31"/>
    <w:rPr>
      <w:i/>
      <w:iCs/>
    </w:rPr>
  </w:style>
  <w:style w:type="character" w:styleId="HTMLKeyboard">
    <w:name w:val="HTML Keyboard"/>
    <w:basedOn w:val="DefaultParagraphFont"/>
    <w:semiHidden/>
    <w:locked/>
    <w:rsid w:val="00C46E31"/>
    <w:rPr>
      <w:rFonts w:ascii="Courier New" w:hAnsi="Courier New" w:cs="Courier New"/>
      <w:sz w:val="20"/>
      <w:szCs w:val="20"/>
    </w:rPr>
  </w:style>
  <w:style w:type="paragraph" w:styleId="HTMLPreformatted">
    <w:name w:val="HTML Preformatted"/>
    <w:basedOn w:val="Normal"/>
    <w:semiHidden/>
    <w:locked/>
    <w:rsid w:val="00C46E31"/>
    <w:rPr>
      <w:rFonts w:ascii="Courier New" w:hAnsi="Courier New" w:cs="Courier New"/>
      <w:sz w:val="20"/>
      <w:szCs w:val="20"/>
    </w:rPr>
  </w:style>
  <w:style w:type="character" w:styleId="HTMLSample">
    <w:name w:val="HTML Sample"/>
    <w:basedOn w:val="DefaultParagraphFont"/>
    <w:semiHidden/>
    <w:locked/>
    <w:rsid w:val="00C46E31"/>
    <w:rPr>
      <w:rFonts w:ascii="Courier New" w:hAnsi="Courier New" w:cs="Courier New"/>
    </w:rPr>
  </w:style>
  <w:style w:type="character" w:styleId="HTMLTypewriter">
    <w:name w:val="HTML Typewriter"/>
    <w:basedOn w:val="DefaultParagraphFont"/>
    <w:semiHidden/>
    <w:locked/>
    <w:rsid w:val="00C46E31"/>
    <w:rPr>
      <w:rFonts w:ascii="Courier New" w:hAnsi="Courier New" w:cs="Courier New"/>
      <w:sz w:val="20"/>
      <w:szCs w:val="20"/>
    </w:rPr>
  </w:style>
  <w:style w:type="character" w:styleId="HTMLVariable">
    <w:name w:val="HTML Variable"/>
    <w:basedOn w:val="DefaultParagraphFont"/>
    <w:semiHidden/>
    <w:locked/>
    <w:rsid w:val="00C46E31"/>
    <w:rPr>
      <w:i/>
      <w:iCs/>
    </w:rPr>
  </w:style>
  <w:style w:type="character" w:styleId="LineNumber">
    <w:name w:val="line number"/>
    <w:basedOn w:val="DefaultParagraphFont"/>
    <w:semiHidden/>
    <w:locked/>
    <w:rsid w:val="00C46E31"/>
  </w:style>
  <w:style w:type="paragraph" w:styleId="List">
    <w:name w:val="List"/>
    <w:basedOn w:val="Normal"/>
    <w:semiHidden/>
    <w:locked/>
    <w:rsid w:val="00C46E31"/>
    <w:pPr>
      <w:ind w:left="360" w:hanging="360"/>
    </w:pPr>
  </w:style>
  <w:style w:type="paragraph" w:styleId="List2">
    <w:name w:val="List 2"/>
    <w:basedOn w:val="Normal"/>
    <w:semiHidden/>
    <w:locked/>
    <w:rsid w:val="00C46E31"/>
    <w:pPr>
      <w:ind w:left="720" w:hanging="360"/>
    </w:pPr>
  </w:style>
  <w:style w:type="paragraph" w:styleId="List3">
    <w:name w:val="List 3"/>
    <w:basedOn w:val="Normal"/>
    <w:semiHidden/>
    <w:locked/>
    <w:rsid w:val="00C46E31"/>
    <w:pPr>
      <w:ind w:left="1080" w:hanging="360"/>
    </w:pPr>
  </w:style>
  <w:style w:type="paragraph" w:styleId="List4">
    <w:name w:val="List 4"/>
    <w:basedOn w:val="Normal"/>
    <w:semiHidden/>
    <w:locked/>
    <w:rsid w:val="00C46E31"/>
    <w:pPr>
      <w:ind w:left="1440" w:hanging="360"/>
    </w:pPr>
  </w:style>
  <w:style w:type="paragraph" w:styleId="List5">
    <w:name w:val="List 5"/>
    <w:basedOn w:val="Normal"/>
    <w:semiHidden/>
    <w:locked/>
    <w:rsid w:val="00C46E31"/>
    <w:pPr>
      <w:ind w:left="1800" w:hanging="360"/>
    </w:pPr>
  </w:style>
  <w:style w:type="paragraph" w:styleId="ListBullet">
    <w:name w:val="List Bullet"/>
    <w:basedOn w:val="Normal"/>
    <w:semiHidden/>
    <w:locked/>
    <w:rsid w:val="00C46E31"/>
    <w:pPr>
      <w:numPr>
        <w:numId w:val="5"/>
      </w:numPr>
    </w:pPr>
  </w:style>
  <w:style w:type="paragraph" w:styleId="ListBullet2">
    <w:name w:val="List Bullet 2"/>
    <w:basedOn w:val="Normal"/>
    <w:semiHidden/>
    <w:locked/>
    <w:rsid w:val="00C46E31"/>
    <w:pPr>
      <w:numPr>
        <w:numId w:val="6"/>
      </w:numPr>
    </w:pPr>
  </w:style>
  <w:style w:type="paragraph" w:styleId="ListBullet3">
    <w:name w:val="List Bullet 3"/>
    <w:basedOn w:val="Normal"/>
    <w:semiHidden/>
    <w:locked/>
    <w:rsid w:val="00C46E31"/>
    <w:pPr>
      <w:numPr>
        <w:numId w:val="7"/>
      </w:numPr>
    </w:pPr>
  </w:style>
  <w:style w:type="paragraph" w:styleId="ListBullet4">
    <w:name w:val="List Bullet 4"/>
    <w:basedOn w:val="Normal"/>
    <w:semiHidden/>
    <w:locked/>
    <w:rsid w:val="00C46E31"/>
    <w:pPr>
      <w:numPr>
        <w:numId w:val="8"/>
      </w:numPr>
    </w:pPr>
  </w:style>
  <w:style w:type="paragraph" w:styleId="ListBullet5">
    <w:name w:val="List Bullet 5"/>
    <w:basedOn w:val="Normal"/>
    <w:semiHidden/>
    <w:locked/>
    <w:rsid w:val="00C46E31"/>
    <w:pPr>
      <w:numPr>
        <w:numId w:val="9"/>
      </w:numPr>
    </w:pPr>
  </w:style>
  <w:style w:type="paragraph" w:styleId="ListContinue">
    <w:name w:val="List Continue"/>
    <w:basedOn w:val="Normal"/>
    <w:semiHidden/>
    <w:locked/>
    <w:rsid w:val="00C46E31"/>
    <w:pPr>
      <w:ind w:left="360"/>
    </w:pPr>
  </w:style>
  <w:style w:type="paragraph" w:styleId="ListContinue2">
    <w:name w:val="List Continue 2"/>
    <w:basedOn w:val="Normal"/>
    <w:semiHidden/>
    <w:locked/>
    <w:rsid w:val="00C46E31"/>
    <w:pPr>
      <w:ind w:left="720"/>
    </w:pPr>
  </w:style>
  <w:style w:type="paragraph" w:styleId="ListContinue3">
    <w:name w:val="List Continue 3"/>
    <w:basedOn w:val="Normal"/>
    <w:semiHidden/>
    <w:locked/>
    <w:rsid w:val="00C46E31"/>
    <w:pPr>
      <w:ind w:left="1080"/>
    </w:pPr>
  </w:style>
  <w:style w:type="paragraph" w:styleId="ListContinue4">
    <w:name w:val="List Continue 4"/>
    <w:basedOn w:val="Normal"/>
    <w:semiHidden/>
    <w:locked/>
    <w:rsid w:val="00C46E31"/>
    <w:pPr>
      <w:ind w:left="1440"/>
    </w:pPr>
  </w:style>
  <w:style w:type="paragraph" w:styleId="ListContinue5">
    <w:name w:val="List Continue 5"/>
    <w:basedOn w:val="Normal"/>
    <w:semiHidden/>
    <w:locked/>
    <w:rsid w:val="00C46E31"/>
    <w:pPr>
      <w:ind w:left="1800"/>
    </w:pPr>
  </w:style>
  <w:style w:type="paragraph" w:styleId="ListNumber">
    <w:name w:val="List Number"/>
    <w:basedOn w:val="Normal"/>
    <w:semiHidden/>
    <w:locked/>
    <w:rsid w:val="00C46E31"/>
    <w:pPr>
      <w:numPr>
        <w:numId w:val="10"/>
      </w:numPr>
    </w:pPr>
  </w:style>
  <w:style w:type="paragraph" w:styleId="ListNumber2">
    <w:name w:val="List Number 2"/>
    <w:basedOn w:val="Normal"/>
    <w:semiHidden/>
    <w:locked/>
    <w:rsid w:val="00C46E31"/>
    <w:pPr>
      <w:numPr>
        <w:numId w:val="11"/>
      </w:numPr>
    </w:pPr>
  </w:style>
  <w:style w:type="paragraph" w:styleId="ListNumber3">
    <w:name w:val="List Number 3"/>
    <w:basedOn w:val="Normal"/>
    <w:semiHidden/>
    <w:locked/>
    <w:rsid w:val="00C46E31"/>
    <w:pPr>
      <w:numPr>
        <w:numId w:val="12"/>
      </w:numPr>
    </w:pPr>
  </w:style>
  <w:style w:type="paragraph" w:styleId="ListNumber4">
    <w:name w:val="List Number 4"/>
    <w:basedOn w:val="Normal"/>
    <w:semiHidden/>
    <w:locked/>
    <w:rsid w:val="00C46E31"/>
    <w:pPr>
      <w:numPr>
        <w:numId w:val="13"/>
      </w:numPr>
    </w:pPr>
  </w:style>
  <w:style w:type="paragraph" w:styleId="ListNumber5">
    <w:name w:val="List Number 5"/>
    <w:basedOn w:val="Normal"/>
    <w:semiHidden/>
    <w:locked/>
    <w:rsid w:val="00C46E31"/>
    <w:pPr>
      <w:numPr>
        <w:numId w:val="14"/>
      </w:numPr>
    </w:pPr>
  </w:style>
  <w:style w:type="paragraph" w:styleId="MessageHeader">
    <w:name w:val="Message Header"/>
    <w:basedOn w:val="Normal"/>
    <w:semiHidden/>
    <w:locked/>
    <w:rsid w:val="00C46E31"/>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uiPriority w:val="99"/>
    <w:semiHidden/>
    <w:locked/>
    <w:rsid w:val="00C46E31"/>
    <w:rPr>
      <w:rFonts w:ascii="Times New Roman" w:hAnsi="Times New Roman"/>
      <w:sz w:val="24"/>
      <w:szCs w:val="24"/>
    </w:rPr>
  </w:style>
  <w:style w:type="paragraph" w:styleId="NormalIndent">
    <w:name w:val="Normal Indent"/>
    <w:basedOn w:val="Normal"/>
    <w:semiHidden/>
    <w:locked/>
    <w:rsid w:val="00C46E31"/>
    <w:pPr>
      <w:ind w:left="720"/>
    </w:pPr>
  </w:style>
  <w:style w:type="paragraph" w:styleId="NoteHeading">
    <w:name w:val="Note Heading"/>
    <w:basedOn w:val="Normal"/>
    <w:next w:val="Normal"/>
    <w:semiHidden/>
    <w:locked/>
    <w:rsid w:val="00C46E31"/>
  </w:style>
  <w:style w:type="paragraph" w:styleId="PlainText">
    <w:name w:val="Plain Text"/>
    <w:basedOn w:val="Normal"/>
    <w:semiHidden/>
    <w:locked/>
    <w:rsid w:val="00C46E31"/>
    <w:rPr>
      <w:rFonts w:ascii="Courier New" w:hAnsi="Courier New" w:cs="Courier New"/>
      <w:sz w:val="20"/>
      <w:szCs w:val="20"/>
    </w:rPr>
  </w:style>
  <w:style w:type="paragraph" w:styleId="Salutation">
    <w:name w:val="Salutation"/>
    <w:basedOn w:val="Normal"/>
    <w:next w:val="Normal"/>
    <w:semiHidden/>
    <w:locked/>
    <w:rsid w:val="00C46E31"/>
  </w:style>
  <w:style w:type="paragraph" w:styleId="Signature">
    <w:name w:val="Signature"/>
    <w:basedOn w:val="Normal"/>
    <w:semiHidden/>
    <w:locked/>
    <w:rsid w:val="00C46E31"/>
    <w:pPr>
      <w:ind w:left="4320"/>
    </w:pPr>
  </w:style>
  <w:style w:type="character" w:styleId="Strong">
    <w:name w:val="Strong"/>
    <w:basedOn w:val="DefaultParagraphFont"/>
    <w:qFormat/>
    <w:locked/>
    <w:rsid w:val="00C46E31"/>
    <w:rPr>
      <w:b/>
      <w:bCs/>
    </w:rPr>
  </w:style>
  <w:style w:type="paragraph" w:styleId="Subtitle">
    <w:name w:val="Subtitle"/>
    <w:basedOn w:val="Normal"/>
    <w:qFormat/>
    <w:locked/>
    <w:rsid w:val="00C46E31"/>
    <w:pPr>
      <w:spacing w:after="60"/>
      <w:jc w:val="center"/>
      <w:outlineLvl w:val="1"/>
    </w:pPr>
    <w:rPr>
      <w:rFonts w:cs="Arial"/>
      <w:sz w:val="24"/>
      <w:szCs w:val="24"/>
    </w:rPr>
  </w:style>
  <w:style w:type="table" w:styleId="Table3Deffects1">
    <w:name w:val="Table 3D effects 1"/>
    <w:basedOn w:val="TableNormal"/>
    <w:semiHidden/>
    <w:locked/>
    <w:rsid w:val="00C46E31"/>
    <w:pPr>
      <w:spacing w:after="12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C46E31"/>
    <w:pPr>
      <w:spacing w:after="12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C46E31"/>
    <w:pPr>
      <w:spacing w:after="12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C46E31"/>
    <w:pPr>
      <w:spacing w:after="12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C46E31"/>
    <w:pPr>
      <w:spacing w:after="12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C46E31"/>
    <w:pPr>
      <w:spacing w:after="12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C46E31"/>
    <w:pPr>
      <w:spacing w:after="12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C46E31"/>
    <w:pPr>
      <w:spacing w:after="12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C46E31"/>
    <w:pPr>
      <w:spacing w:after="12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C46E31"/>
    <w:pPr>
      <w:spacing w:after="12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C46E31"/>
    <w:pPr>
      <w:spacing w:after="12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C46E31"/>
    <w:pPr>
      <w:spacing w:after="12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C46E31"/>
    <w:pPr>
      <w:spacing w:after="12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C46E31"/>
    <w:pPr>
      <w:spacing w:after="12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C46E31"/>
    <w:pPr>
      <w:spacing w:after="12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C46E31"/>
    <w:pPr>
      <w:spacing w:after="12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C46E31"/>
    <w:pPr>
      <w:spacing w:after="12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C46E31"/>
    <w:pPr>
      <w:spacing w:after="12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C46E31"/>
    <w:pPr>
      <w:spacing w:after="12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C46E31"/>
    <w:pPr>
      <w:spacing w:after="12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C46E31"/>
    <w:pPr>
      <w:spacing w:after="12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C46E31"/>
    <w:pPr>
      <w:spacing w:after="12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C46E31"/>
    <w:pPr>
      <w:spacing w:after="12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C46E31"/>
    <w:pPr>
      <w:spacing w:after="12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C46E31"/>
    <w:pPr>
      <w:spacing w:after="12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C46E31"/>
    <w:pPr>
      <w:spacing w:after="12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C46E31"/>
    <w:pPr>
      <w:spacing w:after="12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C46E31"/>
    <w:pPr>
      <w:spacing w:after="12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C46E31"/>
    <w:pPr>
      <w:spacing w:after="12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C46E31"/>
    <w:pPr>
      <w:spacing w:after="12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C46E31"/>
    <w:pPr>
      <w:spacing w:after="12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C46E31"/>
    <w:pPr>
      <w:spacing w:after="12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C46E31"/>
    <w:pPr>
      <w:spacing w:after="12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C46E31"/>
    <w:pPr>
      <w:spacing w:after="12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C46E31"/>
    <w:pPr>
      <w:spacing w:after="12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C46E31"/>
    <w:pPr>
      <w:spacing w:after="12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C46E31"/>
    <w:pPr>
      <w:spacing w:after="12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C46E31"/>
    <w:pPr>
      <w:spacing w:after="12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C46E31"/>
    <w:pPr>
      <w:spacing w:after="12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C46E31"/>
    <w:pPr>
      <w:spacing w:after="12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C46E31"/>
    <w:pPr>
      <w:spacing w:after="12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C46E31"/>
    <w:pPr>
      <w:spacing w:after="12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C46E31"/>
    <w:pPr>
      <w:spacing w:after="12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C46E31"/>
    <w:pPr>
      <w:spacing w:before="240" w:after="60"/>
      <w:jc w:val="center"/>
      <w:outlineLvl w:val="0"/>
    </w:pPr>
    <w:rPr>
      <w:rFonts w:cs="Arial"/>
      <w:b/>
      <w:bCs/>
      <w:kern w:val="28"/>
      <w:sz w:val="32"/>
      <w:szCs w:val="32"/>
    </w:rPr>
  </w:style>
  <w:style w:type="character" w:customStyle="1" w:styleId="iTS-NoteBold">
    <w:name w:val="!iTS - Note Bold"/>
    <w:basedOn w:val="iTS-NoteChar"/>
    <w:rsid w:val="00C46E31"/>
    <w:rPr>
      <w:rFonts w:ascii="Arial" w:hAnsi="Arial"/>
      <w:b/>
      <w:i/>
      <w:iCs/>
      <w:color w:val="000000"/>
      <w:sz w:val="18"/>
      <w:szCs w:val="18"/>
      <w:lang w:val="en-US" w:eastAsia="en-US" w:bidi="ar-SA"/>
    </w:rPr>
  </w:style>
  <w:style w:type="paragraph" w:customStyle="1" w:styleId="iTS-TableHeadingCentered">
    <w:name w:val="!iTS - Table Heading Centered"/>
    <w:basedOn w:val="iTS-TableHeading"/>
    <w:rsid w:val="00C46E31"/>
    <w:pPr>
      <w:jc w:val="center"/>
    </w:pPr>
    <w:rPr>
      <w:rFonts w:cs="Arial"/>
    </w:rPr>
  </w:style>
  <w:style w:type="paragraph" w:customStyle="1" w:styleId="iTS-TableTextCentered">
    <w:name w:val="!iTS - Table Text Centered"/>
    <w:basedOn w:val="iTS-TableText"/>
    <w:rsid w:val="00C46E31"/>
    <w:pPr>
      <w:jc w:val="center"/>
    </w:pPr>
  </w:style>
  <w:style w:type="character" w:customStyle="1" w:styleId="iTS-BulletedList1Char">
    <w:name w:val="!iTS - Bulleted List 1 Char"/>
    <w:basedOn w:val="DefaultParagraphFont"/>
    <w:link w:val="iTS-BulletedList1"/>
    <w:rsid w:val="00C46E31"/>
    <w:rPr>
      <w:rFonts w:ascii="Arial" w:hAnsi="Arial" w:cs="Arial"/>
      <w:sz w:val="18"/>
      <w:szCs w:val="18"/>
    </w:rPr>
  </w:style>
  <w:style w:type="character" w:customStyle="1" w:styleId="iTS-BulletedListBold">
    <w:name w:val="!iTS - Bulleted List Bold"/>
    <w:basedOn w:val="iTS-BulletedList1Char"/>
    <w:rsid w:val="00C46E31"/>
    <w:rPr>
      <w:rFonts w:ascii="Arial" w:hAnsi="Arial" w:cs="Arial"/>
      <w:b/>
      <w:sz w:val="18"/>
      <w:szCs w:val="18"/>
    </w:rPr>
  </w:style>
  <w:style w:type="paragraph" w:customStyle="1" w:styleId="iTS-Quote">
    <w:name w:val="!iTS - Quote"/>
    <w:basedOn w:val="Normal"/>
    <w:next w:val="iTS-Quotee"/>
    <w:rsid w:val="00C46E31"/>
    <w:pPr>
      <w:spacing w:line="200" w:lineRule="atLeast"/>
    </w:pPr>
    <w:rPr>
      <w:rFonts w:cs="Arial"/>
      <w:bCs/>
      <w:i/>
      <w:iCs/>
      <w:color w:val="808080"/>
    </w:rPr>
  </w:style>
  <w:style w:type="paragraph" w:styleId="BalloonText">
    <w:name w:val="Balloon Text"/>
    <w:basedOn w:val="Normal"/>
    <w:semiHidden/>
    <w:locked/>
    <w:rsid w:val="00C46E31"/>
    <w:rPr>
      <w:rFonts w:ascii="Tahoma" w:hAnsi="Tahoma" w:cs="Tahoma"/>
      <w:sz w:val="16"/>
      <w:szCs w:val="16"/>
    </w:rPr>
  </w:style>
  <w:style w:type="character" w:customStyle="1" w:styleId="iTS-BodyTextBold">
    <w:name w:val="!iTS - Body Text Bold"/>
    <w:basedOn w:val="iTS-BodyTextChar"/>
    <w:rsid w:val="00C46E31"/>
    <w:rPr>
      <w:rFonts w:ascii="Arial" w:hAnsi="Arial" w:cs="Arial"/>
      <w:b/>
      <w:bCs/>
      <w:iCs/>
      <w:sz w:val="18"/>
      <w:szCs w:val="18"/>
      <w:lang w:val="en-US" w:eastAsia="en-US" w:bidi="ar-SA"/>
    </w:rPr>
  </w:style>
  <w:style w:type="paragraph" w:customStyle="1" w:styleId="iTS-SidebarText">
    <w:name w:val="!iTS - Sidebar Text"/>
    <w:basedOn w:val="Normal"/>
    <w:rsid w:val="00C46E31"/>
    <w:pPr>
      <w:spacing w:line="200" w:lineRule="exact"/>
    </w:pPr>
    <w:rPr>
      <w:color w:val="000000"/>
      <w:sz w:val="16"/>
      <w:szCs w:val="16"/>
    </w:rPr>
  </w:style>
  <w:style w:type="character" w:customStyle="1" w:styleId="iTS-BodyTextItalic">
    <w:name w:val="!iTS - Body Text Italic"/>
    <w:basedOn w:val="iTS-BodyTextChar"/>
    <w:rsid w:val="00C46E31"/>
    <w:rPr>
      <w:rFonts w:ascii="Arial" w:hAnsi="Arial" w:cs="Arial"/>
      <w:bCs/>
      <w:i/>
      <w:iCs/>
      <w:sz w:val="18"/>
      <w:szCs w:val="18"/>
      <w:lang w:val="en-US" w:eastAsia="en-US" w:bidi="ar-SA"/>
    </w:rPr>
  </w:style>
  <w:style w:type="paragraph" w:customStyle="1" w:styleId="iTS-NoteIndented">
    <w:name w:val="!iTS - Note Indented"/>
    <w:basedOn w:val="iTS-Note"/>
    <w:next w:val="iTS-BulletedList1"/>
    <w:rsid w:val="00C46E31"/>
    <w:pPr>
      <w:ind w:left="360"/>
    </w:pPr>
  </w:style>
  <w:style w:type="paragraph" w:styleId="DocumentMap">
    <w:name w:val="Document Map"/>
    <w:basedOn w:val="Normal"/>
    <w:link w:val="DocumentMapChar"/>
    <w:locked/>
    <w:rsid w:val="00BF4C2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BF4C2A"/>
    <w:rPr>
      <w:rFonts w:ascii="Tahoma" w:hAnsi="Tahoma" w:cs="Tahoma"/>
      <w:sz w:val="16"/>
      <w:szCs w:val="16"/>
    </w:rPr>
  </w:style>
  <w:style w:type="character" w:styleId="CommentReference">
    <w:name w:val="annotation reference"/>
    <w:basedOn w:val="DefaultParagraphFont"/>
    <w:locked/>
    <w:rsid w:val="00082DF5"/>
    <w:rPr>
      <w:sz w:val="16"/>
      <w:szCs w:val="16"/>
    </w:rPr>
  </w:style>
  <w:style w:type="paragraph" w:styleId="CommentText">
    <w:name w:val="annotation text"/>
    <w:basedOn w:val="Normal"/>
    <w:link w:val="CommentTextChar"/>
    <w:locked/>
    <w:rsid w:val="00082DF5"/>
    <w:pPr>
      <w:spacing w:line="240" w:lineRule="auto"/>
    </w:pPr>
    <w:rPr>
      <w:sz w:val="20"/>
      <w:szCs w:val="20"/>
    </w:rPr>
  </w:style>
  <w:style w:type="character" w:customStyle="1" w:styleId="CommentTextChar">
    <w:name w:val="Comment Text Char"/>
    <w:basedOn w:val="DefaultParagraphFont"/>
    <w:link w:val="CommentText"/>
    <w:rsid w:val="00082DF5"/>
    <w:rPr>
      <w:rFonts w:ascii="Arial" w:hAnsi="Arial"/>
    </w:rPr>
  </w:style>
  <w:style w:type="paragraph" w:styleId="CommentSubject">
    <w:name w:val="annotation subject"/>
    <w:basedOn w:val="CommentText"/>
    <w:next w:val="CommentText"/>
    <w:link w:val="CommentSubjectChar"/>
    <w:locked/>
    <w:rsid w:val="00082DF5"/>
    <w:rPr>
      <w:b/>
      <w:bCs/>
    </w:rPr>
  </w:style>
  <w:style w:type="character" w:customStyle="1" w:styleId="CommentSubjectChar">
    <w:name w:val="Comment Subject Char"/>
    <w:basedOn w:val="CommentTextChar"/>
    <w:link w:val="CommentSubject"/>
    <w:rsid w:val="00082DF5"/>
    <w:rPr>
      <w:rFonts w:ascii="Arial" w:hAnsi="Arial"/>
      <w:b/>
      <w:bCs/>
    </w:rPr>
  </w:style>
  <w:style w:type="paragraph" w:styleId="Revision">
    <w:name w:val="Revision"/>
    <w:hidden/>
    <w:uiPriority w:val="99"/>
    <w:semiHidden/>
    <w:rsid w:val="004F5D6C"/>
    <w:rPr>
      <w:rFonts w:ascii="Arial" w:hAnsi="Arial"/>
      <w:sz w:val="18"/>
      <w:szCs w:val="18"/>
    </w:rPr>
  </w:style>
  <w:style w:type="table" w:customStyle="1" w:styleId="LightShading1">
    <w:name w:val="Light Shading1"/>
    <w:basedOn w:val="TableNormal"/>
    <w:uiPriority w:val="60"/>
    <w:rsid w:val="00212AF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212AF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212AF9"/>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Grid-Accent11">
    <w:name w:val="Light Grid - Accent 11"/>
    <w:basedOn w:val="TableNormal"/>
    <w:uiPriority w:val="62"/>
    <w:rsid w:val="00212AF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
    <w:name w:val="Light Grid"/>
    <w:basedOn w:val="TableNormal"/>
    <w:uiPriority w:val="62"/>
    <w:rsid w:val="002019F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index heading" w:locked="1"/>
    <w:lsdException w:name="caption" w:locked="1" w:semiHidden="1" w:unhideWhenUsed="1" w:qFormat="1"/>
    <w:lsdException w:name="table of figures" w:locked="1"/>
    <w:lsdException w:name="annotation reference" w:locked="1"/>
    <w:lsdException w:name="endnote reference" w:locked="1"/>
    <w:lsdException w:name="endnote text" w:locked="1"/>
    <w:lsdException w:name="table of authorities" w:locked="1"/>
    <w:lsdException w:name="macro" w:locked="1"/>
    <w:lsdException w:name="toa heading" w:locked="1"/>
    <w:lsdException w:name="Title" w:qFormat="1"/>
    <w:lsdException w:name="Subtitle" w:qFormat="1"/>
    <w:lsdException w:name="Hyperlink" w:uiPriority="99"/>
    <w:lsdException w:name="FollowedHyperlink" w:locked="1"/>
    <w:lsdException w:name="Strong" w:qFormat="1"/>
    <w:lsdException w:name="Emphasis" w:qFormat="1"/>
    <w:lsdException w:name="Document Map" w:locked="1"/>
    <w:lsdException w:name="Normal (Web)" w:uiPriority="99"/>
    <w:lsdException w:name="annotation subject" w:locked="1"/>
    <w:lsdException w:name="Balloon Tex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C46E31"/>
    <w:pPr>
      <w:spacing w:after="120" w:line="260" w:lineRule="exact"/>
    </w:pPr>
    <w:rPr>
      <w:rFonts w:ascii="Arial" w:hAnsi="Arial"/>
      <w:sz w:val="18"/>
      <w:szCs w:val="18"/>
    </w:rPr>
  </w:style>
  <w:style w:type="paragraph" w:styleId="Heading1">
    <w:name w:val="heading 1"/>
    <w:aliases w:val="H1"/>
    <w:basedOn w:val="Normal"/>
    <w:next w:val="Normal"/>
    <w:qFormat/>
    <w:locked/>
    <w:rsid w:val="00C46E31"/>
    <w:pPr>
      <w:keepNext/>
      <w:pageBreakBefore/>
      <w:widowControl w:val="0"/>
      <w:spacing w:line="280" w:lineRule="exact"/>
      <w:outlineLvl w:val="0"/>
    </w:pPr>
    <w:rPr>
      <w:rFonts w:ascii="Arial Bold" w:hAnsi="Arial Bold"/>
      <w:b/>
      <w:smallCaps/>
      <w:kern w:val="28"/>
      <w:sz w:val="28"/>
      <w:szCs w:val="28"/>
    </w:rPr>
  </w:style>
  <w:style w:type="paragraph" w:styleId="Heading2">
    <w:name w:val="heading 2"/>
    <w:aliases w:val="H2"/>
    <w:basedOn w:val="Normal"/>
    <w:next w:val="Normal"/>
    <w:qFormat/>
    <w:locked/>
    <w:rsid w:val="00C46E31"/>
    <w:pPr>
      <w:keepNext/>
      <w:widowControl w:val="0"/>
      <w:spacing w:before="180" w:after="60" w:line="280" w:lineRule="exact"/>
      <w:outlineLvl w:val="1"/>
    </w:pPr>
    <w:rPr>
      <w:rFonts w:ascii="Arial Bold" w:hAnsi="Arial Bold"/>
      <w:b/>
      <w:bCs/>
      <w:color w:val="000000"/>
      <w:kern w:val="28"/>
      <w:sz w:val="24"/>
      <w:szCs w:val="24"/>
    </w:rPr>
  </w:style>
  <w:style w:type="paragraph" w:styleId="Heading3">
    <w:name w:val="heading 3"/>
    <w:aliases w:val="H3"/>
    <w:basedOn w:val="Heading2"/>
    <w:next w:val="Normal"/>
    <w:qFormat/>
    <w:locked/>
    <w:rsid w:val="00C46E31"/>
    <w:pPr>
      <w:spacing w:before="120"/>
      <w:outlineLvl w:val="2"/>
    </w:pPr>
    <w:rPr>
      <w:sz w:val="20"/>
      <w:szCs w:val="20"/>
    </w:rPr>
  </w:style>
  <w:style w:type="paragraph" w:styleId="Heading4">
    <w:name w:val="heading 4"/>
    <w:aliases w:val="H4"/>
    <w:basedOn w:val="Heading3"/>
    <w:next w:val="Normal"/>
    <w:qFormat/>
    <w:locked/>
    <w:rsid w:val="00C46E31"/>
    <w:pPr>
      <w:outlineLvl w:val="3"/>
    </w:pPr>
    <w:rPr>
      <w:rFonts w:ascii="Arial" w:hAnsi="Arial" w:cs="Arial"/>
      <w:i/>
      <w:sz w:val="18"/>
      <w:szCs w:val="18"/>
    </w:rPr>
  </w:style>
  <w:style w:type="paragraph" w:styleId="Heading5">
    <w:name w:val="heading 5"/>
    <w:aliases w:val="H5"/>
    <w:basedOn w:val="Heading1"/>
    <w:next w:val="Normal"/>
    <w:qFormat/>
    <w:locked/>
    <w:rsid w:val="00C46E31"/>
    <w:pPr>
      <w:pageBreakBefore w:val="0"/>
      <w:spacing w:before="120" w:after="60"/>
      <w:outlineLvl w:val="4"/>
    </w:pPr>
    <w:rPr>
      <w:rFonts w:ascii="Arial" w:hAnsi="Arial"/>
      <w:b w:val="0"/>
      <w:i/>
      <w:smallCaps w:val="0"/>
      <w:color w:val="000000"/>
      <w:sz w:val="18"/>
      <w:szCs w:val="18"/>
    </w:rPr>
  </w:style>
  <w:style w:type="paragraph" w:styleId="Heading6">
    <w:name w:val="heading 6"/>
    <w:basedOn w:val="Normal"/>
    <w:next w:val="Normal"/>
    <w:qFormat/>
    <w:locked/>
    <w:rsid w:val="00C46E31"/>
    <w:pPr>
      <w:spacing w:before="240" w:after="60"/>
      <w:outlineLvl w:val="5"/>
    </w:pPr>
    <w:rPr>
      <w:rFonts w:ascii="Times New Roman" w:hAnsi="Times New Roman"/>
      <w:b/>
      <w:bCs/>
      <w:sz w:val="22"/>
      <w:szCs w:val="22"/>
    </w:rPr>
  </w:style>
  <w:style w:type="paragraph" w:styleId="Heading7">
    <w:name w:val="heading 7"/>
    <w:basedOn w:val="Normal"/>
    <w:next w:val="Normal"/>
    <w:qFormat/>
    <w:locked/>
    <w:rsid w:val="00C46E31"/>
    <w:pPr>
      <w:spacing w:before="240" w:after="60"/>
      <w:outlineLvl w:val="6"/>
    </w:pPr>
    <w:rPr>
      <w:rFonts w:ascii="Times New Roman" w:hAnsi="Times New Roman"/>
      <w:sz w:val="24"/>
      <w:szCs w:val="24"/>
    </w:rPr>
  </w:style>
  <w:style w:type="paragraph" w:styleId="Heading8">
    <w:name w:val="heading 8"/>
    <w:basedOn w:val="Normal"/>
    <w:next w:val="Normal"/>
    <w:qFormat/>
    <w:locked/>
    <w:rsid w:val="00C46E31"/>
    <w:pPr>
      <w:spacing w:before="240" w:after="60"/>
      <w:outlineLvl w:val="7"/>
    </w:pPr>
    <w:rPr>
      <w:rFonts w:ascii="Times New Roman" w:hAnsi="Times New Roman"/>
      <w:i/>
      <w:iCs/>
      <w:sz w:val="24"/>
      <w:szCs w:val="24"/>
    </w:rPr>
  </w:style>
  <w:style w:type="paragraph" w:styleId="Heading9">
    <w:name w:val="heading 9"/>
    <w:basedOn w:val="Normal"/>
    <w:next w:val="Normal"/>
    <w:qFormat/>
    <w:locked/>
    <w:rsid w:val="00C46E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S-BodyText">
    <w:name w:val="!iTS - Body Text"/>
    <w:basedOn w:val="Normal"/>
    <w:link w:val="iTS-BodyTextChar"/>
    <w:rsid w:val="00C46E31"/>
    <w:rPr>
      <w:rFonts w:cs="Arial"/>
      <w:bCs/>
      <w:iCs/>
    </w:rPr>
  </w:style>
  <w:style w:type="character" w:customStyle="1" w:styleId="iTS-BodyTextChar">
    <w:name w:val="!iTS - Body Text Char"/>
    <w:basedOn w:val="DefaultParagraphFont"/>
    <w:link w:val="iTS-BodyText"/>
    <w:rsid w:val="00C46E31"/>
    <w:rPr>
      <w:rFonts w:ascii="Arial" w:hAnsi="Arial" w:cs="Arial"/>
      <w:bCs/>
      <w:iCs/>
      <w:sz w:val="18"/>
      <w:szCs w:val="18"/>
      <w:lang w:val="en-US" w:eastAsia="en-US" w:bidi="ar-SA"/>
    </w:rPr>
  </w:style>
  <w:style w:type="paragraph" w:customStyle="1" w:styleId="iTS-CodeSample">
    <w:name w:val="!iTS - Code Sample"/>
    <w:basedOn w:val="Normal"/>
    <w:next w:val="iTS-BodyText"/>
    <w:rsid w:val="00C46E31"/>
    <w:pPr>
      <w:ind w:left="360" w:hanging="360"/>
    </w:pPr>
    <w:rPr>
      <w:rFonts w:ascii="Courier New" w:hAnsi="Courier New" w:cs="Arial"/>
      <w:b/>
      <w:bCs/>
      <w:iCs/>
    </w:rPr>
  </w:style>
  <w:style w:type="paragraph" w:customStyle="1" w:styleId="iTS-DocumentTitle">
    <w:name w:val="!iTS - Document Title"/>
    <w:basedOn w:val="Normal"/>
    <w:next w:val="iTS-DocumentSubtitle"/>
    <w:rsid w:val="00C46E31"/>
    <w:pPr>
      <w:spacing w:before="2000" w:after="0" w:line="240" w:lineRule="auto"/>
    </w:pPr>
    <w:rPr>
      <w:b/>
      <w:bCs/>
      <w:spacing w:val="-40"/>
      <w:kern w:val="56"/>
      <w:sz w:val="56"/>
      <w:szCs w:val="20"/>
    </w:rPr>
  </w:style>
  <w:style w:type="character" w:styleId="Hyperlink">
    <w:name w:val="Hyperlink"/>
    <w:basedOn w:val="DefaultParagraphFont"/>
    <w:uiPriority w:val="99"/>
    <w:rsid w:val="00C46E31"/>
    <w:rPr>
      <w:rFonts w:ascii="Arial" w:hAnsi="Arial"/>
      <w:color w:val="0000FF"/>
      <w:sz w:val="18"/>
      <w:szCs w:val="18"/>
      <w:u w:val="single"/>
    </w:rPr>
  </w:style>
  <w:style w:type="paragraph" w:styleId="Footer">
    <w:name w:val="footer"/>
    <w:aliases w:val="f"/>
    <w:basedOn w:val="Header"/>
    <w:rsid w:val="00D325D0"/>
    <w:pPr>
      <w:pBdr>
        <w:top w:val="single" w:sz="4" w:space="3" w:color="000000"/>
      </w:pBdr>
      <w:ind w:left="0"/>
    </w:pPr>
    <w:rPr>
      <w:rFonts w:ascii="Arial Bold" w:hAnsi="Arial Bold"/>
      <w:b/>
      <w:color w:val="808080"/>
    </w:rPr>
  </w:style>
  <w:style w:type="paragraph" w:styleId="Header">
    <w:name w:val="header"/>
    <w:aliases w:val="h"/>
    <w:rsid w:val="00D325D0"/>
    <w:pPr>
      <w:pBdr>
        <w:top w:val="single" w:sz="18" w:space="1" w:color="000000"/>
      </w:pBdr>
      <w:tabs>
        <w:tab w:val="right" w:pos="8920"/>
      </w:tabs>
      <w:spacing w:line="220" w:lineRule="exact"/>
      <w:ind w:left="-3080"/>
    </w:pPr>
    <w:rPr>
      <w:rFonts w:ascii="Verdana" w:hAnsi="Verdana"/>
      <w:color w:val="999999"/>
      <w:sz w:val="16"/>
      <w:szCs w:val="16"/>
    </w:rPr>
  </w:style>
  <w:style w:type="paragraph" w:customStyle="1" w:styleId="iTS-BulletedList1">
    <w:name w:val="!iTS - Bulleted List 1"/>
    <w:basedOn w:val="Normal"/>
    <w:link w:val="iTS-BulletedList1Char"/>
    <w:rsid w:val="00C46E31"/>
    <w:pPr>
      <w:numPr>
        <w:numId w:val="19"/>
      </w:numPr>
      <w:spacing w:before="60" w:after="60"/>
    </w:pPr>
    <w:rPr>
      <w:rFonts w:cs="Arial"/>
    </w:rPr>
  </w:style>
  <w:style w:type="paragraph" w:customStyle="1" w:styleId="iTS-FormFactor">
    <w:name w:val="!iTS - Form Factor"/>
    <w:basedOn w:val="iTS-DocumentSubtitle"/>
    <w:next w:val="iTS-PublishDate"/>
    <w:rsid w:val="00C46E31"/>
    <w:pPr>
      <w:spacing w:before="1280" w:after="0"/>
    </w:pPr>
  </w:style>
  <w:style w:type="paragraph" w:customStyle="1" w:styleId="iTS-DocumentSubtitle">
    <w:name w:val="!iTS - Document Subtitle"/>
    <w:basedOn w:val="Normal"/>
    <w:next w:val="iTS-FormFactor"/>
    <w:rsid w:val="00D325D0"/>
    <w:pPr>
      <w:spacing w:before="720" w:line="360" w:lineRule="exact"/>
    </w:pPr>
    <w:rPr>
      <w:color w:val="000000"/>
      <w:sz w:val="32"/>
      <w:szCs w:val="32"/>
    </w:rPr>
  </w:style>
  <w:style w:type="table" w:styleId="TableGrid">
    <w:name w:val="Table Grid"/>
    <w:basedOn w:val="TableNormal"/>
    <w:locked/>
    <w:rsid w:val="00C46E31"/>
    <w:pPr>
      <w:spacing w:before="60" w:after="60" w:line="260" w:lineRule="exact"/>
    </w:pPr>
    <w:rPr>
      <w:rFonts w:ascii="Arial" w:hAnsi="Arial"/>
      <w:sz w:val="16"/>
    </w:rPr>
    <w:tblP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S-BulletedList2">
    <w:name w:val="!iTS - Bulleted List 2"/>
    <w:rsid w:val="00C46E31"/>
    <w:pPr>
      <w:numPr>
        <w:numId w:val="2"/>
      </w:numPr>
      <w:spacing w:before="60" w:after="60" w:line="260" w:lineRule="exact"/>
    </w:pPr>
    <w:rPr>
      <w:rFonts w:ascii="Arial" w:hAnsi="Arial" w:cs="Arial"/>
      <w:color w:val="000000"/>
      <w:sz w:val="18"/>
      <w:szCs w:val="18"/>
    </w:rPr>
  </w:style>
  <w:style w:type="paragraph" w:customStyle="1" w:styleId="iTS-TableText">
    <w:name w:val="!iTS - Table Text"/>
    <w:basedOn w:val="Normal"/>
    <w:rsid w:val="00C46E31"/>
    <w:pPr>
      <w:tabs>
        <w:tab w:val="left" w:pos="7920"/>
        <w:tab w:val="left" w:pos="8010"/>
      </w:tabs>
      <w:spacing w:before="80" w:after="80" w:line="200" w:lineRule="exact"/>
    </w:pPr>
    <w:rPr>
      <w:rFonts w:cs="Arial"/>
      <w:sz w:val="16"/>
      <w:szCs w:val="16"/>
    </w:rPr>
  </w:style>
  <w:style w:type="paragraph" w:styleId="TOC1">
    <w:name w:val="toc 1"/>
    <w:aliases w:val="toc1"/>
    <w:basedOn w:val="Normal"/>
    <w:uiPriority w:val="39"/>
    <w:rsid w:val="00C46E31"/>
    <w:pPr>
      <w:tabs>
        <w:tab w:val="left" w:leader="dot" w:pos="7200"/>
      </w:tabs>
      <w:spacing w:before="240" w:after="0" w:line="280" w:lineRule="exact"/>
    </w:pPr>
    <w:rPr>
      <w:rFonts w:ascii="Arial Bold" w:hAnsi="Arial Bold"/>
      <w:b/>
    </w:rPr>
  </w:style>
  <w:style w:type="paragraph" w:styleId="TOC2">
    <w:name w:val="toc 2"/>
    <w:aliases w:val="toc2"/>
    <w:basedOn w:val="Normal"/>
    <w:uiPriority w:val="39"/>
    <w:rsid w:val="00C46E31"/>
    <w:pPr>
      <w:tabs>
        <w:tab w:val="left" w:pos="7200"/>
      </w:tabs>
      <w:ind w:left="360"/>
    </w:pPr>
    <w:rPr>
      <w:color w:val="000000"/>
    </w:rPr>
  </w:style>
  <w:style w:type="paragraph" w:customStyle="1" w:styleId="iTS-TableHeading">
    <w:name w:val="!iTS - Table Heading"/>
    <w:basedOn w:val="Normal"/>
    <w:next w:val="iTS-TableText"/>
    <w:rsid w:val="00C46E31"/>
    <w:pPr>
      <w:keepNext/>
      <w:widowControl w:val="0"/>
      <w:spacing w:before="80" w:after="80" w:line="200" w:lineRule="exact"/>
    </w:pPr>
    <w:rPr>
      <w:rFonts w:ascii="Arial Bold" w:hAnsi="Arial Bold"/>
      <w:b/>
      <w:sz w:val="16"/>
      <w:szCs w:val="16"/>
    </w:rPr>
  </w:style>
  <w:style w:type="paragraph" w:customStyle="1" w:styleId="iTS-ArtCaption">
    <w:name w:val="!iTS - Art Caption"/>
    <w:basedOn w:val="Normal"/>
    <w:next w:val="iTS-BodyText"/>
    <w:rsid w:val="00C46E31"/>
    <w:pPr>
      <w:tabs>
        <w:tab w:val="left" w:pos="960"/>
      </w:tabs>
      <w:spacing w:after="180" w:line="280" w:lineRule="exact"/>
      <w:jc w:val="center"/>
    </w:pPr>
    <w:rPr>
      <w:b/>
      <w:color w:val="000000"/>
    </w:rPr>
  </w:style>
  <w:style w:type="paragraph" w:customStyle="1" w:styleId="iTS-NumberedList1">
    <w:name w:val="!iTS - Numbered List 1"/>
    <w:aliases w:val="2,3"/>
    <w:basedOn w:val="Normal"/>
    <w:link w:val="iTS-NumberedList1Char"/>
    <w:rsid w:val="00C46E31"/>
    <w:pPr>
      <w:numPr>
        <w:numId w:val="3"/>
      </w:numPr>
    </w:pPr>
    <w:rPr>
      <w:rFonts w:cs="Arial"/>
      <w:bCs/>
      <w:iCs/>
    </w:rPr>
  </w:style>
  <w:style w:type="character" w:customStyle="1" w:styleId="iTS-NumberedList1Char">
    <w:name w:val="!iTS - Numbered List 1 Char"/>
    <w:aliases w:val="2 Char,3 Char Char"/>
    <w:basedOn w:val="DefaultParagraphFont"/>
    <w:link w:val="iTS-NumberedList1"/>
    <w:rsid w:val="00C46E31"/>
    <w:rPr>
      <w:rFonts w:ascii="Arial" w:hAnsi="Arial" w:cs="Arial"/>
      <w:bCs/>
      <w:iCs/>
      <w:sz w:val="18"/>
      <w:szCs w:val="18"/>
    </w:rPr>
  </w:style>
  <w:style w:type="paragraph" w:customStyle="1" w:styleId="iTS-TableFootnote">
    <w:name w:val="!iTS - Table Footnote"/>
    <w:aliases w:val="tf"/>
    <w:basedOn w:val="Normal"/>
    <w:next w:val="iTS-BodyText"/>
    <w:rsid w:val="00C46E31"/>
    <w:pPr>
      <w:spacing w:before="40" w:after="40" w:line="200" w:lineRule="exact"/>
    </w:pPr>
    <w:rPr>
      <w:b/>
      <w:color w:val="000000"/>
      <w:sz w:val="16"/>
      <w:szCs w:val="24"/>
    </w:rPr>
  </w:style>
  <w:style w:type="paragraph" w:customStyle="1" w:styleId="iTS-H1">
    <w:name w:val="!iTS - H1"/>
    <w:basedOn w:val="Heading1"/>
    <w:next w:val="iTS-BodyText"/>
    <w:rsid w:val="00C46E31"/>
  </w:style>
  <w:style w:type="paragraph" w:customStyle="1" w:styleId="iTS-H2">
    <w:name w:val="!iTS - H2"/>
    <w:basedOn w:val="Heading2"/>
    <w:next w:val="iTS-BodyText"/>
    <w:rsid w:val="00C46E31"/>
  </w:style>
  <w:style w:type="paragraph" w:customStyle="1" w:styleId="iTS-Art">
    <w:name w:val="!iTS - Art"/>
    <w:basedOn w:val="Normal"/>
    <w:next w:val="iTS-ArtCaption"/>
    <w:rsid w:val="00C46E31"/>
    <w:pPr>
      <w:keepNext/>
      <w:keepLines/>
      <w:suppressLineNumbers/>
      <w:suppressAutoHyphens/>
      <w:spacing w:before="240" w:line="240" w:lineRule="auto"/>
      <w:jc w:val="center"/>
    </w:pPr>
    <w:rPr>
      <w:i/>
      <w:color w:val="000000"/>
      <w:kern w:val="20"/>
    </w:rPr>
  </w:style>
  <w:style w:type="paragraph" w:customStyle="1" w:styleId="iTS-PublishDate">
    <w:name w:val="!iTS - Publish Date"/>
    <w:basedOn w:val="iTS-BodyText"/>
    <w:next w:val="iTS-ContentsHeading"/>
    <w:rsid w:val="00C46E31"/>
  </w:style>
  <w:style w:type="paragraph" w:customStyle="1" w:styleId="iTS-Quotee">
    <w:name w:val="!iTS - Quotee"/>
    <w:basedOn w:val="Normal"/>
    <w:rsid w:val="00C46E31"/>
    <w:pPr>
      <w:spacing w:after="0" w:line="200" w:lineRule="atLeast"/>
    </w:pPr>
    <w:rPr>
      <w:color w:val="000000"/>
      <w:sz w:val="16"/>
      <w:szCs w:val="16"/>
    </w:rPr>
  </w:style>
  <w:style w:type="paragraph" w:customStyle="1" w:styleId="iTS-TableLabel">
    <w:name w:val="!iTS - Table Label"/>
    <w:basedOn w:val="TOC1"/>
    <w:next w:val="iTS-TableHeading"/>
    <w:rsid w:val="00C46E31"/>
    <w:pPr>
      <w:keepNext/>
      <w:keepLines/>
      <w:widowControl w:val="0"/>
      <w:tabs>
        <w:tab w:val="clear" w:pos="7200"/>
      </w:tabs>
      <w:spacing w:before="120" w:after="120" w:line="260" w:lineRule="exact"/>
    </w:pPr>
    <w:rPr>
      <w:noProof/>
    </w:rPr>
  </w:style>
  <w:style w:type="paragraph" w:customStyle="1" w:styleId="iTS-ContentsHeading">
    <w:name w:val="!iTS - Contents Heading"/>
    <w:basedOn w:val="Normal"/>
    <w:next w:val="iTS-BodyText"/>
    <w:rsid w:val="00C46E31"/>
    <w:pPr>
      <w:keepNext/>
      <w:pageBreakBefore/>
      <w:widowControl w:val="0"/>
    </w:pPr>
    <w:rPr>
      <w:rFonts w:ascii="Arial Bold" w:hAnsi="Arial Bold"/>
      <w:b/>
      <w:smallCaps/>
      <w:sz w:val="28"/>
      <w:szCs w:val="28"/>
    </w:rPr>
  </w:style>
  <w:style w:type="paragraph" w:customStyle="1" w:styleId="iTS-NumberedListA">
    <w:name w:val="!iTS - Numbered List A"/>
    <w:aliases w:val="B,C"/>
    <w:basedOn w:val="iTS-BulletedList2"/>
    <w:rsid w:val="00C46E31"/>
    <w:pPr>
      <w:numPr>
        <w:numId w:val="4"/>
      </w:numPr>
    </w:pPr>
  </w:style>
  <w:style w:type="paragraph" w:customStyle="1" w:styleId="iTS-SidebarHeading">
    <w:name w:val="!iTS - Sidebar Heading"/>
    <w:basedOn w:val="Normal"/>
    <w:next w:val="iTS-SidebarText"/>
    <w:rsid w:val="00C46E31"/>
    <w:pPr>
      <w:spacing w:before="120" w:after="60" w:line="240" w:lineRule="exact"/>
    </w:pPr>
    <w:rPr>
      <w:b/>
      <w:color w:val="000000"/>
    </w:rPr>
  </w:style>
  <w:style w:type="character" w:styleId="FollowedHyperlink">
    <w:name w:val="FollowedHyperlink"/>
    <w:basedOn w:val="DefaultParagraphFont"/>
    <w:semiHidden/>
    <w:locked/>
    <w:rsid w:val="00C46E31"/>
    <w:rPr>
      <w:color w:val="800080"/>
      <w:u w:val="single"/>
    </w:rPr>
  </w:style>
  <w:style w:type="paragraph" w:customStyle="1" w:styleId="iTS-SidebarBulletText">
    <w:name w:val="!iTS - Sidebar Bullet Text"/>
    <w:basedOn w:val="iTS-SidebarText"/>
    <w:rsid w:val="00C46E31"/>
    <w:pPr>
      <w:numPr>
        <w:numId w:val="18"/>
      </w:numPr>
      <w:tabs>
        <w:tab w:val="clear" w:pos="240"/>
        <w:tab w:val="num" w:pos="180"/>
      </w:tabs>
      <w:spacing w:after="40"/>
      <w:ind w:left="180" w:hanging="180"/>
    </w:pPr>
  </w:style>
  <w:style w:type="paragraph" w:customStyle="1" w:styleId="iTS-Note">
    <w:name w:val="!iTS - Note"/>
    <w:basedOn w:val="Normal"/>
    <w:next w:val="iTS-BodyText"/>
    <w:link w:val="iTS-NoteChar"/>
    <w:rsid w:val="00D325D0"/>
    <w:pPr>
      <w:keepLines/>
      <w:pBdr>
        <w:top w:val="single" w:sz="4" w:space="4" w:color="000000"/>
        <w:bottom w:val="single" w:sz="4" w:space="4" w:color="000000"/>
      </w:pBdr>
    </w:pPr>
    <w:rPr>
      <w:i/>
      <w:iCs/>
      <w:color w:val="000000"/>
    </w:rPr>
  </w:style>
  <w:style w:type="character" w:customStyle="1" w:styleId="iTS-NoteChar">
    <w:name w:val="!iTS - Note Char"/>
    <w:basedOn w:val="DefaultParagraphFont"/>
    <w:link w:val="iTS-Note"/>
    <w:rsid w:val="00D325D0"/>
    <w:rPr>
      <w:rFonts w:ascii="Arial" w:hAnsi="Arial"/>
      <w:i/>
      <w:iCs/>
      <w:color w:val="000000"/>
      <w:sz w:val="18"/>
      <w:szCs w:val="18"/>
      <w:lang w:val="en-US" w:eastAsia="en-US" w:bidi="ar-SA"/>
    </w:rPr>
  </w:style>
  <w:style w:type="paragraph" w:customStyle="1" w:styleId="iTS-H3">
    <w:name w:val="!iTS - H3"/>
    <w:basedOn w:val="Heading3"/>
    <w:next w:val="iTS-BodyText"/>
    <w:rsid w:val="00C46E31"/>
  </w:style>
  <w:style w:type="paragraph" w:customStyle="1" w:styleId="iTS-H4">
    <w:name w:val="!iTS - H4"/>
    <w:basedOn w:val="Heading4"/>
    <w:next w:val="iTS-BodyText"/>
    <w:rsid w:val="00C46E31"/>
  </w:style>
  <w:style w:type="paragraph" w:customStyle="1" w:styleId="iTS-H5">
    <w:name w:val="!iTS - H5"/>
    <w:basedOn w:val="Heading5"/>
    <w:next w:val="iTS-BodyText"/>
    <w:rsid w:val="00C46E31"/>
  </w:style>
  <w:style w:type="paragraph" w:customStyle="1" w:styleId="iTS-IndentedBodyText">
    <w:name w:val="!iTS - Indented Body Text"/>
    <w:basedOn w:val="Normal"/>
    <w:rsid w:val="00C46E31"/>
    <w:pPr>
      <w:spacing w:before="60" w:after="60"/>
      <w:ind w:left="360"/>
    </w:pPr>
  </w:style>
  <w:style w:type="paragraph" w:customStyle="1" w:styleId="iTS-CopyrightText">
    <w:name w:val="!iTS - Copyright Text"/>
    <w:basedOn w:val="Normal"/>
    <w:rsid w:val="00C46E31"/>
    <w:pPr>
      <w:spacing w:line="200" w:lineRule="exact"/>
    </w:pPr>
    <w:rPr>
      <w:rFonts w:cs="Arial"/>
      <w:bCs/>
      <w:iCs/>
      <w:color w:val="000000"/>
      <w:sz w:val="15"/>
      <w:szCs w:val="15"/>
    </w:rPr>
  </w:style>
  <w:style w:type="character" w:styleId="PageNumber">
    <w:name w:val="page number"/>
    <w:basedOn w:val="DefaultParagraphFont"/>
    <w:semiHidden/>
    <w:locked/>
    <w:rsid w:val="00C46E31"/>
  </w:style>
  <w:style w:type="character" w:styleId="FootnoteReference">
    <w:name w:val="footnote reference"/>
    <w:basedOn w:val="DefaultParagraphFont"/>
    <w:semiHidden/>
    <w:locked/>
    <w:rsid w:val="00C46E31"/>
    <w:rPr>
      <w:vertAlign w:val="superscript"/>
    </w:rPr>
  </w:style>
  <w:style w:type="paragraph" w:styleId="FootnoteText">
    <w:name w:val="footnote text"/>
    <w:basedOn w:val="Normal"/>
    <w:semiHidden/>
    <w:locked/>
    <w:rsid w:val="00C46E31"/>
    <w:rPr>
      <w:sz w:val="20"/>
      <w:szCs w:val="20"/>
    </w:rPr>
  </w:style>
  <w:style w:type="numbering" w:styleId="111111">
    <w:name w:val="Outline List 2"/>
    <w:basedOn w:val="NoList"/>
    <w:semiHidden/>
    <w:locked/>
    <w:rsid w:val="00C46E31"/>
    <w:pPr>
      <w:numPr>
        <w:numId w:val="15"/>
      </w:numPr>
    </w:pPr>
  </w:style>
  <w:style w:type="numbering" w:styleId="1ai">
    <w:name w:val="Outline List 1"/>
    <w:basedOn w:val="NoList"/>
    <w:semiHidden/>
    <w:locked/>
    <w:rsid w:val="00C46E31"/>
    <w:pPr>
      <w:numPr>
        <w:numId w:val="16"/>
      </w:numPr>
    </w:pPr>
  </w:style>
  <w:style w:type="numbering" w:styleId="ArticleSection">
    <w:name w:val="Outline List 3"/>
    <w:basedOn w:val="NoList"/>
    <w:semiHidden/>
    <w:locked/>
    <w:rsid w:val="00C46E31"/>
    <w:pPr>
      <w:numPr>
        <w:numId w:val="17"/>
      </w:numPr>
    </w:pPr>
  </w:style>
  <w:style w:type="paragraph" w:styleId="BlockText">
    <w:name w:val="Block Text"/>
    <w:basedOn w:val="Normal"/>
    <w:semiHidden/>
    <w:locked/>
    <w:rsid w:val="00C46E31"/>
    <w:pPr>
      <w:ind w:left="1440" w:right="1440"/>
    </w:pPr>
  </w:style>
  <w:style w:type="paragraph" w:styleId="BodyText">
    <w:name w:val="Body Text"/>
    <w:basedOn w:val="Normal"/>
    <w:semiHidden/>
    <w:locked/>
    <w:rsid w:val="00C46E31"/>
  </w:style>
  <w:style w:type="paragraph" w:styleId="BodyText2">
    <w:name w:val="Body Text 2"/>
    <w:basedOn w:val="Normal"/>
    <w:semiHidden/>
    <w:locked/>
    <w:rsid w:val="00C46E31"/>
    <w:pPr>
      <w:spacing w:line="480" w:lineRule="auto"/>
    </w:pPr>
  </w:style>
  <w:style w:type="paragraph" w:styleId="BodyText3">
    <w:name w:val="Body Text 3"/>
    <w:basedOn w:val="Normal"/>
    <w:semiHidden/>
    <w:locked/>
    <w:rsid w:val="00C46E31"/>
    <w:rPr>
      <w:sz w:val="16"/>
      <w:szCs w:val="16"/>
    </w:rPr>
  </w:style>
  <w:style w:type="paragraph" w:styleId="BodyTextFirstIndent">
    <w:name w:val="Body Text First Indent"/>
    <w:basedOn w:val="BodyText"/>
    <w:semiHidden/>
    <w:locked/>
    <w:rsid w:val="00C46E31"/>
    <w:pPr>
      <w:ind w:firstLine="210"/>
    </w:pPr>
  </w:style>
  <w:style w:type="paragraph" w:styleId="BodyTextIndent">
    <w:name w:val="Body Text Indent"/>
    <w:basedOn w:val="Normal"/>
    <w:semiHidden/>
    <w:locked/>
    <w:rsid w:val="00C46E31"/>
    <w:pPr>
      <w:ind w:left="360"/>
    </w:pPr>
  </w:style>
  <w:style w:type="paragraph" w:styleId="BodyTextFirstIndent2">
    <w:name w:val="Body Text First Indent 2"/>
    <w:basedOn w:val="BodyTextIndent"/>
    <w:semiHidden/>
    <w:locked/>
    <w:rsid w:val="00C46E31"/>
    <w:pPr>
      <w:ind w:firstLine="210"/>
    </w:pPr>
  </w:style>
  <w:style w:type="paragraph" w:styleId="BodyTextIndent2">
    <w:name w:val="Body Text Indent 2"/>
    <w:basedOn w:val="Normal"/>
    <w:semiHidden/>
    <w:locked/>
    <w:rsid w:val="00C46E31"/>
    <w:pPr>
      <w:spacing w:line="480" w:lineRule="auto"/>
      <w:ind w:left="360"/>
    </w:pPr>
  </w:style>
  <w:style w:type="paragraph" w:styleId="BodyTextIndent3">
    <w:name w:val="Body Text Indent 3"/>
    <w:basedOn w:val="Normal"/>
    <w:semiHidden/>
    <w:locked/>
    <w:rsid w:val="00C46E31"/>
    <w:pPr>
      <w:ind w:left="360"/>
    </w:pPr>
    <w:rPr>
      <w:sz w:val="16"/>
      <w:szCs w:val="16"/>
    </w:rPr>
  </w:style>
  <w:style w:type="paragraph" w:styleId="Closing">
    <w:name w:val="Closing"/>
    <w:basedOn w:val="Normal"/>
    <w:semiHidden/>
    <w:locked/>
    <w:rsid w:val="00C46E31"/>
    <w:pPr>
      <w:ind w:left="4320"/>
    </w:pPr>
  </w:style>
  <w:style w:type="paragraph" w:styleId="Date">
    <w:name w:val="Date"/>
    <w:basedOn w:val="Normal"/>
    <w:next w:val="Normal"/>
    <w:semiHidden/>
    <w:locked/>
    <w:rsid w:val="00C46E31"/>
  </w:style>
  <w:style w:type="paragraph" w:styleId="E-mailSignature">
    <w:name w:val="E-mail Signature"/>
    <w:basedOn w:val="Normal"/>
    <w:semiHidden/>
    <w:locked/>
    <w:rsid w:val="00C46E31"/>
  </w:style>
  <w:style w:type="character" w:styleId="Emphasis">
    <w:name w:val="Emphasis"/>
    <w:basedOn w:val="DefaultParagraphFont"/>
    <w:qFormat/>
    <w:locked/>
    <w:rsid w:val="00C46E31"/>
    <w:rPr>
      <w:i/>
      <w:iCs/>
    </w:rPr>
  </w:style>
  <w:style w:type="paragraph" w:styleId="EnvelopeAddress">
    <w:name w:val="envelope address"/>
    <w:basedOn w:val="Normal"/>
    <w:semiHidden/>
    <w:locked/>
    <w:rsid w:val="00C46E31"/>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locked/>
    <w:rsid w:val="00C46E31"/>
    <w:rPr>
      <w:rFonts w:cs="Arial"/>
      <w:sz w:val="20"/>
      <w:szCs w:val="20"/>
    </w:rPr>
  </w:style>
  <w:style w:type="character" w:styleId="HTMLAcronym">
    <w:name w:val="HTML Acronym"/>
    <w:basedOn w:val="DefaultParagraphFont"/>
    <w:semiHidden/>
    <w:locked/>
    <w:rsid w:val="00C46E31"/>
  </w:style>
  <w:style w:type="paragraph" w:styleId="HTMLAddress">
    <w:name w:val="HTML Address"/>
    <w:basedOn w:val="Normal"/>
    <w:semiHidden/>
    <w:locked/>
    <w:rsid w:val="00C46E31"/>
    <w:rPr>
      <w:i/>
      <w:iCs/>
    </w:rPr>
  </w:style>
  <w:style w:type="character" w:styleId="HTMLCite">
    <w:name w:val="HTML Cite"/>
    <w:basedOn w:val="DefaultParagraphFont"/>
    <w:semiHidden/>
    <w:locked/>
    <w:rsid w:val="00C46E31"/>
    <w:rPr>
      <w:i/>
      <w:iCs/>
    </w:rPr>
  </w:style>
  <w:style w:type="character" w:styleId="HTMLCode">
    <w:name w:val="HTML Code"/>
    <w:basedOn w:val="DefaultParagraphFont"/>
    <w:semiHidden/>
    <w:locked/>
    <w:rsid w:val="00C46E31"/>
    <w:rPr>
      <w:rFonts w:ascii="Courier New" w:hAnsi="Courier New" w:cs="Courier New"/>
      <w:sz w:val="20"/>
      <w:szCs w:val="20"/>
    </w:rPr>
  </w:style>
  <w:style w:type="character" w:styleId="HTMLDefinition">
    <w:name w:val="HTML Definition"/>
    <w:basedOn w:val="DefaultParagraphFont"/>
    <w:semiHidden/>
    <w:locked/>
    <w:rsid w:val="00C46E31"/>
    <w:rPr>
      <w:i/>
      <w:iCs/>
    </w:rPr>
  </w:style>
  <w:style w:type="character" w:styleId="HTMLKeyboard">
    <w:name w:val="HTML Keyboard"/>
    <w:basedOn w:val="DefaultParagraphFont"/>
    <w:semiHidden/>
    <w:locked/>
    <w:rsid w:val="00C46E31"/>
    <w:rPr>
      <w:rFonts w:ascii="Courier New" w:hAnsi="Courier New" w:cs="Courier New"/>
      <w:sz w:val="20"/>
      <w:szCs w:val="20"/>
    </w:rPr>
  </w:style>
  <w:style w:type="paragraph" w:styleId="HTMLPreformatted">
    <w:name w:val="HTML Preformatted"/>
    <w:basedOn w:val="Normal"/>
    <w:semiHidden/>
    <w:locked/>
    <w:rsid w:val="00C46E31"/>
    <w:rPr>
      <w:rFonts w:ascii="Courier New" w:hAnsi="Courier New" w:cs="Courier New"/>
      <w:sz w:val="20"/>
      <w:szCs w:val="20"/>
    </w:rPr>
  </w:style>
  <w:style w:type="character" w:styleId="HTMLSample">
    <w:name w:val="HTML Sample"/>
    <w:basedOn w:val="DefaultParagraphFont"/>
    <w:semiHidden/>
    <w:locked/>
    <w:rsid w:val="00C46E31"/>
    <w:rPr>
      <w:rFonts w:ascii="Courier New" w:hAnsi="Courier New" w:cs="Courier New"/>
    </w:rPr>
  </w:style>
  <w:style w:type="character" w:styleId="HTMLTypewriter">
    <w:name w:val="HTML Typewriter"/>
    <w:basedOn w:val="DefaultParagraphFont"/>
    <w:semiHidden/>
    <w:locked/>
    <w:rsid w:val="00C46E31"/>
    <w:rPr>
      <w:rFonts w:ascii="Courier New" w:hAnsi="Courier New" w:cs="Courier New"/>
      <w:sz w:val="20"/>
      <w:szCs w:val="20"/>
    </w:rPr>
  </w:style>
  <w:style w:type="character" w:styleId="HTMLVariable">
    <w:name w:val="HTML Variable"/>
    <w:basedOn w:val="DefaultParagraphFont"/>
    <w:semiHidden/>
    <w:locked/>
    <w:rsid w:val="00C46E31"/>
    <w:rPr>
      <w:i/>
      <w:iCs/>
    </w:rPr>
  </w:style>
  <w:style w:type="character" w:styleId="LineNumber">
    <w:name w:val="line number"/>
    <w:basedOn w:val="DefaultParagraphFont"/>
    <w:semiHidden/>
    <w:locked/>
    <w:rsid w:val="00C46E31"/>
  </w:style>
  <w:style w:type="paragraph" w:styleId="List">
    <w:name w:val="List"/>
    <w:basedOn w:val="Normal"/>
    <w:semiHidden/>
    <w:locked/>
    <w:rsid w:val="00C46E31"/>
    <w:pPr>
      <w:ind w:left="360" w:hanging="360"/>
    </w:pPr>
  </w:style>
  <w:style w:type="paragraph" w:styleId="List2">
    <w:name w:val="List 2"/>
    <w:basedOn w:val="Normal"/>
    <w:semiHidden/>
    <w:locked/>
    <w:rsid w:val="00C46E31"/>
    <w:pPr>
      <w:ind w:left="720" w:hanging="360"/>
    </w:pPr>
  </w:style>
  <w:style w:type="paragraph" w:styleId="List3">
    <w:name w:val="List 3"/>
    <w:basedOn w:val="Normal"/>
    <w:semiHidden/>
    <w:locked/>
    <w:rsid w:val="00C46E31"/>
    <w:pPr>
      <w:ind w:left="1080" w:hanging="360"/>
    </w:pPr>
  </w:style>
  <w:style w:type="paragraph" w:styleId="List4">
    <w:name w:val="List 4"/>
    <w:basedOn w:val="Normal"/>
    <w:semiHidden/>
    <w:locked/>
    <w:rsid w:val="00C46E31"/>
    <w:pPr>
      <w:ind w:left="1440" w:hanging="360"/>
    </w:pPr>
  </w:style>
  <w:style w:type="paragraph" w:styleId="List5">
    <w:name w:val="List 5"/>
    <w:basedOn w:val="Normal"/>
    <w:semiHidden/>
    <w:locked/>
    <w:rsid w:val="00C46E31"/>
    <w:pPr>
      <w:ind w:left="1800" w:hanging="360"/>
    </w:pPr>
  </w:style>
  <w:style w:type="paragraph" w:styleId="ListBullet">
    <w:name w:val="List Bullet"/>
    <w:basedOn w:val="Normal"/>
    <w:semiHidden/>
    <w:locked/>
    <w:rsid w:val="00C46E31"/>
    <w:pPr>
      <w:numPr>
        <w:numId w:val="5"/>
      </w:numPr>
    </w:pPr>
  </w:style>
  <w:style w:type="paragraph" w:styleId="ListBullet2">
    <w:name w:val="List Bullet 2"/>
    <w:basedOn w:val="Normal"/>
    <w:semiHidden/>
    <w:locked/>
    <w:rsid w:val="00C46E31"/>
    <w:pPr>
      <w:numPr>
        <w:numId w:val="6"/>
      </w:numPr>
    </w:pPr>
  </w:style>
  <w:style w:type="paragraph" w:styleId="ListBullet3">
    <w:name w:val="List Bullet 3"/>
    <w:basedOn w:val="Normal"/>
    <w:semiHidden/>
    <w:locked/>
    <w:rsid w:val="00C46E31"/>
    <w:pPr>
      <w:numPr>
        <w:numId w:val="7"/>
      </w:numPr>
    </w:pPr>
  </w:style>
  <w:style w:type="paragraph" w:styleId="ListBullet4">
    <w:name w:val="List Bullet 4"/>
    <w:basedOn w:val="Normal"/>
    <w:semiHidden/>
    <w:locked/>
    <w:rsid w:val="00C46E31"/>
    <w:pPr>
      <w:numPr>
        <w:numId w:val="8"/>
      </w:numPr>
    </w:pPr>
  </w:style>
  <w:style w:type="paragraph" w:styleId="ListBullet5">
    <w:name w:val="List Bullet 5"/>
    <w:basedOn w:val="Normal"/>
    <w:semiHidden/>
    <w:locked/>
    <w:rsid w:val="00C46E31"/>
    <w:pPr>
      <w:numPr>
        <w:numId w:val="9"/>
      </w:numPr>
    </w:pPr>
  </w:style>
  <w:style w:type="paragraph" w:styleId="ListContinue">
    <w:name w:val="List Continue"/>
    <w:basedOn w:val="Normal"/>
    <w:semiHidden/>
    <w:locked/>
    <w:rsid w:val="00C46E31"/>
    <w:pPr>
      <w:ind w:left="360"/>
    </w:pPr>
  </w:style>
  <w:style w:type="paragraph" w:styleId="ListContinue2">
    <w:name w:val="List Continue 2"/>
    <w:basedOn w:val="Normal"/>
    <w:semiHidden/>
    <w:locked/>
    <w:rsid w:val="00C46E31"/>
    <w:pPr>
      <w:ind w:left="720"/>
    </w:pPr>
  </w:style>
  <w:style w:type="paragraph" w:styleId="ListContinue3">
    <w:name w:val="List Continue 3"/>
    <w:basedOn w:val="Normal"/>
    <w:semiHidden/>
    <w:locked/>
    <w:rsid w:val="00C46E31"/>
    <w:pPr>
      <w:ind w:left="1080"/>
    </w:pPr>
  </w:style>
  <w:style w:type="paragraph" w:styleId="ListContinue4">
    <w:name w:val="List Continue 4"/>
    <w:basedOn w:val="Normal"/>
    <w:semiHidden/>
    <w:locked/>
    <w:rsid w:val="00C46E31"/>
    <w:pPr>
      <w:ind w:left="1440"/>
    </w:pPr>
  </w:style>
  <w:style w:type="paragraph" w:styleId="ListContinue5">
    <w:name w:val="List Continue 5"/>
    <w:basedOn w:val="Normal"/>
    <w:semiHidden/>
    <w:locked/>
    <w:rsid w:val="00C46E31"/>
    <w:pPr>
      <w:ind w:left="1800"/>
    </w:pPr>
  </w:style>
  <w:style w:type="paragraph" w:styleId="ListNumber">
    <w:name w:val="List Number"/>
    <w:basedOn w:val="Normal"/>
    <w:semiHidden/>
    <w:locked/>
    <w:rsid w:val="00C46E31"/>
    <w:pPr>
      <w:numPr>
        <w:numId w:val="10"/>
      </w:numPr>
    </w:pPr>
  </w:style>
  <w:style w:type="paragraph" w:styleId="ListNumber2">
    <w:name w:val="List Number 2"/>
    <w:basedOn w:val="Normal"/>
    <w:semiHidden/>
    <w:locked/>
    <w:rsid w:val="00C46E31"/>
    <w:pPr>
      <w:numPr>
        <w:numId w:val="11"/>
      </w:numPr>
    </w:pPr>
  </w:style>
  <w:style w:type="paragraph" w:styleId="ListNumber3">
    <w:name w:val="List Number 3"/>
    <w:basedOn w:val="Normal"/>
    <w:semiHidden/>
    <w:locked/>
    <w:rsid w:val="00C46E31"/>
    <w:pPr>
      <w:numPr>
        <w:numId w:val="12"/>
      </w:numPr>
    </w:pPr>
  </w:style>
  <w:style w:type="paragraph" w:styleId="ListNumber4">
    <w:name w:val="List Number 4"/>
    <w:basedOn w:val="Normal"/>
    <w:semiHidden/>
    <w:locked/>
    <w:rsid w:val="00C46E31"/>
    <w:pPr>
      <w:numPr>
        <w:numId w:val="13"/>
      </w:numPr>
    </w:pPr>
  </w:style>
  <w:style w:type="paragraph" w:styleId="ListNumber5">
    <w:name w:val="List Number 5"/>
    <w:basedOn w:val="Normal"/>
    <w:semiHidden/>
    <w:locked/>
    <w:rsid w:val="00C46E31"/>
    <w:pPr>
      <w:numPr>
        <w:numId w:val="14"/>
      </w:numPr>
    </w:pPr>
  </w:style>
  <w:style w:type="paragraph" w:styleId="MessageHeader">
    <w:name w:val="Message Header"/>
    <w:basedOn w:val="Normal"/>
    <w:semiHidden/>
    <w:locked/>
    <w:rsid w:val="00C46E31"/>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uiPriority w:val="99"/>
    <w:semiHidden/>
    <w:locked/>
    <w:rsid w:val="00C46E31"/>
    <w:rPr>
      <w:rFonts w:ascii="Times New Roman" w:hAnsi="Times New Roman"/>
      <w:sz w:val="24"/>
      <w:szCs w:val="24"/>
    </w:rPr>
  </w:style>
  <w:style w:type="paragraph" w:styleId="NormalIndent">
    <w:name w:val="Normal Indent"/>
    <w:basedOn w:val="Normal"/>
    <w:semiHidden/>
    <w:locked/>
    <w:rsid w:val="00C46E31"/>
    <w:pPr>
      <w:ind w:left="720"/>
    </w:pPr>
  </w:style>
  <w:style w:type="paragraph" w:styleId="NoteHeading">
    <w:name w:val="Note Heading"/>
    <w:basedOn w:val="Normal"/>
    <w:next w:val="Normal"/>
    <w:semiHidden/>
    <w:locked/>
    <w:rsid w:val="00C46E31"/>
  </w:style>
  <w:style w:type="paragraph" w:styleId="PlainText">
    <w:name w:val="Plain Text"/>
    <w:basedOn w:val="Normal"/>
    <w:semiHidden/>
    <w:locked/>
    <w:rsid w:val="00C46E31"/>
    <w:rPr>
      <w:rFonts w:ascii="Courier New" w:hAnsi="Courier New" w:cs="Courier New"/>
      <w:sz w:val="20"/>
      <w:szCs w:val="20"/>
    </w:rPr>
  </w:style>
  <w:style w:type="paragraph" w:styleId="Salutation">
    <w:name w:val="Salutation"/>
    <w:basedOn w:val="Normal"/>
    <w:next w:val="Normal"/>
    <w:semiHidden/>
    <w:locked/>
    <w:rsid w:val="00C46E31"/>
  </w:style>
  <w:style w:type="paragraph" w:styleId="Signature">
    <w:name w:val="Signature"/>
    <w:basedOn w:val="Normal"/>
    <w:semiHidden/>
    <w:locked/>
    <w:rsid w:val="00C46E31"/>
    <w:pPr>
      <w:ind w:left="4320"/>
    </w:pPr>
  </w:style>
  <w:style w:type="character" w:styleId="Strong">
    <w:name w:val="Strong"/>
    <w:basedOn w:val="DefaultParagraphFont"/>
    <w:qFormat/>
    <w:locked/>
    <w:rsid w:val="00C46E31"/>
    <w:rPr>
      <w:b/>
      <w:bCs/>
    </w:rPr>
  </w:style>
  <w:style w:type="paragraph" w:styleId="Subtitle">
    <w:name w:val="Subtitle"/>
    <w:basedOn w:val="Normal"/>
    <w:qFormat/>
    <w:locked/>
    <w:rsid w:val="00C46E31"/>
    <w:pPr>
      <w:spacing w:after="60"/>
      <w:jc w:val="center"/>
      <w:outlineLvl w:val="1"/>
    </w:pPr>
    <w:rPr>
      <w:rFonts w:cs="Arial"/>
      <w:sz w:val="24"/>
      <w:szCs w:val="24"/>
    </w:rPr>
  </w:style>
  <w:style w:type="table" w:styleId="Table3Deffects1">
    <w:name w:val="Table 3D effects 1"/>
    <w:basedOn w:val="TableNormal"/>
    <w:semiHidden/>
    <w:locked/>
    <w:rsid w:val="00C46E31"/>
    <w:pPr>
      <w:spacing w:after="12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C46E31"/>
    <w:pPr>
      <w:spacing w:after="12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C46E31"/>
    <w:pPr>
      <w:spacing w:after="12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C46E31"/>
    <w:pPr>
      <w:spacing w:after="12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C46E31"/>
    <w:pPr>
      <w:spacing w:after="12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C46E31"/>
    <w:pPr>
      <w:spacing w:after="12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C46E31"/>
    <w:pPr>
      <w:spacing w:after="12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C46E31"/>
    <w:pPr>
      <w:spacing w:after="12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C46E31"/>
    <w:pPr>
      <w:spacing w:after="12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C46E31"/>
    <w:pPr>
      <w:spacing w:after="12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C46E31"/>
    <w:pPr>
      <w:spacing w:after="12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C46E31"/>
    <w:pPr>
      <w:spacing w:after="12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C46E31"/>
    <w:pPr>
      <w:spacing w:after="12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C46E31"/>
    <w:pPr>
      <w:spacing w:after="12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C46E31"/>
    <w:pPr>
      <w:spacing w:after="12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C46E31"/>
    <w:pPr>
      <w:spacing w:after="12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C46E31"/>
    <w:pPr>
      <w:spacing w:after="12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C46E31"/>
    <w:pPr>
      <w:spacing w:after="12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C46E31"/>
    <w:pPr>
      <w:spacing w:after="12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C46E31"/>
    <w:pPr>
      <w:spacing w:after="12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C46E31"/>
    <w:pPr>
      <w:spacing w:after="12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C46E31"/>
    <w:pPr>
      <w:spacing w:after="12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C46E31"/>
    <w:pPr>
      <w:spacing w:after="12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C46E31"/>
    <w:pPr>
      <w:spacing w:after="12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C46E31"/>
    <w:pPr>
      <w:spacing w:after="12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C46E31"/>
    <w:pPr>
      <w:spacing w:after="12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C46E31"/>
    <w:pPr>
      <w:spacing w:after="12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C46E31"/>
    <w:pPr>
      <w:spacing w:after="12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C46E31"/>
    <w:pPr>
      <w:spacing w:after="12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C46E31"/>
    <w:pPr>
      <w:spacing w:after="12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C46E31"/>
    <w:pPr>
      <w:spacing w:after="12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C46E31"/>
    <w:pPr>
      <w:spacing w:after="12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C46E31"/>
    <w:pPr>
      <w:spacing w:after="12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C46E31"/>
    <w:pPr>
      <w:spacing w:after="12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C46E31"/>
    <w:pPr>
      <w:spacing w:after="12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C46E31"/>
    <w:pPr>
      <w:spacing w:after="12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C46E31"/>
    <w:pPr>
      <w:spacing w:after="12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C46E31"/>
    <w:pPr>
      <w:spacing w:after="12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C46E31"/>
    <w:pPr>
      <w:spacing w:after="12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C46E31"/>
    <w:pPr>
      <w:spacing w:after="12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C46E31"/>
    <w:pPr>
      <w:spacing w:after="12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C46E31"/>
    <w:pPr>
      <w:spacing w:after="12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C46E31"/>
    <w:pPr>
      <w:spacing w:after="12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C46E31"/>
    <w:pPr>
      <w:spacing w:before="240" w:after="60"/>
      <w:jc w:val="center"/>
      <w:outlineLvl w:val="0"/>
    </w:pPr>
    <w:rPr>
      <w:rFonts w:cs="Arial"/>
      <w:b/>
      <w:bCs/>
      <w:kern w:val="28"/>
      <w:sz w:val="32"/>
      <w:szCs w:val="32"/>
    </w:rPr>
  </w:style>
  <w:style w:type="character" w:customStyle="1" w:styleId="iTS-NoteBold">
    <w:name w:val="!iTS - Note Bold"/>
    <w:basedOn w:val="iTS-NoteChar"/>
    <w:rsid w:val="00C46E31"/>
    <w:rPr>
      <w:rFonts w:ascii="Arial" w:hAnsi="Arial"/>
      <w:b/>
      <w:i/>
      <w:iCs/>
      <w:color w:val="000000"/>
      <w:sz w:val="18"/>
      <w:szCs w:val="18"/>
      <w:lang w:val="en-US" w:eastAsia="en-US" w:bidi="ar-SA"/>
    </w:rPr>
  </w:style>
  <w:style w:type="paragraph" w:customStyle="1" w:styleId="iTS-TableHeadingCentered">
    <w:name w:val="!iTS - Table Heading Centered"/>
    <w:basedOn w:val="iTS-TableHeading"/>
    <w:rsid w:val="00C46E31"/>
    <w:pPr>
      <w:jc w:val="center"/>
    </w:pPr>
    <w:rPr>
      <w:rFonts w:cs="Arial"/>
    </w:rPr>
  </w:style>
  <w:style w:type="paragraph" w:customStyle="1" w:styleId="iTS-TableTextCentered">
    <w:name w:val="!iTS - Table Text Centered"/>
    <w:basedOn w:val="iTS-TableText"/>
    <w:rsid w:val="00C46E31"/>
    <w:pPr>
      <w:jc w:val="center"/>
    </w:pPr>
  </w:style>
  <w:style w:type="character" w:customStyle="1" w:styleId="iTS-BulletedList1Char">
    <w:name w:val="!iTS - Bulleted List 1 Char"/>
    <w:basedOn w:val="DefaultParagraphFont"/>
    <w:link w:val="iTS-BulletedList1"/>
    <w:rsid w:val="00C46E31"/>
    <w:rPr>
      <w:rFonts w:ascii="Arial" w:hAnsi="Arial" w:cs="Arial"/>
      <w:sz w:val="18"/>
      <w:szCs w:val="18"/>
    </w:rPr>
  </w:style>
  <w:style w:type="character" w:customStyle="1" w:styleId="iTS-BulletedListBold">
    <w:name w:val="!iTS - Bulleted List Bold"/>
    <w:basedOn w:val="iTS-BulletedList1Char"/>
    <w:rsid w:val="00C46E31"/>
    <w:rPr>
      <w:rFonts w:ascii="Arial" w:hAnsi="Arial" w:cs="Arial"/>
      <w:b/>
      <w:sz w:val="18"/>
      <w:szCs w:val="18"/>
    </w:rPr>
  </w:style>
  <w:style w:type="paragraph" w:customStyle="1" w:styleId="iTS-Quote">
    <w:name w:val="!iTS - Quote"/>
    <w:basedOn w:val="Normal"/>
    <w:next w:val="iTS-Quotee"/>
    <w:rsid w:val="00C46E31"/>
    <w:pPr>
      <w:spacing w:line="200" w:lineRule="atLeast"/>
    </w:pPr>
    <w:rPr>
      <w:rFonts w:cs="Arial"/>
      <w:bCs/>
      <w:i/>
      <w:iCs/>
      <w:color w:val="808080"/>
    </w:rPr>
  </w:style>
  <w:style w:type="paragraph" w:styleId="BalloonText">
    <w:name w:val="Balloon Text"/>
    <w:basedOn w:val="Normal"/>
    <w:semiHidden/>
    <w:locked/>
    <w:rsid w:val="00C46E31"/>
    <w:rPr>
      <w:rFonts w:ascii="Tahoma" w:hAnsi="Tahoma" w:cs="Tahoma"/>
      <w:sz w:val="16"/>
      <w:szCs w:val="16"/>
    </w:rPr>
  </w:style>
  <w:style w:type="character" w:customStyle="1" w:styleId="iTS-BodyTextBold">
    <w:name w:val="!iTS - Body Text Bold"/>
    <w:basedOn w:val="iTS-BodyTextChar"/>
    <w:rsid w:val="00C46E31"/>
    <w:rPr>
      <w:rFonts w:ascii="Arial" w:hAnsi="Arial" w:cs="Arial"/>
      <w:b/>
      <w:bCs/>
      <w:iCs/>
      <w:sz w:val="18"/>
      <w:szCs w:val="18"/>
      <w:lang w:val="en-US" w:eastAsia="en-US" w:bidi="ar-SA"/>
    </w:rPr>
  </w:style>
  <w:style w:type="paragraph" w:customStyle="1" w:styleId="iTS-SidebarText">
    <w:name w:val="!iTS - Sidebar Text"/>
    <w:basedOn w:val="Normal"/>
    <w:rsid w:val="00C46E31"/>
    <w:pPr>
      <w:spacing w:line="200" w:lineRule="exact"/>
    </w:pPr>
    <w:rPr>
      <w:color w:val="000000"/>
      <w:sz w:val="16"/>
      <w:szCs w:val="16"/>
    </w:rPr>
  </w:style>
  <w:style w:type="character" w:customStyle="1" w:styleId="iTS-BodyTextItalic">
    <w:name w:val="!iTS - Body Text Italic"/>
    <w:basedOn w:val="iTS-BodyTextChar"/>
    <w:rsid w:val="00C46E31"/>
    <w:rPr>
      <w:rFonts w:ascii="Arial" w:hAnsi="Arial" w:cs="Arial"/>
      <w:bCs/>
      <w:i/>
      <w:iCs/>
      <w:sz w:val="18"/>
      <w:szCs w:val="18"/>
      <w:lang w:val="en-US" w:eastAsia="en-US" w:bidi="ar-SA"/>
    </w:rPr>
  </w:style>
  <w:style w:type="paragraph" w:customStyle="1" w:styleId="iTS-NoteIndented">
    <w:name w:val="!iTS - Note Indented"/>
    <w:basedOn w:val="iTS-Note"/>
    <w:next w:val="iTS-BulletedList1"/>
    <w:rsid w:val="00C46E31"/>
    <w:pPr>
      <w:ind w:left="360"/>
    </w:pPr>
  </w:style>
  <w:style w:type="paragraph" w:styleId="DocumentMap">
    <w:name w:val="Document Map"/>
    <w:basedOn w:val="Normal"/>
    <w:link w:val="DocumentMapChar"/>
    <w:locked/>
    <w:rsid w:val="00BF4C2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BF4C2A"/>
    <w:rPr>
      <w:rFonts w:ascii="Tahoma" w:hAnsi="Tahoma" w:cs="Tahoma"/>
      <w:sz w:val="16"/>
      <w:szCs w:val="16"/>
    </w:rPr>
  </w:style>
  <w:style w:type="character" w:styleId="CommentReference">
    <w:name w:val="annotation reference"/>
    <w:basedOn w:val="DefaultParagraphFont"/>
    <w:locked/>
    <w:rsid w:val="00082DF5"/>
    <w:rPr>
      <w:sz w:val="16"/>
      <w:szCs w:val="16"/>
    </w:rPr>
  </w:style>
  <w:style w:type="paragraph" w:styleId="CommentText">
    <w:name w:val="annotation text"/>
    <w:basedOn w:val="Normal"/>
    <w:link w:val="CommentTextChar"/>
    <w:locked/>
    <w:rsid w:val="00082DF5"/>
    <w:pPr>
      <w:spacing w:line="240" w:lineRule="auto"/>
    </w:pPr>
    <w:rPr>
      <w:sz w:val="20"/>
      <w:szCs w:val="20"/>
    </w:rPr>
  </w:style>
  <w:style w:type="character" w:customStyle="1" w:styleId="CommentTextChar">
    <w:name w:val="Comment Text Char"/>
    <w:basedOn w:val="DefaultParagraphFont"/>
    <w:link w:val="CommentText"/>
    <w:rsid w:val="00082DF5"/>
    <w:rPr>
      <w:rFonts w:ascii="Arial" w:hAnsi="Arial"/>
    </w:rPr>
  </w:style>
  <w:style w:type="paragraph" w:styleId="CommentSubject">
    <w:name w:val="annotation subject"/>
    <w:basedOn w:val="CommentText"/>
    <w:next w:val="CommentText"/>
    <w:link w:val="CommentSubjectChar"/>
    <w:locked/>
    <w:rsid w:val="00082DF5"/>
    <w:rPr>
      <w:b/>
      <w:bCs/>
    </w:rPr>
  </w:style>
  <w:style w:type="character" w:customStyle="1" w:styleId="CommentSubjectChar">
    <w:name w:val="Comment Subject Char"/>
    <w:basedOn w:val="CommentTextChar"/>
    <w:link w:val="CommentSubject"/>
    <w:rsid w:val="00082DF5"/>
    <w:rPr>
      <w:rFonts w:ascii="Arial" w:hAnsi="Arial"/>
      <w:b/>
      <w:bCs/>
    </w:rPr>
  </w:style>
  <w:style w:type="paragraph" w:styleId="Revision">
    <w:name w:val="Revision"/>
    <w:hidden/>
    <w:uiPriority w:val="99"/>
    <w:semiHidden/>
    <w:rsid w:val="004F5D6C"/>
    <w:rPr>
      <w:rFonts w:ascii="Arial" w:hAnsi="Arial"/>
      <w:sz w:val="18"/>
      <w:szCs w:val="18"/>
    </w:rPr>
  </w:style>
</w:styles>
</file>

<file path=word/webSettings.xml><?xml version="1.0" encoding="utf-8"?>
<w:webSettings xmlns:r="http://schemas.openxmlformats.org/officeDocument/2006/relationships" xmlns:w="http://schemas.openxmlformats.org/wordprocessingml/2006/main">
  <w:divs>
    <w:div w:id="19280281">
      <w:bodyDiv w:val="1"/>
      <w:marLeft w:val="0"/>
      <w:marRight w:val="0"/>
      <w:marTop w:val="0"/>
      <w:marBottom w:val="0"/>
      <w:divBdr>
        <w:top w:val="none" w:sz="0" w:space="0" w:color="auto"/>
        <w:left w:val="none" w:sz="0" w:space="0" w:color="auto"/>
        <w:bottom w:val="none" w:sz="0" w:space="0" w:color="auto"/>
        <w:right w:val="none" w:sz="0" w:space="0" w:color="auto"/>
      </w:divBdr>
      <w:divsChild>
        <w:div w:id="1668946605">
          <w:marLeft w:val="0"/>
          <w:marRight w:val="0"/>
          <w:marTop w:val="300"/>
          <w:marBottom w:val="300"/>
          <w:divBdr>
            <w:top w:val="none" w:sz="0" w:space="0" w:color="auto"/>
            <w:left w:val="none" w:sz="0" w:space="0" w:color="auto"/>
            <w:bottom w:val="none" w:sz="0" w:space="0" w:color="auto"/>
            <w:right w:val="none" w:sz="0" w:space="0" w:color="auto"/>
          </w:divBdr>
          <w:divsChild>
            <w:div w:id="189412548">
              <w:marLeft w:val="0"/>
              <w:marRight w:val="0"/>
              <w:marTop w:val="0"/>
              <w:marBottom w:val="0"/>
              <w:divBdr>
                <w:top w:val="none" w:sz="0" w:space="0" w:color="auto"/>
                <w:left w:val="none" w:sz="0" w:space="0" w:color="auto"/>
                <w:bottom w:val="none" w:sz="0" w:space="0" w:color="auto"/>
                <w:right w:val="none" w:sz="0" w:space="0" w:color="auto"/>
              </w:divBdr>
              <w:divsChild>
                <w:div w:id="85620277">
                  <w:marLeft w:val="150"/>
                  <w:marRight w:val="150"/>
                  <w:marTop w:val="0"/>
                  <w:marBottom w:val="0"/>
                  <w:divBdr>
                    <w:top w:val="none" w:sz="0" w:space="0" w:color="auto"/>
                    <w:left w:val="none" w:sz="0" w:space="0" w:color="auto"/>
                    <w:bottom w:val="none" w:sz="0" w:space="0" w:color="auto"/>
                    <w:right w:val="none" w:sz="0" w:space="0" w:color="auto"/>
                  </w:divBdr>
                  <w:divsChild>
                    <w:div w:id="1933321632">
                      <w:marLeft w:val="0"/>
                      <w:marRight w:val="0"/>
                      <w:marTop w:val="0"/>
                      <w:marBottom w:val="0"/>
                      <w:divBdr>
                        <w:top w:val="none" w:sz="0" w:space="0" w:color="auto"/>
                        <w:left w:val="none" w:sz="0" w:space="0" w:color="auto"/>
                        <w:bottom w:val="none" w:sz="0" w:space="0" w:color="auto"/>
                        <w:right w:val="none" w:sz="0" w:space="0" w:color="auto"/>
                      </w:divBdr>
                      <w:divsChild>
                        <w:div w:id="67309699">
                          <w:marLeft w:val="0"/>
                          <w:marRight w:val="0"/>
                          <w:marTop w:val="0"/>
                          <w:marBottom w:val="0"/>
                          <w:divBdr>
                            <w:top w:val="none" w:sz="0" w:space="0" w:color="auto"/>
                            <w:left w:val="none" w:sz="0" w:space="0" w:color="auto"/>
                            <w:bottom w:val="none" w:sz="0" w:space="0" w:color="auto"/>
                            <w:right w:val="none" w:sz="0" w:space="0" w:color="auto"/>
                          </w:divBdr>
                          <w:divsChild>
                            <w:div w:id="1312566135">
                              <w:marLeft w:val="0"/>
                              <w:marRight w:val="0"/>
                              <w:marTop w:val="0"/>
                              <w:marBottom w:val="0"/>
                              <w:divBdr>
                                <w:top w:val="none" w:sz="0" w:space="0" w:color="auto"/>
                                <w:left w:val="none" w:sz="0" w:space="0" w:color="auto"/>
                                <w:bottom w:val="none" w:sz="0" w:space="0" w:color="auto"/>
                                <w:right w:val="none" w:sz="0" w:space="0" w:color="auto"/>
                              </w:divBdr>
                              <w:divsChild>
                                <w:div w:id="10248682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476210">
      <w:bodyDiv w:val="1"/>
      <w:marLeft w:val="0"/>
      <w:marRight w:val="0"/>
      <w:marTop w:val="0"/>
      <w:marBottom w:val="0"/>
      <w:divBdr>
        <w:top w:val="none" w:sz="0" w:space="0" w:color="auto"/>
        <w:left w:val="none" w:sz="0" w:space="0" w:color="auto"/>
        <w:bottom w:val="none" w:sz="0" w:space="0" w:color="auto"/>
        <w:right w:val="none" w:sz="0" w:space="0" w:color="auto"/>
      </w:divBdr>
      <w:divsChild>
        <w:div w:id="487787698">
          <w:marLeft w:val="0"/>
          <w:marRight w:val="0"/>
          <w:marTop w:val="300"/>
          <w:marBottom w:val="300"/>
          <w:divBdr>
            <w:top w:val="none" w:sz="0" w:space="0" w:color="auto"/>
            <w:left w:val="none" w:sz="0" w:space="0" w:color="auto"/>
            <w:bottom w:val="none" w:sz="0" w:space="0" w:color="auto"/>
            <w:right w:val="none" w:sz="0" w:space="0" w:color="auto"/>
          </w:divBdr>
          <w:divsChild>
            <w:div w:id="1863975233">
              <w:marLeft w:val="0"/>
              <w:marRight w:val="0"/>
              <w:marTop w:val="0"/>
              <w:marBottom w:val="0"/>
              <w:divBdr>
                <w:top w:val="none" w:sz="0" w:space="0" w:color="auto"/>
                <w:left w:val="none" w:sz="0" w:space="0" w:color="auto"/>
                <w:bottom w:val="none" w:sz="0" w:space="0" w:color="auto"/>
                <w:right w:val="none" w:sz="0" w:space="0" w:color="auto"/>
              </w:divBdr>
              <w:divsChild>
                <w:div w:id="1676573821">
                  <w:marLeft w:val="150"/>
                  <w:marRight w:val="150"/>
                  <w:marTop w:val="0"/>
                  <w:marBottom w:val="0"/>
                  <w:divBdr>
                    <w:top w:val="none" w:sz="0" w:space="0" w:color="auto"/>
                    <w:left w:val="none" w:sz="0" w:space="0" w:color="auto"/>
                    <w:bottom w:val="none" w:sz="0" w:space="0" w:color="auto"/>
                    <w:right w:val="none" w:sz="0" w:space="0" w:color="auto"/>
                  </w:divBdr>
                  <w:divsChild>
                    <w:div w:id="787509832">
                      <w:marLeft w:val="0"/>
                      <w:marRight w:val="0"/>
                      <w:marTop w:val="0"/>
                      <w:marBottom w:val="0"/>
                      <w:divBdr>
                        <w:top w:val="none" w:sz="0" w:space="0" w:color="auto"/>
                        <w:left w:val="none" w:sz="0" w:space="0" w:color="auto"/>
                        <w:bottom w:val="none" w:sz="0" w:space="0" w:color="auto"/>
                        <w:right w:val="none" w:sz="0" w:space="0" w:color="auto"/>
                      </w:divBdr>
                      <w:divsChild>
                        <w:div w:id="1882017302">
                          <w:marLeft w:val="0"/>
                          <w:marRight w:val="0"/>
                          <w:marTop w:val="0"/>
                          <w:marBottom w:val="0"/>
                          <w:divBdr>
                            <w:top w:val="none" w:sz="0" w:space="0" w:color="auto"/>
                            <w:left w:val="none" w:sz="0" w:space="0" w:color="auto"/>
                            <w:bottom w:val="none" w:sz="0" w:space="0" w:color="auto"/>
                            <w:right w:val="none" w:sz="0" w:space="0" w:color="auto"/>
                          </w:divBdr>
                          <w:divsChild>
                            <w:div w:id="2097052790">
                              <w:marLeft w:val="0"/>
                              <w:marRight w:val="0"/>
                              <w:marTop w:val="0"/>
                              <w:marBottom w:val="0"/>
                              <w:divBdr>
                                <w:top w:val="none" w:sz="0" w:space="0" w:color="auto"/>
                                <w:left w:val="none" w:sz="0" w:space="0" w:color="auto"/>
                                <w:bottom w:val="none" w:sz="0" w:space="0" w:color="auto"/>
                                <w:right w:val="none" w:sz="0" w:space="0" w:color="auto"/>
                              </w:divBdr>
                              <w:divsChild>
                                <w:div w:id="17841822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969324">
      <w:bodyDiv w:val="1"/>
      <w:marLeft w:val="0"/>
      <w:marRight w:val="0"/>
      <w:marTop w:val="0"/>
      <w:marBottom w:val="0"/>
      <w:divBdr>
        <w:top w:val="none" w:sz="0" w:space="0" w:color="auto"/>
        <w:left w:val="none" w:sz="0" w:space="0" w:color="auto"/>
        <w:bottom w:val="none" w:sz="0" w:space="0" w:color="auto"/>
        <w:right w:val="none" w:sz="0" w:space="0" w:color="auto"/>
      </w:divBdr>
      <w:divsChild>
        <w:div w:id="531844565">
          <w:marLeft w:val="0"/>
          <w:marRight w:val="0"/>
          <w:marTop w:val="0"/>
          <w:marBottom w:val="0"/>
          <w:divBdr>
            <w:top w:val="none" w:sz="0" w:space="0" w:color="auto"/>
            <w:left w:val="none" w:sz="0" w:space="0" w:color="auto"/>
            <w:bottom w:val="none" w:sz="0" w:space="0" w:color="auto"/>
            <w:right w:val="none" w:sz="0" w:space="0" w:color="auto"/>
          </w:divBdr>
          <w:divsChild>
            <w:div w:id="445198227">
              <w:marLeft w:val="0"/>
              <w:marRight w:val="0"/>
              <w:marTop w:val="0"/>
              <w:marBottom w:val="0"/>
              <w:divBdr>
                <w:top w:val="none" w:sz="0" w:space="0" w:color="auto"/>
                <w:left w:val="none" w:sz="0" w:space="0" w:color="auto"/>
                <w:bottom w:val="none" w:sz="0" w:space="0" w:color="auto"/>
                <w:right w:val="none" w:sz="0" w:space="0" w:color="auto"/>
              </w:divBdr>
              <w:divsChild>
                <w:div w:id="148598515">
                  <w:marLeft w:val="0"/>
                  <w:marRight w:val="0"/>
                  <w:marTop w:val="0"/>
                  <w:marBottom w:val="0"/>
                  <w:divBdr>
                    <w:top w:val="none" w:sz="0" w:space="0" w:color="auto"/>
                    <w:left w:val="none" w:sz="0" w:space="0" w:color="auto"/>
                    <w:bottom w:val="none" w:sz="0" w:space="0" w:color="auto"/>
                    <w:right w:val="none" w:sz="0" w:space="0" w:color="auto"/>
                  </w:divBdr>
                  <w:divsChild>
                    <w:div w:id="478807751">
                      <w:marLeft w:val="0"/>
                      <w:marRight w:val="0"/>
                      <w:marTop w:val="0"/>
                      <w:marBottom w:val="0"/>
                      <w:divBdr>
                        <w:top w:val="none" w:sz="0" w:space="0" w:color="auto"/>
                        <w:left w:val="none" w:sz="0" w:space="0" w:color="auto"/>
                        <w:bottom w:val="none" w:sz="0" w:space="0" w:color="auto"/>
                        <w:right w:val="none" w:sz="0" w:space="0" w:color="auto"/>
                      </w:divBdr>
                      <w:divsChild>
                        <w:div w:id="1879974842">
                          <w:marLeft w:val="0"/>
                          <w:marRight w:val="0"/>
                          <w:marTop w:val="0"/>
                          <w:marBottom w:val="0"/>
                          <w:divBdr>
                            <w:top w:val="none" w:sz="0" w:space="0" w:color="auto"/>
                            <w:left w:val="none" w:sz="0" w:space="0" w:color="auto"/>
                            <w:bottom w:val="none" w:sz="0" w:space="0" w:color="auto"/>
                            <w:right w:val="none" w:sz="0" w:space="0" w:color="auto"/>
                          </w:divBdr>
                          <w:divsChild>
                            <w:div w:id="993988528">
                              <w:marLeft w:val="0"/>
                              <w:marRight w:val="0"/>
                              <w:marTop w:val="0"/>
                              <w:marBottom w:val="0"/>
                              <w:divBdr>
                                <w:top w:val="none" w:sz="0" w:space="0" w:color="auto"/>
                                <w:left w:val="none" w:sz="0" w:space="0" w:color="auto"/>
                                <w:bottom w:val="none" w:sz="0" w:space="0" w:color="auto"/>
                                <w:right w:val="none" w:sz="0" w:space="0" w:color="auto"/>
                              </w:divBdr>
                              <w:divsChild>
                                <w:div w:id="1963069015">
                                  <w:marLeft w:val="0"/>
                                  <w:marRight w:val="0"/>
                                  <w:marTop w:val="0"/>
                                  <w:marBottom w:val="0"/>
                                  <w:divBdr>
                                    <w:top w:val="none" w:sz="0" w:space="0" w:color="auto"/>
                                    <w:left w:val="none" w:sz="0" w:space="0" w:color="auto"/>
                                    <w:bottom w:val="none" w:sz="0" w:space="0" w:color="auto"/>
                                    <w:right w:val="none" w:sz="0" w:space="0" w:color="auto"/>
                                  </w:divBdr>
                                  <w:divsChild>
                                    <w:div w:id="8781254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832930">
      <w:bodyDiv w:val="1"/>
      <w:marLeft w:val="0"/>
      <w:marRight w:val="0"/>
      <w:marTop w:val="0"/>
      <w:marBottom w:val="0"/>
      <w:divBdr>
        <w:top w:val="none" w:sz="0" w:space="0" w:color="auto"/>
        <w:left w:val="none" w:sz="0" w:space="0" w:color="auto"/>
        <w:bottom w:val="none" w:sz="0" w:space="0" w:color="auto"/>
        <w:right w:val="none" w:sz="0" w:space="0" w:color="auto"/>
      </w:divBdr>
      <w:divsChild>
        <w:div w:id="63799255">
          <w:marLeft w:val="605"/>
          <w:marRight w:val="0"/>
          <w:marTop w:val="96"/>
          <w:marBottom w:val="0"/>
          <w:divBdr>
            <w:top w:val="none" w:sz="0" w:space="0" w:color="auto"/>
            <w:left w:val="none" w:sz="0" w:space="0" w:color="auto"/>
            <w:bottom w:val="none" w:sz="0" w:space="0" w:color="auto"/>
            <w:right w:val="none" w:sz="0" w:space="0" w:color="auto"/>
          </w:divBdr>
        </w:div>
        <w:div w:id="472410107">
          <w:marLeft w:val="605"/>
          <w:marRight w:val="0"/>
          <w:marTop w:val="96"/>
          <w:marBottom w:val="0"/>
          <w:divBdr>
            <w:top w:val="none" w:sz="0" w:space="0" w:color="auto"/>
            <w:left w:val="none" w:sz="0" w:space="0" w:color="auto"/>
            <w:bottom w:val="none" w:sz="0" w:space="0" w:color="auto"/>
            <w:right w:val="none" w:sz="0" w:space="0" w:color="auto"/>
          </w:divBdr>
        </w:div>
        <w:div w:id="563955755">
          <w:marLeft w:val="605"/>
          <w:marRight w:val="0"/>
          <w:marTop w:val="96"/>
          <w:marBottom w:val="0"/>
          <w:divBdr>
            <w:top w:val="none" w:sz="0" w:space="0" w:color="auto"/>
            <w:left w:val="none" w:sz="0" w:space="0" w:color="auto"/>
            <w:bottom w:val="none" w:sz="0" w:space="0" w:color="auto"/>
            <w:right w:val="none" w:sz="0" w:space="0" w:color="auto"/>
          </w:divBdr>
        </w:div>
        <w:div w:id="997927222">
          <w:marLeft w:val="446"/>
          <w:marRight w:val="0"/>
          <w:marTop w:val="96"/>
          <w:marBottom w:val="0"/>
          <w:divBdr>
            <w:top w:val="none" w:sz="0" w:space="0" w:color="auto"/>
            <w:left w:val="none" w:sz="0" w:space="0" w:color="auto"/>
            <w:bottom w:val="none" w:sz="0" w:space="0" w:color="auto"/>
            <w:right w:val="none" w:sz="0" w:space="0" w:color="auto"/>
          </w:divBdr>
        </w:div>
      </w:divsChild>
    </w:div>
    <w:div w:id="369502796">
      <w:bodyDiv w:val="1"/>
      <w:marLeft w:val="0"/>
      <w:marRight w:val="0"/>
      <w:marTop w:val="0"/>
      <w:marBottom w:val="0"/>
      <w:divBdr>
        <w:top w:val="none" w:sz="0" w:space="0" w:color="auto"/>
        <w:left w:val="none" w:sz="0" w:space="0" w:color="auto"/>
        <w:bottom w:val="none" w:sz="0" w:space="0" w:color="auto"/>
        <w:right w:val="none" w:sz="0" w:space="0" w:color="auto"/>
      </w:divBdr>
    </w:div>
    <w:div w:id="399257412">
      <w:bodyDiv w:val="1"/>
      <w:marLeft w:val="0"/>
      <w:marRight w:val="0"/>
      <w:marTop w:val="0"/>
      <w:marBottom w:val="0"/>
      <w:divBdr>
        <w:top w:val="none" w:sz="0" w:space="0" w:color="auto"/>
        <w:left w:val="none" w:sz="0" w:space="0" w:color="auto"/>
        <w:bottom w:val="none" w:sz="0" w:space="0" w:color="auto"/>
        <w:right w:val="none" w:sz="0" w:space="0" w:color="auto"/>
      </w:divBdr>
    </w:div>
    <w:div w:id="474565289">
      <w:bodyDiv w:val="1"/>
      <w:marLeft w:val="0"/>
      <w:marRight w:val="0"/>
      <w:marTop w:val="0"/>
      <w:marBottom w:val="0"/>
      <w:divBdr>
        <w:top w:val="none" w:sz="0" w:space="0" w:color="auto"/>
        <w:left w:val="none" w:sz="0" w:space="0" w:color="auto"/>
        <w:bottom w:val="none" w:sz="0" w:space="0" w:color="auto"/>
        <w:right w:val="none" w:sz="0" w:space="0" w:color="auto"/>
      </w:divBdr>
      <w:divsChild>
        <w:div w:id="2029477952">
          <w:marLeft w:val="0"/>
          <w:marRight w:val="0"/>
          <w:marTop w:val="0"/>
          <w:marBottom w:val="0"/>
          <w:divBdr>
            <w:top w:val="none" w:sz="0" w:space="0" w:color="auto"/>
            <w:left w:val="none" w:sz="0" w:space="0" w:color="auto"/>
            <w:bottom w:val="none" w:sz="0" w:space="0" w:color="auto"/>
            <w:right w:val="none" w:sz="0" w:space="0" w:color="auto"/>
          </w:divBdr>
          <w:divsChild>
            <w:div w:id="972909665">
              <w:marLeft w:val="0"/>
              <w:marRight w:val="0"/>
              <w:marTop w:val="0"/>
              <w:marBottom w:val="0"/>
              <w:divBdr>
                <w:top w:val="none" w:sz="0" w:space="0" w:color="auto"/>
                <w:left w:val="none" w:sz="0" w:space="0" w:color="auto"/>
                <w:bottom w:val="none" w:sz="0" w:space="0" w:color="auto"/>
                <w:right w:val="none" w:sz="0" w:space="0" w:color="auto"/>
              </w:divBdr>
              <w:divsChild>
                <w:div w:id="1371951695">
                  <w:marLeft w:val="0"/>
                  <w:marRight w:val="0"/>
                  <w:marTop w:val="0"/>
                  <w:marBottom w:val="0"/>
                  <w:divBdr>
                    <w:top w:val="none" w:sz="0" w:space="0" w:color="auto"/>
                    <w:left w:val="none" w:sz="0" w:space="0" w:color="auto"/>
                    <w:bottom w:val="none" w:sz="0" w:space="0" w:color="auto"/>
                    <w:right w:val="none" w:sz="0" w:space="0" w:color="auto"/>
                  </w:divBdr>
                  <w:divsChild>
                    <w:div w:id="2046978765">
                      <w:marLeft w:val="0"/>
                      <w:marRight w:val="0"/>
                      <w:marTop w:val="0"/>
                      <w:marBottom w:val="0"/>
                      <w:divBdr>
                        <w:top w:val="none" w:sz="0" w:space="0" w:color="auto"/>
                        <w:left w:val="none" w:sz="0" w:space="0" w:color="auto"/>
                        <w:bottom w:val="none" w:sz="0" w:space="0" w:color="auto"/>
                        <w:right w:val="none" w:sz="0" w:space="0" w:color="auto"/>
                      </w:divBdr>
                      <w:divsChild>
                        <w:div w:id="996112696">
                          <w:marLeft w:val="0"/>
                          <w:marRight w:val="0"/>
                          <w:marTop w:val="0"/>
                          <w:marBottom w:val="0"/>
                          <w:divBdr>
                            <w:top w:val="none" w:sz="0" w:space="0" w:color="auto"/>
                            <w:left w:val="none" w:sz="0" w:space="0" w:color="auto"/>
                            <w:bottom w:val="none" w:sz="0" w:space="0" w:color="auto"/>
                            <w:right w:val="none" w:sz="0" w:space="0" w:color="auto"/>
                          </w:divBdr>
                          <w:divsChild>
                            <w:div w:id="1541167809">
                              <w:marLeft w:val="0"/>
                              <w:marRight w:val="0"/>
                              <w:marTop w:val="0"/>
                              <w:marBottom w:val="0"/>
                              <w:divBdr>
                                <w:top w:val="none" w:sz="0" w:space="0" w:color="auto"/>
                                <w:left w:val="none" w:sz="0" w:space="0" w:color="auto"/>
                                <w:bottom w:val="none" w:sz="0" w:space="0" w:color="auto"/>
                                <w:right w:val="none" w:sz="0" w:space="0" w:color="auto"/>
                              </w:divBdr>
                              <w:divsChild>
                                <w:div w:id="902519940">
                                  <w:marLeft w:val="0"/>
                                  <w:marRight w:val="0"/>
                                  <w:marTop w:val="0"/>
                                  <w:marBottom w:val="0"/>
                                  <w:divBdr>
                                    <w:top w:val="none" w:sz="0" w:space="0" w:color="auto"/>
                                    <w:left w:val="none" w:sz="0" w:space="0" w:color="auto"/>
                                    <w:bottom w:val="none" w:sz="0" w:space="0" w:color="auto"/>
                                    <w:right w:val="none" w:sz="0" w:space="0" w:color="auto"/>
                                  </w:divBdr>
                                  <w:divsChild>
                                    <w:div w:id="1208567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093306">
      <w:bodyDiv w:val="1"/>
      <w:marLeft w:val="0"/>
      <w:marRight w:val="0"/>
      <w:marTop w:val="0"/>
      <w:marBottom w:val="0"/>
      <w:divBdr>
        <w:top w:val="none" w:sz="0" w:space="0" w:color="auto"/>
        <w:left w:val="none" w:sz="0" w:space="0" w:color="auto"/>
        <w:bottom w:val="none" w:sz="0" w:space="0" w:color="auto"/>
        <w:right w:val="none" w:sz="0" w:space="0" w:color="auto"/>
      </w:divBdr>
    </w:div>
    <w:div w:id="693766698">
      <w:bodyDiv w:val="1"/>
      <w:marLeft w:val="0"/>
      <w:marRight w:val="0"/>
      <w:marTop w:val="0"/>
      <w:marBottom w:val="0"/>
      <w:divBdr>
        <w:top w:val="none" w:sz="0" w:space="0" w:color="auto"/>
        <w:left w:val="none" w:sz="0" w:space="0" w:color="auto"/>
        <w:bottom w:val="none" w:sz="0" w:space="0" w:color="auto"/>
        <w:right w:val="none" w:sz="0" w:space="0" w:color="auto"/>
      </w:divBdr>
    </w:div>
    <w:div w:id="1643146485">
      <w:bodyDiv w:val="1"/>
      <w:marLeft w:val="0"/>
      <w:marRight w:val="0"/>
      <w:marTop w:val="0"/>
      <w:marBottom w:val="0"/>
      <w:divBdr>
        <w:top w:val="none" w:sz="0" w:space="0" w:color="auto"/>
        <w:left w:val="none" w:sz="0" w:space="0" w:color="auto"/>
        <w:bottom w:val="none" w:sz="0" w:space="0" w:color="auto"/>
        <w:right w:val="none" w:sz="0" w:space="0" w:color="auto"/>
      </w:divBdr>
    </w:div>
    <w:div w:id="1658799633">
      <w:bodyDiv w:val="1"/>
      <w:marLeft w:val="0"/>
      <w:marRight w:val="0"/>
      <w:marTop w:val="0"/>
      <w:marBottom w:val="0"/>
      <w:divBdr>
        <w:top w:val="none" w:sz="0" w:space="0" w:color="auto"/>
        <w:left w:val="none" w:sz="0" w:space="0" w:color="auto"/>
        <w:bottom w:val="none" w:sz="0" w:space="0" w:color="auto"/>
        <w:right w:val="none" w:sz="0" w:space="0" w:color="auto"/>
      </w:divBdr>
    </w:div>
    <w:div w:id="1806072759">
      <w:bodyDiv w:val="1"/>
      <w:marLeft w:val="0"/>
      <w:marRight w:val="0"/>
      <w:marTop w:val="0"/>
      <w:marBottom w:val="0"/>
      <w:divBdr>
        <w:top w:val="none" w:sz="0" w:space="0" w:color="auto"/>
        <w:left w:val="none" w:sz="0" w:space="0" w:color="auto"/>
        <w:bottom w:val="none" w:sz="0" w:space="0" w:color="auto"/>
        <w:right w:val="none" w:sz="0" w:space="0" w:color="auto"/>
      </w:divBdr>
    </w:div>
    <w:div w:id="1885752099">
      <w:bodyDiv w:val="1"/>
      <w:marLeft w:val="0"/>
      <w:marRight w:val="0"/>
      <w:marTop w:val="0"/>
      <w:marBottom w:val="0"/>
      <w:divBdr>
        <w:top w:val="none" w:sz="0" w:space="0" w:color="auto"/>
        <w:left w:val="none" w:sz="0" w:space="0" w:color="auto"/>
        <w:bottom w:val="none" w:sz="0" w:space="0" w:color="auto"/>
        <w:right w:val="none" w:sz="0" w:space="0" w:color="auto"/>
      </w:divBdr>
    </w:div>
    <w:div w:id="1911691118">
      <w:bodyDiv w:val="1"/>
      <w:marLeft w:val="0"/>
      <w:marRight w:val="0"/>
      <w:marTop w:val="0"/>
      <w:marBottom w:val="0"/>
      <w:divBdr>
        <w:top w:val="none" w:sz="0" w:space="0" w:color="auto"/>
        <w:left w:val="none" w:sz="0" w:space="0" w:color="auto"/>
        <w:bottom w:val="none" w:sz="0" w:space="0" w:color="auto"/>
        <w:right w:val="none" w:sz="0" w:space="0" w:color="auto"/>
      </w:divBdr>
      <w:divsChild>
        <w:div w:id="1835950613">
          <w:marLeft w:val="0"/>
          <w:marRight w:val="0"/>
          <w:marTop w:val="0"/>
          <w:marBottom w:val="0"/>
          <w:divBdr>
            <w:top w:val="none" w:sz="0" w:space="0" w:color="auto"/>
            <w:left w:val="none" w:sz="0" w:space="0" w:color="auto"/>
            <w:bottom w:val="none" w:sz="0" w:space="0" w:color="auto"/>
            <w:right w:val="none" w:sz="0" w:space="0" w:color="auto"/>
          </w:divBdr>
          <w:divsChild>
            <w:div w:id="747383574">
              <w:marLeft w:val="75"/>
              <w:marRight w:val="0"/>
              <w:marTop w:val="150"/>
              <w:marBottom w:val="0"/>
              <w:divBdr>
                <w:top w:val="none" w:sz="0" w:space="0" w:color="auto"/>
                <w:left w:val="none" w:sz="0" w:space="0" w:color="auto"/>
                <w:bottom w:val="none" w:sz="0" w:space="0" w:color="auto"/>
                <w:right w:val="none" w:sz="0" w:space="0" w:color="auto"/>
              </w:divBdr>
              <w:divsChild>
                <w:div w:id="7356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yperlink" Target="http://www.microsoft.com/hyper-v-server/en/us/system-requirements.aspx" TargetMode="External"/><Relationship Id="rId39" Type="http://schemas.openxmlformats.org/officeDocument/2006/relationships/hyperlink" Target="http://technet.microsoft.com/en-us/library/bb977556.aspx" TargetMode="External"/><Relationship Id="rId3" Type="http://schemas.openxmlformats.org/officeDocument/2006/relationships/styles" Target="styles.xml"/><Relationship Id="rId21" Type="http://schemas.openxmlformats.org/officeDocument/2006/relationships/hyperlink" Target="http://technet.microsoft.com/en-us/library/cc731739.aspx" TargetMode="External"/><Relationship Id="rId34" Type="http://schemas.openxmlformats.org/officeDocument/2006/relationships/hyperlink" Target="http://technet.microsoft.com/en-us/library/ee236481.aspx" TargetMode="External"/><Relationship Id="rId42" Type="http://schemas.openxmlformats.org/officeDocument/2006/relationships/hyperlink" Target="http://www.microsoft.com" TargetMode="External"/><Relationship Id="rId47"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com/systemcenter/en/us/virtual-machine-manager.aspx" TargetMode="External"/><Relationship Id="rId25" Type="http://schemas.openxmlformats.org/officeDocument/2006/relationships/hyperlink" Target="http://technet.microsoft.com/en-us/library/dd183602(WS.10).aspx" TargetMode="External"/><Relationship Id="rId33" Type="http://schemas.openxmlformats.org/officeDocument/2006/relationships/hyperlink" Target="http://technet.microsoft.com/en-us/library/cc742396.aspx" TargetMode="External"/><Relationship Id="rId38" Type="http://schemas.openxmlformats.org/officeDocument/2006/relationships/hyperlink" Target="http://www.microsoft.com/virtualization/en/us/products-server.aspx" TargetMode="External"/><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microsoft.com/windowsserver2008/en/us/hyperv-overview.aspx" TargetMode="External"/><Relationship Id="rId20" Type="http://schemas.openxmlformats.org/officeDocument/2006/relationships/image" Target="media/image4.png"/><Relationship Id="rId29" Type="http://schemas.openxmlformats.org/officeDocument/2006/relationships/hyperlink" Target="http://www.microsoft.com/windowsserver2008/en/us/high-availability-ent.aspx" TargetMode="External"/><Relationship Id="rId41" Type="http://schemas.openxmlformats.org/officeDocument/2006/relationships/hyperlink" Target="http://www.microsoft.com/windowsserver2008/en/us/failover-clustering-technical.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147617" TargetMode="External"/><Relationship Id="rId32" Type="http://schemas.openxmlformats.org/officeDocument/2006/relationships/hyperlink" Target="http://technet.microsoft.com/en-us/library/cc732181(WS.10).aspx" TargetMode="External"/><Relationship Id="rId37" Type="http://schemas.openxmlformats.org/officeDocument/2006/relationships/hyperlink" Target="http://www.microsoft.com/virtualization" TargetMode="External"/><Relationship Id="rId40" Type="http://schemas.openxmlformats.org/officeDocument/2006/relationships/hyperlink" Target="http://technet.microsoft.com/en-us/library/cc733046.aspx" TargetMode="Externa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download.microsoft.com/download/6/C/5/6C559B56-8556-4097-8C81-2D4E762CD48E/MSCOM_Virtualizes_MSDN_TechNet_on_Hyper-V.docx" TargetMode="External"/><Relationship Id="rId23" Type="http://schemas.openxmlformats.org/officeDocument/2006/relationships/hyperlink" Target="http://www.microsoft.com/windowsserver2008/en/us/hyperv-supported-guest-os.aspx" TargetMode="External"/><Relationship Id="rId28" Type="http://schemas.openxmlformats.org/officeDocument/2006/relationships/hyperlink" Target="http://support.microsoft.com/kb/974909" TargetMode="External"/><Relationship Id="rId36" Type="http://schemas.openxmlformats.org/officeDocument/2006/relationships/hyperlink" Target="http://technet.microsoft.com/en-us/library/cc764331.aspx"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technet.microsoft.com/en-us/library/cc732181(WS.10).aspx" TargetMode="External"/><Relationship Id="rId31" Type="http://schemas.openxmlformats.org/officeDocument/2006/relationships/hyperlink" Target="http://www.microsoft.com/windowsserver2008/en/us/failover-clustering-multisite.aspx"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technet.microsoft.com/en-us/library/ff467943.aspx" TargetMode="External"/><Relationship Id="rId22" Type="http://schemas.openxmlformats.org/officeDocument/2006/relationships/hyperlink" Target="http://technet.microsoft.com/en-us/library/dd446679(WS.10).aspx" TargetMode="External"/><Relationship Id="rId27" Type="http://schemas.openxmlformats.org/officeDocument/2006/relationships/hyperlink" Target="http://go.microsoft.com/fwlink/?LinkId=121171" TargetMode="External"/><Relationship Id="rId30" Type="http://schemas.openxmlformats.org/officeDocument/2006/relationships/hyperlink" Target="http://www.microsoft.com/windowsserver2008/en/us/hyperv-technical-resources.aspx" TargetMode="External"/><Relationship Id="rId35" Type="http://schemas.openxmlformats.org/officeDocument/2006/relationships/hyperlink" Target="http://technet.microsoft.com/en-us/library/cc764231.aspx" TargetMode="External"/><Relationship Id="rId43" Type="http://schemas.openxmlformats.org/officeDocument/2006/relationships/hyperlink" Target="http://www.microsoft.com/technet/itshowcase" TargetMode="External"/><Relationship Id="rId48" Type="http://schemas.openxmlformats.org/officeDocument/2006/relationships/fontTable" Target="fontTable.xml"/><Relationship Id="rId8" Type="http://schemas.openxmlformats.org/officeDocument/2006/relationships/header" Target="header1.xml"/><Relationship Id="rId51" Type="http://schemas.microsoft.com/office/2007/relationships/stylesWithEffects" Target="stylesWithEffect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jeneil\Documents\Implement.com%20Projects\MS.COM%20Ops\IT%20Showcase\ITS_Template_TWP_2007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F7E39-408B-4A9D-BC1E-3D72C3FA1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ITS_Template_TWP_2007v1.dotx</Template>
  <TotalTime>42</TotalTime>
  <Pages>24</Pages>
  <Words>9321</Words>
  <Characters>53136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IT Showcase: How Microsoft.com Moved to a Virtualized Infrastructure Technical White Paper</vt:lpstr>
    </vt:vector>
  </TitlesOfParts>
  <Company>Microsoft Corporation</Company>
  <LinksUpToDate>false</LinksUpToDate>
  <CharactersWithSpaces>62333</CharactersWithSpaces>
  <SharedDoc>false</SharedDoc>
  <HLinks>
    <vt:vector size="84" baseType="variant">
      <vt:variant>
        <vt:i4>6422539</vt:i4>
      </vt:variant>
      <vt:variant>
        <vt:i4>69</vt:i4>
      </vt:variant>
      <vt:variant>
        <vt:i4>0</vt:i4>
      </vt:variant>
      <vt:variant>
        <vt:i4>5</vt:i4>
      </vt:variant>
      <vt:variant>
        <vt:lpwstr>\\lca\pdm\tmguide\mstm.doc</vt:lpwstr>
      </vt:variant>
      <vt:variant>
        <vt:lpwstr/>
      </vt:variant>
      <vt:variant>
        <vt:i4>3604605</vt:i4>
      </vt:variant>
      <vt:variant>
        <vt:i4>66</vt:i4>
      </vt:variant>
      <vt:variant>
        <vt:i4>0</vt:i4>
      </vt:variant>
      <vt:variant>
        <vt:i4>5</vt:i4>
      </vt:variant>
      <vt:variant>
        <vt:lpwstr>http://www.microsoft.com/technet/itshowcase</vt:lpwstr>
      </vt:variant>
      <vt:variant>
        <vt:lpwstr/>
      </vt:variant>
      <vt:variant>
        <vt:i4>6225951</vt:i4>
      </vt:variant>
      <vt:variant>
        <vt:i4>63</vt:i4>
      </vt:variant>
      <vt:variant>
        <vt:i4>0</vt:i4>
      </vt:variant>
      <vt:variant>
        <vt:i4>5</vt:i4>
      </vt:variant>
      <vt:variant>
        <vt:lpwstr>http://www.microsoft.com/</vt:lpwstr>
      </vt:variant>
      <vt:variant>
        <vt:lpwstr/>
      </vt:variant>
      <vt:variant>
        <vt:i4>7209014</vt:i4>
      </vt:variant>
      <vt:variant>
        <vt:i4>60</vt:i4>
      </vt:variant>
      <vt:variant>
        <vt:i4>0</vt:i4>
      </vt:variant>
      <vt:variant>
        <vt:i4>5</vt:i4>
      </vt:variant>
      <vt:variant>
        <vt:lpwstr>http://www.microsoft.com/technet/itsolutions/msit/security/msirsec.mspx</vt:lpwstr>
      </vt:variant>
      <vt:variant>
        <vt:lpwstr/>
      </vt:variant>
      <vt:variant>
        <vt:i4>3670125</vt:i4>
      </vt:variant>
      <vt:variant>
        <vt:i4>57</vt:i4>
      </vt:variant>
      <vt:variant>
        <vt:i4>0</vt:i4>
      </vt:variant>
      <vt:variant>
        <vt:i4>5</vt:i4>
      </vt:variant>
      <vt:variant>
        <vt:lpwstr>http://support.microsoft.com/kb/328841</vt:lpwstr>
      </vt:variant>
      <vt:variant>
        <vt:lpwstr/>
      </vt:variant>
      <vt:variant>
        <vt:i4>1572924</vt:i4>
      </vt:variant>
      <vt:variant>
        <vt:i4>50</vt:i4>
      </vt:variant>
      <vt:variant>
        <vt:i4>0</vt:i4>
      </vt:variant>
      <vt:variant>
        <vt:i4>5</vt:i4>
      </vt:variant>
      <vt:variant>
        <vt:lpwstr/>
      </vt:variant>
      <vt:variant>
        <vt:lpwstr>_Toc78872717</vt:lpwstr>
      </vt:variant>
      <vt:variant>
        <vt:i4>1638460</vt:i4>
      </vt:variant>
      <vt:variant>
        <vt:i4>44</vt:i4>
      </vt:variant>
      <vt:variant>
        <vt:i4>0</vt:i4>
      </vt:variant>
      <vt:variant>
        <vt:i4>5</vt:i4>
      </vt:variant>
      <vt:variant>
        <vt:lpwstr/>
      </vt:variant>
      <vt:variant>
        <vt:lpwstr>_Toc78872716</vt:lpwstr>
      </vt:variant>
      <vt:variant>
        <vt:i4>1703996</vt:i4>
      </vt:variant>
      <vt:variant>
        <vt:i4>38</vt:i4>
      </vt:variant>
      <vt:variant>
        <vt:i4>0</vt:i4>
      </vt:variant>
      <vt:variant>
        <vt:i4>5</vt:i4>
      </vt:variant>
      <vt:variant>
        <vt:lpwstr/>
      </vt:variant>
      <vt:variant>
        <vt:lpwstr>_Toc78872715</vt:lpwstr>
      </vt:variant>
      <vt:variant>
        <vt:i4>1769532</vt:i4>
      </vt:variant>
      <vt:variant>
        <vt:i4>32</vt:i4>
      </vt:variant>
      <vt:variant>
        <vt:i4>0</vt:i4>
      </vt:variant>
      <vt:variant>
        <vt:i4>5</vt:i4>
      </vt:variant>
      <vt:variant>
        <vt:lpwstr/>
      </vt:variant>
      <vt:variant>
        <vt:lpwstr>_Toc78872714</vt:lpwstr>
      </vt:variant>
      <vt:variant>
        <vt:i4>1835068</vt:i4>
      </vt:variant>
      <vt:variant>
        <vt:i4>26</vt:i4>
      </vt:variant>
      <vt:variant>
        <vt:i4>0</vt:i4>
      </vt:variant>
      <vt:variant>
        <vt:i4>5</vt:i4>
      </vt:variant>
      <vt:variant>
        <vt:lpwstr/>
      </vt:variant>
      <vt:variant>
        <vt:lpwstr>_Toc78872713</vt:lpwstr>
      </vt:variant>
      <vt:variant>
        <vt:i4>1900604</vt:i4>
      </vt:variant>
      <vt:variant>
        <vt:i4>20</vt:i4>
      </vt:variant>
      <vt:variant>
        <vt:i4>0</vt:i4>
      </vt:variant>
      <vt:variant>
        <vt:i4>5</vt:i4>
      </vt:variant>
      <vt:variant>
        <vt:lpwstr/>
      </vt:variant>
      <vt:variant>
        <vt:lpwstr>_Toc78872712</vt:lpwstr>
      </vt:variant>
      <vt:variant>
        <vt:i4>1966140</vt:i4>
      </vt:variant>
      <vt:variant>
        <vt:i4>14</vt:i4>
      </vt:variant>
      <vt:variant>
        <vt:i4>0</vt:i4>
      </vt:variant>
      <vt:variant>
        <vt:i4>5</vt:i4>
      </vt:variant>
      <vt:variant>
        <vt:lpwstr/>
      </vt:variant>
      <vt:variant>
        <vt:lpwstr>_Toc78872711</vt:lpwstr>
      </vt:variant>
      <vt:variant>
        <vt:i4>2031676</vt:i4>
      </vt:variant>
      <vt:variant>
        <vt:i4>8</vt:i4>
      </vt:variant>
      <vt:variant>
        <vt:i4>0</vt:i4>
      </vt:variant>
      <vt:variant>
        <vt:i4>5</vt:i4>
      </vt:variant>
      <vt:variant>
        <vt:lpwstr/>
      </vt:variant>
      <vt:variant>
        <vt:lpwstr>_Toc78872710</vt:lpwstr>
      </vt:variant>
      <vt:variant>
        <vt:i4>1441853</vt:i4>
      </vt:variant>
      <vt:variant>
        <vt:i4>2</vt:i4>
      </vt:variant>
      <vt:variant>
        <vt:i4>0</vt:i4>
      </vt:variant>
      <vt:variant>
        <vt:i4>5</vt:i4>
      </vt:variant>
      <vt:variant>
        <vt:lpwstr/>
      </vt:variant>
      <vt:variant>
        <vt:lpwstr>_Toc78872709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Showcase: How Microsoft.com Moved to a Virtualized Infrastructure Technical White Paper</dc:title>
  <dc:creator>IT Showcase</dc:creator>
  <dc:description>CUSTOMER READY: Microsoft virtualization technologies and SAN-based clustered storage solved numerous ongoing challenges. Implementing a dynamic compute infrastructure enabled Microsoft.com Operations to increase architectural flexibility and optimize use of resources.</dc:description>
  <cp:lastModifiedBy>Luke Celt</cp:lastModifiedBy>
  <cp:revision>5</cp:revision>
  <cp:lastPrinted>2010-05-24T19:28:00Z</cp:lastPrinted>
  <dcterms:created xsi:type="dcterms:W3CDTF">2010-05-27T18:55:00Z</dcterms:created>
  <dcterms:modified xsi:type="dcterms:W3CDTF">2010-05-28T13:47:00Z</dcterms:modified>
</cp:coreProperties>
</file>